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3E296E" w:rsidRPr="00555FD3" w:rsidRDefault="00E75F0A" w:rsidP="003E296E">
      <w:pPr>
        <w:jc w:val="center"/>
        <w:rPr>
          <w:b/>
          <w:sz w:val="28"/>
          <w:szCs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F864C3">
        <w:rPr>
          <w:b/>
          <w:sz w:val="28"/>
        </w:rPr>
        <w:t xml:space="preserve">на </w:t>
      </w:r>
      <w:r w:rsidR="00F864C3">
        <w:rPr>
          <w:b/>
          <w:sz w:val="28"/>
          <w:szCs w:val="28"/>
        </w:rPr>
        <w:t>в</w:t>
      </w:r>
      <w:r w:rsidR="00F864C3" w:rsidRPr="00F864C3">
        <w:rPr>
          <w:b/>
          <w:sz w:val="28"/>
          <w:szCs w:val="28"/>
        </w:rPr>
        <w:t xml:space="preserve">ыполнение работ по техническому обслуживанию (ТО) и текущему ремонту (ТР) самосвала </w:t>
      </w:r>
      <w:proofErr w:type="spellStart"/>
      <w:r w:rsidR="00F864C3" w:rsidRPr="00F864C3">
        <w:rPr>
          <w:b/>
          <w:sz w:val="28"/>
          <w:szCs w:val="28"/>
        </w:rPr>
        <w:t>Shacman</w:t>
      </w:r>
      <w:proofErr w:type="spellEnd"/>
      <w:r w:rsidR="00F864C3" w:rsidRPr="00F864C3">
        <w:rPr>
          <w:b/>
          <w:sz w:val="28"/>
          <w:szCs w:val="28"/>
        </w:rPr>
        <w:t xml:space="preserve"> SX 331863366 (2022 года выпуска).</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02339C">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2C2554">
              <w:rPr>
                <w:i/>
                <w:szCs w:val="24"/>
              </w:rPr>
              <w:t>«</w:t>
            </w:r>
            <w:r w:rsidR="002C2554" w:rsidRPr="002C2554">
              <w:rPr>
                <w:i/>
                <w:szCs w:val="24"/>
              </w:rPr>
              <w:t>b2b-center</w:t>
            </w:r>
            <w:r w:rsidRPr="002C2554">
              <w:rPr>
                <w:i/>
                <w:szCs w:val="24"/>
              </w:rPr>
              <w:t>»</w:t>
            </w:r>
            <w:r w:rsidRPr="002C2554">
              <w:rPr>
                <w:szCs w:val="24"/>
              </w:rPr>
              <w:t xml:space="preserve"> </w:t>
            </w:r>
            <w:r w:rsidRPr="00025FFB">
              <w:rPr>
                <w:color w:val="000000"/>
                <w:szCs w:val="24"/>
              </w:rPr>
              <w:t>в информационно-телекоммуникационной сети «Интернет» по адресу:</w:t>
            </w:r>
            <w:r w:rsidR="002C2554">
              <w:rPr>
                <w:color w:val="000000"/>
                <w:szCs w:val="24"/>
              </w:rPr>
              <w:t xml:space="preserve"> </w:t>
            </w:r>
            <w:r w:rsidR="002C2554" w:rsidRPr="002C2554">
              <w:rPr>
                <w:color w:val="000000"/>
                <w:szCs w:val="24"/>
              </w:rPr>
              <w:t>https://www.b2b-center.ru</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02339C">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02339C">
            <w:pPr>
              <w:pStyle w:val="a6"/>
              <w:numPr>
                <w:ilvl w:val="0"/>
                <w:numId w:val="1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02339C">
            <w:pPr>
              <w:pStyle w:val="a6"/>
              <w:numPr>
                <w:ilvl w:val="0"/>
                <w:numId w:val="1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02339C">
            <w:pPr>
              <w:pStyle w:val="a6"/>
              <w:numPr>
                <w:ilvl w:val="0"/>
                <w:numId w:val="1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02339C">
            <w:pPr>
              <w:pStyle w:val="a6"/>
              <w:numPr>
                <w:ilvl w:val="0"/>
                <w:numId w:val="1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02339C">
            <w:pPr>
              <w:pStyle w:val="a6"/>
              <w:numPr>
                <w:ilvl w:val="0"/>
                <w:numId w:val="1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02339C">
            <w:pPr>
              <w:pStyle w:val="a6"/>
              <w:numPr>
                <w:ilvl w:val="0"/>
                <w:numId w:val="1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02339C">
            <w:pPr>
              <w:pStyle w:val="a6"/>
              <w:numPr>
                <w:ilvl w:val="0"/>
                <w:numId w:val="11"/>
              </w:numPr>
              <w:ind w:left="170" w:firstLine="0"/>
              <w:jc w:val="both"/>
            </w:pPr>
            <w:r w:rsidRPr="002A381D">
              <w:t>Заявления контрагента (Приложение № 3 к заявке);</w:t>
            </w:r>
          </w:p>
          <w:p w:rsidR="008D3D20" w:rsidRDefault="009E29F5" w:rsidP="0002339C">
            <w:pPr>
              <w:pStyle w:val="a6"/>
              <w:numPr>
                <w:ilvl w:val="0"/>
                <w:numId w:val="1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02339C">
            <w:pPr>
              <w:pStyle w:val="a6"/>
              <w:numPr>
                <w:ilvl w:val="0"/>
                <w:numId w:val="1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02339C">
            <w:pPr>
              <w:pStyle w:val="a6"/>
              <w:numPr>
                <w:ilvl w:val="0"/>
                <w:numId w:val="1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02339C">
            <w:pPr>
              <w:numPr>
                <w:ilvl w:val="0"/>
                <w:numId w:val="1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02339C">
            <w:pPr>
              <w:numPr>
                <w:ilvl w:val="0"/>
                <w:numId w:val="1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02339C">
            <w:pPr>
              <w:numPr>
                <w:ilvl w:val="0"/>
                <w:numId w:val="1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02339C">
            <w:pPr>
              <w:numPr>
                <w:ilvl w:val="0"/>
                <w:numId w:val="1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9127D6" w:rsidP="006D343C">
            <w:pPr>
              <w:widowControl w:val="0"/>
              <w:rPr>
                <w:szCs w:val="24"/>
              </w:rPr>
            </w:pPr>
            <w:r w:rsidRPr="009127D6">
              <w:rPr>
                <w:szCs w:val="28"/>
              </w:rPr>
              <w:t>Itelegin@cemros.ru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9127D6" w:rsidP="006D343C">
            <w:pPr>
              <w:widowControl w:val="0"/>
              <w:rPr>
                <w:szCs w:val="24"/>
              </w:rPr>
            </w:pPr>
            <w:r>
              <w:rPr>
                <w:szCs w:val="28"/>
              </w:rPr>
              <w:t>Телегин Илья Алексеевич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7D5573">
              <w:rPr>
                <w:szCs w:val="24"/>
              </w:rPr>
              <w:t>54</w:t>
            </w:r>
            <w:r w:rsidR="009127D6">
              <w:rPr>
                <w:szCs w:val="24"/>
              </w:rPr>
              <w:t>3</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025FFB" w:rsidRDefault="00F864C3" w:rsidP="006D343C">
            <w:pPr>
              <w:widowControl w:val="0"/>
              <w:rPr>
                <w:szCs w:val="24"/>
              </w:rPr>
            </w:pPr>
            <w:r w:rsidRPr="005A407E">
              <w:t xml:space="preserve">Выполнение работ по техническому обслуживанию (ТО) и текущему ремонту (ТР) самосвала </w:t>
            </w:r>
            <w:proofErr w:type="spellStart"/>
            <w:r w:rsidRPr="005A407E">
              <w:rPr>
                <w:lang w:val="en-US"/>
              </w:rPr>
              <w:t>Shacman</w:t>
            </w:r>
            <w:proofErr w:type="spellEnd"/>
            <w:r w:rsidRPr="005A407E">
              <w:t xml:space="preserve"> </w:t>
            </w:r>
            <w:r w:rsidRPr="005A407E">
              <w:rPr>
                <w:lang w:val="en-US"/>
              </w:rPr>
              <w:t>SX</w:t>
            </w:r>
            <w:r w:rsidRPr="005A407E">
              <w:t xml:space="preserve"> 331863366 (2022 года выпуска).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9127D6" w:rsidRPr="009127D6" w:rsidRDefault="009127D6" w:rsidP="009127D6">
            <w:pPr>
              <w:widowControl w:val="0"/>
              <w:rPr>
                <w:szCs w:val="24"/>
              </w:rPr>
            </w:pPr>
            <w:r w:rsidRPr="009127D6">
              <w:rPr>
                <w:szCs w:val="24"/>
              </w:rPr>
              <w:t xml:space="preserve">Техническое обслуживание по наработке каждые 250 </w:t>
            </w:r>
            <w:proofErr w:type="spellStart"/>
            <w:r w:rsidRPr="009127D6">
              <w:rPr>
                <w:szCs w:val="24"/>
              </w:rPr>
              <w:t>мото</w:t>
            </w:r>
            <w:proofErr w:type="spellEnd"/>
            <w:r w:rsidRPr="009127D6">
              <w:rPr>
                <w:szCs w:val="24"/>
              </w:rPr>
              <w:t>/часов. Текущий ремонт по мере возникновения</w:t>
            </w:r>
          </w:p>
          <w:p w:rsidR="006D343C" w:rsidRPr="009127D6" w:rsidRDefault="009127D6" w:rsidP="009127D6">
            <w:pPr>
              <w:widowControl w:val="0"/>
              <w:rPr>
                <w:szCs w:val="24"/>
              </w:rPr>
            </w:pPr>
            <w:r>
              <w:rPr>
                <w:szCs w:val="24"/>
              </w:rPr>
              <w:t>н</w:t>
            </w:r>
            <w:r w:rsidRPr="009127D6">
              <w:rPr>
                <w:szCs w:val="24"/>
              </w:rPr>
              <w:t>еобходимости</w:t>
            </w:r>
            <w:r w:rsidRPr="0079234B">
              <w:rPr>
                <w:szCs w:val="24"/>
              </w:rPr>
              <w:t xml:space="preserve"> </w:t>
            </w:r>
            <w:r>
              <w:rPr>
                <w:szCs w:val="24"/>
              </w:rPr>
              <w:t>в течение</w:t>
            </w:r>
            <w:r w:rsidRPr="0079234B">
              <w:rPr>
                <w:szCs w:val="24"/>
              </w:rPr>
              <w:t xml:space="preserve"> 2024 </w:t>
            </w:r>
            <w:r>
              <w:rPr>
                <w:szCs w:val="24"/>
              </w:rPr>
              <w:t>года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79234B">
              <w:rPr>
                <w:bCs/>
                <w:szCs w:val="24"/>
              </w:rPr>
              <w:t>6</w:t>
            </w:r>
            <w:r w:rsidRPr="00025FFB">
              <w:rPr>
                <w:bCs/>
                <w:szCs w:val="24"/>
              </w:rPr>
              <w:t xml:space="preserve">» </w:t>
            </w:r>
            <w:r w:rsidR="0079234B">
              <w:rPr>
                <w:bCs/>
                <w:szCs w:val="24"/>
              </w:rPr>
              <w:t>марта</w:t>
            </w:r>
            <w:r>
              <w:rPr>
                <w:bCs/>
                <w:szCs w:val="24"/>
              </w:rPr>
              <w:t xml:space="preserve"> </w:t>
            </w:r>
            <w:r w:rsidRPr="00025FFB">
              <w:rPr>
                <w:bCs/>
                <w:szCs w:val="24"/>
              </w:rPr>
              <w:t>20</w:t>
            </w:r>
            <w:r>
              <w:rPr>
                <w:bCs/>
                <w:szCs w:val="24"/>
              </w:rPr>
              <w:t>24</w:t>
            </w:r>
            <w:r w:rsidRPr="00025FFB">
              <w:rPr>
                <w:bCs/>
                <w:szCs w:val="24"/>
              </w:rPr>
              <w:t xml:space="preserve"> г. по «</w:t>
            </w:r>
            <w:r w:rsidR="007D5573">
              <w:rPr>
                <w:bCs/>
                <w:szCs w:val="24"/>
              </w:rPr>
              <w:t>0</w:t>
            </w:r>
            <w:r w:rsidR="0079234B">
              <w:rPr>
                <w:bCs/>
                <w:szCs w:val="24"/>
              </w:rPr>
              <w:t>2</w:t>
            </w:r>
            <w:r w:rsidRPr="00025FFB">
              <w:rPr>
                <w:bCs/>
                <w:szCs w:val="24"/>
              </w:rPr>
              <w:t xml:space="preserve">» </w:t>
            </w:r>
            <w:r w:rsidR="0079234B">
              <w:rPr>
                <w:bCs/>
                <w:szCs w:val="24"/>
              </w:rPr>
              <w:t>апреля</w:t>
            </w:r>
            <w:r w:rsidRPr="00025FFB">
              <w:rPr>
                <w:bCs/>
                <w:szCs w:val="24"/>
              </w:rPr>
              <w:t xml:space="preserve"> 20</w:t>
            </w:r>
            <w:r>
              <w:rPr>
                <w:bCs/>
                <w:szCs w:val="24"/>
              </w:rPr>
              <w:t>24</w:t>
            </w:r>
            <w:r w:rsidRPr="00025FFB">
              <w:rPr>
                <w:bCs/>
                <w:szCs w:val="24"/>
              </w:rPr>
              <w:t xml:space="preserve"> г. до «</w:t>
            </w:r>
            <w:r>
              <w:rPr>
                <w:bCs/>
                <w:szCs w:val="24"/>
              </w:rPr>
              <w:t>12</w:t>
            </w:r>
            <w:r w:rsidRPr="00025FFB">
              <w:rPr>
                <w:bCs/>
                <w:szCs w:val="24"/>
              </w:rPr>
              <w:t>» ч. «</w:t>
            </w:r>
            <w:r>
              <w:rPr>
                <w:bCs/>
                <w:szCs w:val="24"/>
              </w:rPr>
              <w:t>00</w:t>
            </w:r>
            <w:r w:rsidRPr="00025FFB">
              <w:rPr>
                <w:bCs/>
                <w:szCs w:val="24"/>
              </w:rPr>
              <w:t xml:space="preserve">» мин. по московскому времени. Заявки на участие подаются на </w:t>
            </w:r>
            <w:proofErr w:type="gramStart"/>
            <w:r w:rsidRPr="00025FFB">
              <w:rPr>
                <w:bCs/>
                <w:szCs w:val="24"/>
              </w:rPr>
              <w:t>ЭТП .</w:t>
            </w:r>
            <w:proofErr w:type="gramEnd"/>
          </w:p>
        </w:tc>
      </w:tr>
      <w:tr w:rsidR="006D343C" w:rsidRPr="00B40094" w:rsidTr="00795897">
        <w:tc>
          <w:tcPr>
            <w:tcW w:w="729" w:type="dxa"/>
            <w:vAlign w:val="center"/>
          </w:tcPr>
          <w:p w:rsidR="006D343C" w:rsidRPr="00B40094" w:rsidRDefault="006D343C" w:rsidP="006D343C">
            <w:pPr>
              <w:widowControl w:val="0"/>
              <w:jc w:val="center"/>
              <w:rPr>
                <w:szCs w:val="24"/>
              </w:rPr>
            </w:pPr>
            <w:bookmarkStart w:id="12" w:name="ТребованияПервыхЧастей_2_1" w:colFirst="1" w:colLast="1"/>
            <w:bookmarkStart w:id="13"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79234B">
              <w:rPr>
                <w:szCs w:val="24"/>
              </w:rPr>
              <w:t>9</w:t>
            </w:r>
            <w:r w:rsidRPr="0090262F">
              <w:rPr>
                <w:szCs w:val="24"/>
              </w:rPr>
              <w:t xml:space="preserve">» </w:t>
            </w:r>
            <w:r w:rsidR="0079234B">
              <w:rPr>
                <w:szCs w:val="24"/>
              </w:rPr>
              <w:t>апреля</w:t>
            </w:r>
            <w:r w:rsidRPr="0090262F">
              <w:rPr>
                <w:szCs w:val="24"/>
              </w:rPr>
              <w:t xml:space="preserve"> 2024 г. до «1</w:t>
            </w:r>
            <w:r w:rsidR="008F516C">
              <w:rPr>
                <w:szCs w:val="24"/>
              </w:rPr>
              <w:t>2</w:t>
            </w:r>
            <w:r w:rsidRPr="0090262F">
              <w:rPr>
                <w:szCs w:val="24"/>
              </w:rPr>
              <w:t>» ч. «00» по московскому времени.</w:t>
            </w:r>
          </w:p>
        </w:tc>
      </w:tr>
      <w:bookmarkEnd w:id="12"/>
      <w:bookmarkEnd w:id="13"/>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4" w:name="_MON_1769602180"/>
    <w:bookmarkEnd w:id="14"/>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72950154"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72950155"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02339C">
      <w:pPr>
        <w:numPr>
          <w:ilvl w:val="0"/>
          <w:numId w:val="4"/>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02339C">
      <w:pPr>
        <w:numPr>
          <w:ilvl w:val="2"/>
          <w:numId w:val="4"/>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02339C">
      <w:pPr>
        <w:numPr>
          <w:ilvl w:val="0"/>
          <w:numId w:val="5"/>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63476B" w:rsidRPr="00236E0E" w:rsidRDefault="0063476B" w:rsidP="00E965D3">
      <w:pPr>
        <w:jc w:val="right"/>
        <w:rPr>
          <w:szCs w:val="28"/>
        </w:rPr>
      </w:pPr>
      <w:r w:rsidRPr="00236E0E">
        <w:rPr>
          <w:szCs w:val="28"/>
        </w:rPr>
        <w:t>Приложение № 4 к заявке</w:t>
      </w: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93"/>
        <w:gridCol w:w="1453"/>
        <w:gridCol w:w="1683"/>
        <w:gridCol w:w="963"/>
        <w:gridCol w:w="1634"/>
        <w:gridCol w:w="2256"/>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5"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6" w:name="_Toc418282229"/>
      <w:bookmarkEnd w:id="15"/>
      <w:bookmarkEnd w:id="16"/>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1972"/>
        <w:gridCol w:w="1981"/>
        <w:gridCol w:w="1981"/>
        <w:gridCol w:w="2092"/>
        <w:gridCol w:w="1161"/>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7" w:name="_Toc418282236"/>
      <w:bookmarkEnd w:id="17"/>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5"/>
        <w:gridCol w:w="2693"/>
        <w:gridCol w:w="2552"/>
        <w:gridCol w:w="2126"/>
        <w:gridCol w:w="1841"/>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02339C">
      <w:pPr>
        <w:keepNext/>
        <w:numPr>
          <w:ilvl w:val="0"/>
          <w:numId w:val="9"/>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3965"/>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9127D6" w:rsidRDefault="009127D6" w:rsidP="008F516C">
      <w:pPr>
        <w:jc w:val="right"/>
        <w:rPr>
          <w:szCs w:val="24"/>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F864C3" w:rsidRDefault="00F864C3" w:rsidP="00F864C3">
      <w:pPr>
        <w:spacing w:line="288" w:lineRule="auto"/>
        <w:jc w:val="center"/>
        <w:rPr>
          <w:b/>
          <w:bCs/>
          <w:szCs w:val="28"/>
        </w:rPr>
      </w:pPr>
      <w:bookmarkStart w:id="18" w:name="_Hlk159254965"/>
      <w:r>
        <w:rPr>
          <w:b/>
          <w:bCs/>
          <w:szCs w:val="28"/>
        </w:rPr>
        <w:t>ТЕХНИЧЕСКОЕ ЗАДАНИЕ</w:t>
      </w:r>
    </w:p>
    <w:p w:rsidR="00F864C3" w:rsidRDefault="00F864C3" w:rsidP="00F864C3">
      <w:pPr>
        <w:spacing w:after="160" w:line="256" w:lineRule="auto"/>
        <w:jc w:val="center"/>
        <w:rPr>
          <w:b/>
          <w:sz w:val="22"/>
          <w:szCs w:val="22"/>
        </w:rPr>
      </w:pPr>
      <w:r>
        <w:rPr>
          <w:b/>
          <w:sz w:val="22"/>
          <w:szCs w:val="22"/>
        </w:rPr>
        <w:t xml:space="preserve">на выполнение работ по техническому обслуживанию и текущему ремонту самосвала </w:t>
      </w:r>
      <w:proofErr w:type="spellStart"/>
      <w:r>
        <w:rPr>
          <w:b/>
          <w:sz w:val="22"/>
          <w:szCs w:val="22"/>
          <w:lang w:val="en-US"/>
        </w:rPr>
        <w:t>Shacman</w:t>
      </w:r>
      <w:proofErr w:type="spellEnd"/>
      <w:r>
        <w:rPr>
          <w:b/>
          <w:sz w:val="22"/>
          <w:szCs w:val="22"/>
        </w:rPr>
        <w:t xml:space="preserve"> (2019 года выпуска).</w:t>
      </w:r>
    </w:p>
    <w:p w:rsidR="00F864C3" w:rsidRDefault="00F864C3" w:rsidP="00F864C3">
      <w:pPr>
        <w:tabs>
          <w:tab w:val="left" w:pos="0"/>
        </w:tabs>
        <w:spacing w:line="288" w:lineRule="auto"/>
        <w:jc w:val="both"/>
        <w:rPr>
          <w:rFonts w:eastAsia="Times New Roman" w:cs="Arial"/>
          <w:sz w:val="20"/>
          <w:szCs w:val="28"/>
          <w:lang w:eastAsia="ru-RU"/>
        </w:rPr>
      </w:pPr>
    </w:p>
    <w:p w:rsidR="00F864C3" w:rsidRDefault="00F864C3" w:rsidP="00F864C3">
      <w:pPr>
        <w:pStyle w:val="a6"/>
        <w:numPr>
          <w:ilvl w:val="0"/>
          <w:numId w:val="18"/>
        </w:numPr>
        <w:spacing w:after="0" w:line="288" w:lineRule="auto"/>
        <w:jc w:val="both"/>
        <w:rPr>
          <w:b/>
          <w:u w:val="single"/>
        </w:rPr>
      </w:pPr>
      <w:r>
        <w:rPr>
          <w:b/>
          <w:u w:val="single"/>
        </w:rPr>
        <w:t xml:space="preserve">Предмет договора: </w:t>
      </w:r>
    </w:p>
    <w:p w:rsidR="00F864C3" w:rsidRDefault="00F864C3" w:rsidP="00F864C3">
      <w:pPr>
        <w:ind w:left="360"/>
        <w:rPr>
          <w:sz w:val="20"/>
        </w:rPr>
      </w:pPr>
      <w:r>
        <w:t xml:space="preserve">Выполнение работ по техническому обслуживанию и текущему ремонту самосвала </w:t>
      </w:r>
      <w:proofErr w:type="spellStart"/>
      <w:r>
        <w:t>Shacman</w:t>
      </w:r>
      <w:proofErr w:type="spellEnd"/>
      <w:r>
        <w:t xml:space="preserve"> (2019 года выпуска). </w:t>
      </w:r>
    </w:p>
    <w:p w:rsidR="00F864C3" w:rsidRDefault="00F864C3" w:rsidP="00F864C3">
      <w:pPr>
        <w:pStyle w:val="a6"/>
        <w:numPr>
          <w:ilvl w:val="0"/>
          <w:numId w:val="18"/>
        </w:numPr>
        <w:spacing w:after="0" w:line="288" w:lineRule="auto"/>
        <w:jc w:val="both"/>
        <w:rPr>
          <w:b/>
          <w:u w:val="single"/>
        </w:rPr>
      </w:pPr>
      <w:r>
        <w:rPr>
          <w:b/>
          <w:u w:val="single"/>
        </w:rPr>
        <w:t>Требования, предъявляемые к предмету закупки</w:t>
      </w:r>
    </w:p>
    <w:p w:rsidR="00F864C3" w:rsidRDefault="00F864C3" w:rsidP="00F864C3">
      <w:pPr>
        <w:pStyle w:val="a6"/>
        <w:tabs>
          <w:tab w:val="left" w:pos="0"/>
        </w:tabs>
        <w:autoSpaceDE w:val="0"/>
        <w:autoSpaceDN w:val="0"/>
        <w:adjustRightInd w:val="0"/>
        <w:spacing w:line="288" w:lineRule="auto"/>
        <w:jc w:val="both"/>
      </w:pPr>
      <w:r>
        <w:t>2.1. Наименование, основные характеристики и объемы оказываемых услуг:</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
        <w:gridCol w:w="4469"/>
        <w:gridCol w:w="4647"/>
      </w:tblGrid>
      <w:tr w:rsidR="00F864C3" w:rsidTr="00F864C3">
        <w:trPr>
          <w:trHeight w:val="633"/>
        </w:trPr>
        <w:tc>
          <w:tcPr>
            <w:tcW w:w="402" w:type="pct"/>
            <w:tcBorders>
              <w:top w:val="single" w:sz="4" w:space="0" w:color="auto"/>
              <w:left w:val="single" w:sz="4" w:space="0" w:color="auto"/>
              <w:bottom w:val="single" w:sz="4" w:space="0" w:color="auto"/>
              <w:right w:val="single" w:sz="4" w:space="0" w:color="auto"/>
            </w:tcBorders>
            <w:hideMark/>
          </w:tcPr>
          <w:p w:rsidR="00F864C3" w:rsidRDefault="00F864C3">
            <w:pPr>
              <w:tabs>
                <w:tab w:val="left" w:pos="0"/>
              </w:tabs>
              <w:spacing w:line="288" w:lineRule="auto"/>
              <w:jc w:val="center"/>
              <w:rPr>
                <w:iCs/>
                <w:szCs w:val="24"/>
              </w:rPr>
            </w:pPr>
            <w:r>
              <w:rPr>
                <w:szCs w:val="24"/>
              </w:rPr>
              <w:t>№ п/п</w:t>
            </w:r>
          </w:p>
        </w:tc>
        <w:tc>
          <w:tcPr>
            <w:tcW w:w="2254" w:type="pct"/>
            <w:tcBorders>
              <w:top w:val="single" w:sz="4" w:space="0" w:color="auto"/>
              <w:left w:val="nil"/>
              <w:bottom w:val="single" w:sz="4" w:space="0" w:color="auto"/>
              <w:right w:val="single" w:sz="4" w:space="0" w:color="auto"/>
            </w:tcBorders>
            <w:hideMark/>
          </w:tcPr>
          <w:p w:rsidR="00F864C3" w:rsidRDefault="00F864C3">
            <w:pPr>
              <w:tabs>
                <w:tab w:val="left" w:pos="0"/>
              </w:tabs>
              <w:spacing w:line="288" w:lineRule="auto"/>
              <w:jc w:val="center"/>
              <w:rPr>
                <w:iCs/>
                <w:szCs w:val="24"/>
              </w:rPr>
            </w:pPr>
            <w:r>
              <w:rPr>
                <w:iCs/>
                <w:szCs w:val="24"/>
              </w:rPr>
              <w:t>Наименование услуг</w:t>
            </w:r>
          </w:p>
        </w:tc>
        <w:tc>
          <w:tcPr>
            <w:tcW w:w="2344" w:type="pct"/>
            <w:tcBorders>
              <w:top w:val="single" w:sz="4" w:space="0" w:color="auto"/>
              <w:left w:val="single" w:sz="4" w:space="0" w:color="auto"/>
              <w:bottom w:val="single" w:sz="4" w:space="0" w:color="auto"/>
              <w:right w:val="single" w:sz="4" w:space="0" w:color="auto"/>
            </w:tcBorders>
            <w:hideMark/>
          </w:tcPr>
          <w:p w:rsidR="00F864C3" w:rsidRDefault="00F864C3">
            <w:pPr>
              <w:tabs>
                <w:tab w:val="left" w:pos="0"/>
              </w:tabs>
              <w:spacing w:line="288" w:lineRule="auto"/>
              <w:jc w:val="center"/>
              <w:rPr>
                <w:iCs/>
                <w:szCs w:val="24"/>
              </w:rPr>
            </w:pPr>
            <w:r>
              <w:rPr>
                <w:iCs/>
                <w:szCs w:val="24"/>
              </w:rPr>
              <w:t>Требования к характеристикам услуг</w:t>
            </w:r>
          </w:p>
        </w:tc>
      </w:tr>
      <w:tr w:rsidR="00F864C3" w:rsidTr="00F864C3">
        <w:tc>
          <w:tcPr>
            <w:tcW w:w="402" w:type="pct"/>
            <w:tcBorders>
              <w:top w:val="single" w:sz="4" w:space="0" w:color="auto"/>
              <w:left w:val="single" w:sz="4" w:space="0" w:color="auto"/>
              <w:bottom w:val="single" w:sz="4" w:space="0" w:color="auto"/>
              <w:right w:val="single" w:sz="4" w:space="0" w:color="auto"/>
            </w:tcBorders>
            <w:hideMark/>
          </w:tcPr>
          <w:p w:rsidR="00F864C3" w:rsidRDefault="00F864C3">
            <w:pPr>
              <w:tabs>
                <w:tab w:val="left" w:pos="0"/>
              </w:tabs>
              <w:spacing w:line="288" w:lineRule="auto"/>
              <w:jc w:val="both"/>
              <w:rPr>
                <w:i/>
                <w:iCs/>
                <w:szCs w:val="24"/>
              </w:rPr>
            </w:pPr>
            <w:r>
              <w:rPr>
                <w:i/>
                <w:iCs/>
                <w:szCs w:val="24"/>
              </w:rPr>
              <w:t>1</w:t>
            </w:r>
          </w:p>
        </w:tc>
        <w:tc>
          <w:tcPr>
            <w:tcW w:w="2254" w:type="pct"/>
            <w:tcBorders>
              <w:top w:val="single" w:sz="4" w:space="0" w:color="auto"/>
              <w:left w:val="nil"/>
              <w:bottom w:val="single" w:sz="4" w:space="0" w:color="auto"/>
              <w:right w:val="single" w:sz="4" w:space="0" w:color="auto"/>
            </w:tcBorders>
            <w:hideMark/>
          </w:tcPr>
          <w:p w:rsidR="00F864C3" w:rsidRDefault="00F864C3">
            <w:pPr>
              <w:tabs>
                <w:tab w:val="left" w:pos="0"/>
              </w:tabs>
              <w:spacing w:line="288" w:lineRule="auto"/>
              <w:jc w:val="both"/>
              <w:rPr>
                <w:i/>
                <w:iCs/>
                <w:szCs w:val="24"/>
              </w:rPr>
            </w:pPr>
            <w:r>
              <w:rPr>
                <w:sz w:val="22"/>
                <w:szCs w:val="22"/>
              </w:rPr>
              <w:t xml:space="preserve">Техническое обслуживание и текущий ремонт самосвала </w:t>
            </w:r>
            <w:proofErr w:type="spellStart"/>
            <w:r>
              <w:rPr>
                <w:sz w:val="22"/>
                <w:szCs w:val="22"/>
              </w:rPr>
              <w:t>Shacman</w:t>
            </w:r>
            <w:proofErr w:type="spellEnd"/>
            <w:r>
              <w:rPr>
                <w:sz w:val="22"/>
                <w:szCs w:val="22"/>
              </w:rPr>
              <w:t xml:space="preserve"> (ДВС, коробка передач, редуктор заднего моста и др.).</w:t>
            </w:r>
          </w:p>
        </w:tc>
        <w:tc>
          <w:tcPr>
            <w:tcW w:w="2344" w:type="pct"/>
            <w:tcBorders>
              <w:top w:val="single" w:sz="4" w:space="0" w:color="auto"/>
              <w:left w:val="single" w:sz="4" w:space="0" w:color="auto"/>
              <w:bottom w:val="single" w:sz="4" w:space="0" w:color="auto"/>
              <w:right w:val="single" w:sz="4" w:space="0" w:color="auto"/>
            </w:tcBorders>
            <w:hideMark/>
          </w:tcPr>
          <w:p w:rsidR="00F864C3" w:rsidRDefault="00F864C3">
            <w:pPr>
              <w:tabs>
                <w:tab w:val="left" w:pos="0"/>
              </w:tabs>
              <w:spacing w:line="288" w:lineRule="auto"/>
              <w:jc w:val="both"/>
              <w:rPr>
                <w:i/>
                <w:iCs/>
                <w:szCs w:val="24"/>
              </w:rPr>
            </w:pPr>
            <w:r>
              <w:rPr>
                <w:szCs w:val="24"/>
              </w:rPr>
              <w:t>Наименование, основные характеристики, объемы выполняемых работ и сроки выполнения определяются на основании спецификаций, оформленных единоразово на каждый ремонт по мере возникновения в его потребности.</w:t>
            </w:r>
          </w:p>
        </w:tc>
      </w:tr>
    </w:tbl>
    <w:p w:rsidR="00F864C3" w:rsidRDefault="00F864C3" w:rsidP="00F864C3">
      <w:pPr>
        <w:tabs>
          <w:tab w:val="left" w:pos="0"/>
        </w:tabs>
        <w:spacing w:line="288" w:lineRule="auto"/>
        <w:jc w:val="both"/>
        <w:rPr>
          <w:rFonts w:eastAsia="Times New Roman"/>
          <w:szCs w:val="24"/>
          <w:lang w:eastAsia="ru-RU"/>
        </w:rPr>
      </w:pPr>
    </w:p>
    <w:p w:rsidR="00F864C3" w:rsidRDefault="00F864C3" w:rsidP="00F864C3">
      <w:pPr>
        <w:pStyle w:val="a6"/>
        <w:tabs>
          <w:tab w:val="left" w:pos="0"/>
        </w:tabs>
        <w:autoSpaceDE w:val="0"/>
        <w:autoSpaceDN w:val="0"/>
        <w:adjustRightInd w:val="0"/>
        <w:spacing w:line="288" w:lineRule="auto"/>
        <w:jc w:val="both"/>
      </w:pPr>
      <w:r>
        <w:t>2.2. Характеристики оказываемых услуг.</w:t>
      </w:r>
    </w:p>
    <w:p w:rsidR="00F864C3" w:rsidRDefault="00F864C3" w:rsidP="00F864C3">
      <w:pPr>
        <w:spacing w:line="256" w:lineRule="auto"/>
        <w:ind w:firstLine="567"/>
        <w:jc w:val="both"/>
        <w:rPr>
          <w:sz w:val="22"/>
          <w:szCs w:val="22"/>
        </w:rPr>
      </w:pPr>
      <w:r>
        <w:rPr>
          <w:sz w:val="22"/>
          <w:szCs w:val="22"/>
        </w:rPr>
        <w:t>Работа выполняется Подрядчиком собственными силами с использованием собственных запасных частей и материалов, по предварительному согласованию с Заказчиком.</w:t>
      </w:r>
    </w:p>
    <w:p w:rsidR="00F864C3" w:rsidRDefault="00F864C3" w:rsidP="00F864C3">
      <w:pPr>
        <w:spacing w:line="256" w:lineRule="auto"/>
        <w:ind w:firstLine="567"/>
        <w:jc w:val="both"/>
        <w:rPr>
          <w:sz w:val="22"/>
          <w:szCs w:val="22"/>
        </w:rPr>
      </w:pPr>
      <w:r>
        <w:rPr>
          <w:sz w:val="22"/>
          <w:szCs w:val="22"/>
        </w:rPr>
        <w:t xml:space="preserve">Подрядчик использует в работе свои инструменты, измерительные приборы, оснастку и приспособления, </w:t>
      </w:r>
      <w:proofErr w:type="spellStart"/>
      <w:r>
        <w:rPr>
          <w:sz w:val="22"/>
          <w:szCs w:val="22"/>
        </w:rPr>
        <w:t>газорезательную</w:t>
      </w:r>
      <w:proofErr w:type="spellEnd"/>
      <w:r>
        <w:rPr>
          <w:sz w:val="22"/>
          <w:szCs w:val="22"/>
        </w:rPr>
        <w:t xml:space="preserve"> аппаратуру и электросварочное оборудование (только сертифицированные и испытанные средства и оборудование), которые завозятся на территорию Заказчика по накладным, с отметкой сотрудника охранного предприятия Заказчика.</w:t>
      </w:r>
    </w:p>
    <w:p w:rsidR="00F864C3" w:rsidRDefault="00F864C3" w:rsidP="00F864C3">
      <w:pPr>
        <w:spacing w:after="160" w:line="256" w:lineRule="auto"/>
        <w:ind w:firstLine="567"/>
        <w:jc w:val="both"/>
        <w:rPr>
          <w:sz w:val="22"/>
          <w:szCs w:val="22"/>
        </w:rPr>
      </w:pPr>
      <w:r>
        <w:rPr>
          <w:sz w:val="22"/>
          <w:szCs w:val="22"/>
        </w:rPr>
        <w:t xml:space="preserve">Расходные материалы: электроды (сварочные и наплавочные), сварочная проволока, отрезные и шлифовальные круги, кислород, пропан и т.д. подрядчик использует по возможности собственные, но в некоторых случаях возможно и использование ресурсов Заказчика (обговаривается дополнительно). Расходные материалы завозятся на территорию Заказчика по накладным, с отметкой ввоза службой внутреннего контроля. Копия накладной передается (по завершению работ) с актом выполненных работ ответственному за ведение договора. Перевозка осуществляется согласно правилам промышленной безопасности. </w:t>
      </w:r>
    </w:p>
    <w:p w:rsidR="00F864C3" w:rsidRDefault="00F864C3" w:rsidP="00F864C3">
      <w:pPr>
        <w:spacing w:after="160" w:line="256" w:lineRule="auto"/>
        <w:rPr>
          <w:sz w:val="22"/>
          <w:szCs w:val="22"/>
        </w:rPr>
      </w:pPr>
      <w:r>
        <w:rPr>
          <w:sz w:val="22"/>
          <w:szCs w:val="22"/>
        </w:rPr>
        <w:t>Для проведения ремонта Подрядчик обязан</w:t>
      </w:r>
    </w:p>
    <w:p w:rsidR="00F864C3" w:rsidRDefault="00F864C3" w:rsidP="00F864C3">
      <w:pPr>
        <w:spacing w:line="256" w:lineRule="auto"/>
        <w:ind w:firstLine="708"/>
        <w:jc w:val="both"/>
        <w:rPr>
          <w:sz w:val="22"/>
          <w:szCs w:val="22"/>
        </w:rPr>
      </w:pPr>
      <w:r>
        <w:rPr>
          <w:sz w:val="22"/>
          <w:szCs w:val="22"/>
        </w:rPr>
        <w:t>Предоставить до начала выполнения работ по договору документы, подтверждающие наличие у него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F864C3" w:rsidRDefault="00F864C3" w:rsidP="00F864C3">
      <w:pPr>
        <w:spacing w:line="256" w:lineRule="auto"/>
        <w:ind w:firstLine="708"/>
        <w:jc w:val="both"/>
        <w:rPr>
          <w:sz w:val="22"/>
          <w:szCs w:val="22"/>
        </w:rPr>
      </w:pPr>
      <w:r>
        <w:rPr>
          <w:sz w:val="22"/>
          <w:szCs w:val="22"/>
        </w:rPr>
        <w:t>Направить квалифицированных, обученных и аттестованных в установленном порядке работников, как из числа руководителей, так и рабочих, в т. ч. допущенных для выполнения работ на опасных производственных объектах;</w:t>
      </w:r>
    </w:p>
    <w:p w:rsidR="00F864C3" w:rsidRDefault="00F864C3" w:rsidP="00F864C3">
      <w:pPr>
        <w:spacing w:line="256" w:lineRule="auto"/>
        <w:ind w:firstLine="708"/>
        <w:jc w:val="both"/>
        <w:rPr>
          <w:sz w:val="22"/>
          <w:szCs w:val="22"/>
        </w:rPr>
      </w:pPr>
      <w:r>
        <w:rPr>
          <w:sz w:val="22"/>
          <w:szCs w:val="22"/>
        </w:rPr>
        <w:t>Назначить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(ФИО, должность, контактный телефон).</w:t>
      </w:r>
    </w:p>
    <w:p w:rsidR="00F864C3" w:rsidRDefault="00F864C3" w:rsidP="00F864C3">
      <w:pPr>
        <w:spacing w:line="256" w:lineRule="auto"/>
        <w:ind w:firstLine="708"/>
        <w:jc w:val="both"/>
        <w:rPr>
          <w:sz w:val="22"/>
          <w:szCs w:val="22"/>
        </w:rPr>
      </w:pPr>
      <w:r>
        <w:rPr>
          <w:sz w:val="22"/>
          <w:szCs w:val="22"/>
        </w:rPr>
        <w:t xml:space="preserve">Не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 Работники Подрядчика в </w:t>
      </w:r>
      <w:r>
        <w:rPr>
          <w:sz w:val="22"/>
          <w:szCs w:val="22"/>
        </w:rPr>
        <w:lastRenderedPageBreak/>
        <w:t>обязательном порядке должны иметь удостоверение подтверждающие квалификацию, удостоверение стропальщика, рабочего с правом управления г/п механизмами, управляемыми с пола.</w:t>
      </w:r>
    </w:p>
    <w:p w:rsidR="00F864C3" w:rsidRDefault="00F864C3" w:rsidP="00F864C3">
      <w:pPr>
        <w:spacing w:line="256" w:lineRule="auto"/>
        <w:ind w:firstLine="708"/>
        <w:jc w:val="both"/>
        <w:rPr>
          <w:sz w:val="22"/>
          <w:szCs w:val="22"/>
        </w:rPr>
      </w:pPr>
      <w:r>
        <w:rPr>
          <w:sz w:val="22"/>
          <w:szCs w:val="22"/>
        </w:rPr>
        <w:t>Не позднее чем за 1 сутки до начала Работ предоставить список работников (с паспортными данными, фото (по необходимости)) производящих работы по настоящему договору, для оформления (на период выполнения работ) временного пропуска.</w:t>
      </w:r>
    </w:p>
    <w:p w:rsidR="00F864C3" w:rsidRDefault="00F864C3" w:rsidP="00F864C3">
      <w:pPr>
        <w:spacing w:line="256" w:lineRule="auto"/>
        <w:ind w:firstLine="708"/>
        <w:jc w:val="both"/>
        <w:rPr>
          <w:sz w:val="22"/>
          <w:szCs w:val="22"/>
        </w:rPr>
      </w:pPr>
      <w:r>
        <w:rPr>
          <w:sz w:val="22"/>
          <w:szCs w:val="22"/>
        </w:rPr>
        <w:t>Не позднее чем за 1 сутки до начала Работ обеспечить персонал Подрядчика спецодеждой, средствами индивидуальной защиты в соответствии с правилами охраны труда и промышленной безопасности.</w:t>
      </w:r>
    </w:p>
    <w:p w:rsidR="00F864C3" w:rsidRDefault="00F864C3" w:rsidP="00F864C3">
      <w:pPr>
        <w:spacing w:line="256" w:lineRule="auto"/>
        <w:ind w:firstLine="708"/>
        <w:jc w:val="both"/>
        <w:rPr>
          <w:sz w:val="22"/>
          <w:szCs w:val="22"/>
        </w:rPr>
      </w:pPr>
      <w:r>
        <w:rPr>
          <w:sz w:val="22"/>
          <w:szCs w:val="22"/>
        </w:rPr>
        <w:t>Не позднее чем за 1 сутки до начала Работ обеспечить явку работников для прохождения вводного инструктажа на предприятии Заказчика.</w:t>
      </w:r>
    </w:p>
    <w:p w:rsidR="00F864C3" w:rsidRDefault="00F864C3" w:rsidP="00F864C3">
      <w:pPr>
        <w:spacing w:line="256" w:lineRule="auto"/>
        <w:ind w:firstLine="708"/>
        <w:jc w:val="both"/>
        <w:rPr>
          <w:sz w:val="22"/>
          <w:szCs w:val="22"/>
        </w:rPr>
      </w:pPr>
      <w:r>
        <w:rPr>
          <w:sz w:val="22"/>
          <w:szCs w:val="22"/>
        </w:rPr>
        <w:t>Приступать к работам только при наличии письменно оформленного акта передачи оборудования, с которым необходимо проводить работы. Акт подписывается соответствующими специалистами по направлениям, Начальником цеха и утверждается Техническим директором предприятия.</w:t>
      </w:r>
    </w:p>
    <w:p w:rsidR="00F864C3" w:rsidRDefault="00F864C3" w:rsidP="00F864C3">
      <w:pPr>
        <w:spacing w:line="256" w:lineRule="auto"/>
        <w:ind w:firstLine="708"/>
        <w:jc w:val="both"/>
        <w:rPr>
          <w:sz w:val="22"/>
          <w:szCs w:val="22"/>
        </w:rPr>
      </w:pPr>
      <w:r>
        <w:rPr>
          <w:sz w:val="22"/>
          <w:szCs w:val="22"/>
        </w:rPr>
        <w:t xml:space="preserve">Выполнять Работы по ремонту оборудования на выделенном участке предприятия Заказчика согласно акту-допуску. </w:t>
      </w:r>
    </w:p>
    <w:p w:rsidR="00F864C3" w:rsidRDefault="00F864C3" w:rsidP="00F864C3">
      <w:pPr>
        <w:spacing w:line="256" w:lineRule="auto"/>
        <w:ind w:firstLine="708"/>
        <w:jc w:val="both"/>
        <w:rPr>
          <w:sz w:val="22"/>
          <w:szCs w:val="22"/>
        </w:rPr>
      </w:pPr>
      <w:r>
        <w:rPr>
          <w:sz w:val="22"/>
          <w:szCs w:val="22"/>
        </w:rPr>
        <w:t>Начинать работы повышенной опасности только при оформлении письменного разрешения на выполнение работ (наряд-допуск).</w:t>
      </w:r>
    </w:p>
    <w:p w:rsidR="00F864C3" w:rsidRDefault="00F864C3" w:rsidP="00F864C3">
      <w:pPr>
        <w:spacing w:line="256" w:lineRule="auto"/>
        <w:ind w:firstLine="708"/>
        <w:jc w:val="both"/>
        <w:rPr>
          <w:sz w:val="22"/>
          <w:szCs w:val="22"/>
        </w:rPr>
      </w:pPr>
      <w:r>
        <w:rPr>
          <w:sz w:val="22"/>
          <w:szCs w:val="22"/>
        </w:rPr>
        <w:t>Ограждать и обозначать каждую рабочую зону и зону для хранения материалов, и оборудования.</w:t>
      </w:r>
    </w:p>
    <w:p w:rsidR="00F864C3" w:rsidRDefault="00F864C3" w:rsidP="00F864C3">
      <w:pPr>
        <w:spacing w:line="256" w:lineRule="auto"/>
        <w:ind w:firstLine="708"/>
        <w:jc w:val="both"/>
        <w:rPr>
          <w:sz w:val="22"/>
          <w:szCs w:val="22"/>
        </w:rPr>
      </w:pPr>
      <w:r>
        <w:rPr>
          <w:sz w:val="22"/>
          <w:szCs w:val="22"/>
        </w:rPr>
        <w:t>Не приводить в движение машины, механизмы, оборудование и манипулировать выключателями, находящимися в рабочей зоне во время проведения работ без ведома ответственного за проведение работ.</w:t>
      </w:r>
    </w:p>
    <w:p w:rsidR="00F864C3" w:rsidRDefault="00F864C3" w:rsidP="00F864C3">
      <w:pPr>
        <w:spacing w:line="256" w:lineRule="auto"/>
        <w:ind w:firstLine="708"/>
        <w:jc w:val="both"/>
        <w:rPr>
          <w:sz w:val="22"/>
          <w:szCs w:val="22"/>
        </w:rPr>
      </w:pPr>
      <w:r>
        <w:rPr>
          <w:sz w:val="22"/>
          <w:szCs w:val="22"/>
        </w:rPr>
        <w:t>Принять участие в испытаниях и пуско-наладке после выполнения Работ, в соответствии с руководством по эксплуатации оборудования и/или указаниями Заказчика. В ходе испытаний Подрядчиком выполняются все работы по настройке и наладке оборудования, устраняются выявленные дефекты Работ.</w:t>
      </w:r>
    </w:p>
    <w:p w:rsidR="00F864C3" w:rsidRDefault="00F864C3" w:rsidP="00F864C3">
      <w:pPr>
        <w:spacing w:line="256" w:lineRule="auto"/>
        <w:ind w:firstLine="708"/>
        <w:jc w:val="both"/>
        <w:rPr>
          <w:sz w:val="22"/>
          <w:szCs w:val="22"/>
        </w:rPr>
      </w:pPr>
      <w:r>
        <w:rPr>
          <w:sz w:val="22"/>
          <w:szCs w:val="22"/>
        </w:rPr>
        <w:t>По каждому виду оборудования после выполнения ремонта Подрядчиком составляется акт сдачи-приемки узлов, агрегатов, единиц оборудования и их комплексов из ремонта.</w:t>
      </w:r>
    </w:p>
    <w:p w:rsidR="00F864C3" w:rsidRDefault="00F864C3" w:rsidP="00F864C3">
      <w:pPr>
        <w:spacing w:line="256" w:lineRule="auto"/>
        <w:ind w:firstLine="708"/>
        <w:jc w:val="both"/>
        <w:rPr>
          <w:sz w:val="22"/>
          <w:szCs w:val="22"/>
        </w:rPr>
      </w:pPr>
      <w:r>
        <w:rPr>
          <w:sz w:val="22"/>
          <w:szCs w:val="22"/>
        </w:rPr>
        <w:t>Выполнить за свой счет работы по устройству, эксплуатации и последующему демонтажу временных сооружений для обеспечения выполнения Работ – бытовые, складские и производственные помещения, подключения к сетям электроснабжения и сжатого воздуха</w:t>
      </w:r>
    </w:p>
    <w:p w:rsidR="00F864C3" w:rsidRDefault="00F864C3" w:rsidP="00F864C3">
      <w:pPr>
        <w:spacing w:line="256" w:lineRule="auto"/>
        <w:ind w:firstLine="708"/>
        <w:jc w:val="both"/>
        <w:rPr>
          <w:sz w:val="22"/>
          <w:szCs w:val="22"/>
        </w:rPr>
      </w:pPr>
      <w:r>
        <w:rPr>
          <w:sz w:val="22"/>
          <w:szCs w:val="22"/>
        </w:rPr>
        <w:t>После завершения работ ответственный за проведение работ обязан проверить рабочую зону.</w:t>
      </w:r>
    </w:p>
    <w:p w:rsidR="00F864C3" w:rsidRDefault="00F864C3" w:rsidP="00F864C3">
      <w:pPr>
        <w:spacing w:line="256" w:lineRule="auto"/>
        <w:ind w:firstLine="708"/>
        <w:jc w:val="both"/>
        <w:rPr>
          <w:sz w:val="22"/>
          <w:szCs w:val="22"/>
        </w:rPr>
      </w:pPr>
      <w:r>
        <w:rPr>
          <w:sz w:val="22"/>
          <w:szCs w:val="22"/>
        </w:rPr>
        <w:t>В течение всего срока выполнения Работ, а также по окончании Работ Подрядчик убирает и вывозит с территории Заказчика мусор, образовавшийся при выполнении Работ.</w:t>
      </w:r>
    </w:p>
    <w:p w:rsidR="00F864C3" w:rsidRDefault="00F864C3" w:rsidP="00F864C3">
      <w:pPr>
        <w:spacing w:line="256" w:lineRule="auto"/>
        <w:ind w:firstLine="708"/>
        <w:jc w:val="both"/>
        <w:rPr>
          <w:sz w:val="22"/>
          <w:szCs w:val="22"/>
        </w:rPr>
      </w:pPr>
      <w:r>
        <w:rPr>
          <w:sz w:val="22"/>
          <w:szCs w:val="22"/>
        </w:rPr>
        <w:t>После завершения Работ в течение 10 (десяти) дней вывезти за пределы территории Заказчика, принадлежащие Подрядчику временные сооружения, механизмы, материалы, оборудование и иное имущество.</w:t>
      </w:r>
    </w:p>
    <w:p w:rsidR="00F864C3" w:rsidRDefault="00F864C3" w:rsidP="00F864C3">
      <w:pPr>
        <w:spacing w:line="256" w:lineRule="auto"/>
        <w:ind w:firstLine="708"/>
        <w:jc w:val="both"/>
        <w:rPr>
          <w:sz w:val="22"/>
          <w:szCs w:val="22"/>
        </w:rPr>
      </w:pPr>
      <w:r>
        <w:rPr>
          <w:sz w:val="22"/>
          <w:szCs w:val="22"/>
        </w:rPr>
        <w:t xml:space="preserve">Подрядчик в ходе ремонта ведет фотофиксацию выполняемых работ и после завершения работ предоставляет заказчику </w:t>
      </w:r>
      <w:proofErr w:type="gramStart"/>
      <w:r>
        <w:rPr>
          <w:sz w:val="22"/>
          <w:szCs w:val="22"/>
        </w:rPr>
        <w:t>фото отчет</w:t>
      </w:r>
      <w:proofErr w:type="gramEnd"/>
      <w:r>
        <w:rPr>
          <w:sz w:val="22"/>
          <w:szCs w:val="22"/>
        </w:rPr>
        <w:t xml:space="preserve"> о выполненных работах в электронном виде.   </w:t>
      </w:r>
    </w:p>
    <w:p w:rsidR="00F864C3" w:rsidRDefault="00F864C3" w:rsidP="00F864C3">
      <w:pPr>
        <w:spacing w:line="288" w:lineRule="auto"/>
        <w:ind w:firstLine="567"/>
        <w:jc w:val="both"/>
        <w:rPr>
          <w:rFonts w:eastAsia="Times New Roman"/>
          <w:szCs w:val="24"/>
          <w:u w:val="single"/>
          <w:lang w:eastAsia="ru-RU"/>
        </w:rPr>
      </w:pPr>
    </w:p>
    <w:p w:rsidR="00F864C3" w:rsidRDefault="00F864C3" w:rsidP="00F864C3">
      <w:pPr>
        <w:pStyle w:val="a6"/>
        <w:numPr>
          <w:ilvl w:val="0"/>
          <w:numId w:val="18"/>
        </w:numPr>
        <w:spacing w:after="0" w:line="288" w:lineRule="auto"/>
        <w:jc w:val="both"/>
        <w:rPr>
          <w:b/>
          <w:u w:val="single"/>
        </w:rPr>
      </w:pPr>
      <w:r>
        <w:rPr>
          <w:b/>
          <w:u w:val="single"/>
        </w:rPr>
        <w:t>Место, условия и сроки (периоды) оказания услуг</w:t>
      </w:r>
    </w:p>
    <w:p w:rsidR="00F864C3" w:rsidRDefault="00F864C3" w:rsidP="00F864C3">
      <w:pPr>
        <w:tabs>
          <w:tab w:val="left" w:pos="0"/>
        </w:tabs>
        <w:spacing w:line="288" w:lineRule="auto"/>
        <w:ind w:firstLine="567"/>
        <w:jc w:val="both"/>
        <w:rPr>
          <w:szCs w:val="24"/>
        </w:rPr>
      </w:pPr>
      <w:r>
        <w:rPr>
          <w:szCs w:val="24"/>
        </w:rPr>
        <w:t>Предприятие: АО «Невьянский цементник»</w:t>
      </w:r>
    </w:p>
    <w:p w:rsidR="00F864C3" w:rsidRDefault="00F864C3" w:rsidP="00F864C3">
      <w:pPr>
        <w:tabs>
          <w:tab w:val="left" w:pos="0"/>
        </w:tabs>
        <w:spacing w:line="288" w:lineRule="auto"/>
        <w:ind w:firstLine="567"/>
        <w:jc w:val="both"/>
        <w:rPr>
          <w:szCs w:val="24"/>
        </w:rPr>
      </w:pPr>
      <w:r>
        <w:rPr>
          <w:szCs w:val="24"/>
        </w:rPr>
        <w:t>Адрес: Свердловская область, Невьянский район, пос. Цементный, ул. Ленина 1</w:t>
      </w:r>
    </w:p>
    <w:p w:rsidR="00F864C3" w:rsidRDefault="00F864C3" w:rsidP="00F864C3">
      <w:pPr>
        <w:tabs>
          <w:tab w:val="left" w:pos="0"/>
        </w:tabs>
        <w:spacing w:line="288" w:lineRule="auto"/>
        <w:ind w:firstLine="567"/>
        <w:jc w:val="both"/>
        <w:rPr>
          <w:szCs w:val="24"/>
        </w:rPr>
      </w:pPr>
      <w:r>
        <w:rPr>
          <w:szCs w:val="24"/>
        </w:rPr>
        <w:t>Период выполнения работ: 01.01.24 – 31.12.24</w:t>
      </w:r>
    </w:p>
    <w:p w:rsidR="00F864C3" w:rsidRDefault="00F864C3" w:rsidP="00F864C3">
      <w:pPr>
        <w:tabs>
          <w:tab w:val="left" w:pos="0"/>
        </w:tabs>
        <w:spacing w:line="288" w:lineRule="auto"/>
        <w:ind w:firstLine="567"/>
        <w:jc w:val="both"/>
        <w:rPr>
          <w:i/>
          <w:szCs w:val="24"/>
        </w:rPr>
      </w:pPr>
      <w:r>
        <w:rPr>
          <w:szCs w:val="24"/>
        </w:rPr>
        <w:t>Ориентировочный срок заключения договора: за 30 суток до начала работ</w:t>
      </w:r>
    </w:p>
    <w:p w:rsidR="00F864C3" w:rsidRDefault="00F864C3" w:rsidP="00F864C3">
      <w:pPr>
        <w:pStyle w:val="a6"/>
        <w:numPr>
          <w:ilvl w:val="0"/>
          <w:numId w:val="18"/>
        </w:numPr>
        <w:spacing w:after="0" w:line="288" w:lineRule="auto"/>
        <w:jc w:val="both"/>
        <w:rPr>
          <w:b/>
          <w:u w:val="single"/>
        </w:rPr>
      </w:pPr>
      <w:r>
        <w:rPr>
          <w:b/>
          <w:u w:val="single"/>
        </w:rPr>
        <w:t xml:space="preserve">Требования к сроку и (или) объему предоставления гарантий качества </w:t>
      </w:r>
    </w:p>
    <w:p w:rsidR="00F864C3" w:rsidRDefault="00F864C3" w:rsidP="00F864C3">
      <w:pPr>
        <w:ind w:firstLine="708"/>
        <w:jc w:val="both"/>
        <w:rPr>
          <w:szCs w:val="24"/>
        </w:rPr>
      </w:pPr>
      <w:r>
        <w:rPr>
          <w:szCs w:val="24"/>
        </w:rPr>
        <w:t>Гарантийный срок на результат выполненной Подрядчиком Работы составляет 12 (двенадцать) месяцев со дня подписания Сторонами акта сдачи-приёмки выполненных работ.</w:t>
      </w:r>
    </w:p>
    <w:p w:rsidR="00F864C3" w:rsidRDefault="00F864C3" w:rsidP="00F864C3">
      <w:pPr>
        <w:ind w:firstLine="708"/>
        <w:jc w:val="both"/>
        <w:rPr>
          <w:szCs w:val="24"/>
        </w:rPr>
      </w:pPr>
      <w:r>
        <w:rPr>
          <w:szCs w:val="24"/>
        </w:rPr>
        <w:t>Срок гарантии продлевается соответственно на время,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 за исключением недостатков, возникших вследствие несоблюдения Заказчиком инструкций по обслуживанию (эксплуатации) и уходу.</w:t>
      </w:r>
    </w:p>
    <w:p w:rsidR="00F864C3" w:rsidRDefault="00F864C3" w:rsidP="00F864C3">
      <w:pPr>
        <w:ind w:firstLine="708"/>
        <w:jc w:val="both"/>
        <w:rPr>
          <w:szCs w:val="24"/>
        </w:rPr>
      </w:pPr>
      <w:r>
        <w:rPr>
          <w:szCs w:val="24"/>
        </w:rPr>
        <w:t xml:space="preserve">Если в течение гарантийного срока выявится, что результат выполненной Работы имеет недостатки, которые являются следствием ненадлежащего выполнения Подрядчиком принятых на себя обязательств, то Стороны в течение 5 (пяти) дней с момента обнаружения таких </w:t>
      </w:r>
      <w:r>
        <w:rPr>
          <w:szCs w:val="24"/>
        </w:rPr>
        <w:lastRenderedPageBreak/>
        <w:t>недостатков составят Акт о выявленных недостатках с перечнем необходимых доработок, сроков их выполнения и сдачи выполненных работ.</w:t>
      </w:r>
    </w:p>
    <w:p w:rsidR="00F864C3" w:rsidRDefault="00F864C3" w:rsidP="00F864C3">
      <w:pPr>
        <w:ind w:firstLine="708"/>
        <w:jc w:val="both"/>
        <w:rPr>
          <w:szCs w:val="24"/>
        </w:rPr>
      </w:pPr>
      <w:r>
        <w:rPr>
          <w:szCs w:val="24"/>
        </w:rPr>
        <w:t>Гарантийный срок на материалы, используемые Подрядчиком при производстве Работ, определяется гарантийным сроком завода-изготовителя.</w:t>
      </w:r>
    </w:p>
    <w:p w:rsidR="00F864C3" w:rsidRDefault="00F864C3" w:rsidP="00F864C3">
      <w:pPr>
        <w:ind w:firstLine="708"/>
        <w:jc w:val="both"/>
        <w:rPr>
          <w:szCs w:val="24"/>
        </w:rPr>
      </w:pPr>
      <w:r>
        <w:rPr>
          <w:szCs w:val="24"/>
        </w:rPr>
        <w:t>Подрядчик гарантирует Заказчику возмещение убытков, вызванных внеплановым простоем оборудования, возникшим вследствие некачественного выполнения работ Подрядчиком в пределах гарантийного срока.</w:t>
      </w:r>
    </w:p>
    <w:p w:rsidR="00F864C3" w:rsidRDefault="00F864C3" w:rsidP="00F864C3">
      <w:pPr>
        <w:jc w:val="both"/>
        <w:rPr>
          <w:szCs w:val="24"/>
        </w:rPr>
      </w:pPr>
    </w:p>
    <w:p w:rsidR="00F864C3" w:rsidRDefault="00F864C3" w:rsidP="00F864C3">
      <w:pPr>
        <w:tabs>
          <w:tab w:val="left" w:pos="0"/>
        </w:tabs>
        <w:spacing w:line="288" w:lineRule="auto"/>
        <w:ind w:left="840"/>
        <w:jc w:val="both"/>
        <w:rPr>
          <w:i/>
          <w:szCs w:val="24"/>
        </w:rPr>
      </w:pPr>
    </w:p>
    <w:p w:rsidR="00F864C3" w:rsidRDefault="00F864C3" w:rsidP="00F864C3">
      <w:pPr>
        <w:pStyle w:val="a6"/>
        <w:numPr>
          <w:ilvl w:val="0"/>
          <w:numId w:val="18"/>
        </w:numPr>
        <w:spacing w:after="0" w:line="288" w:lineRule="auto"/>
        <w:jc w:val="both"/>
        <w:rPr>
          <w:b/>
          <w:u w:val="single"/>
        </w:rPr>
      </w:pPr>
      <w:r>
        <w:rPr>
          <w:b/>
          <w:u w:val="single"/>
        </w:rPr>
        <w:t xml:space="preserve">Порядок формирования цены договора (цены лота) </w:t>
      </w:r>
    </w:p>
    <w:p w:rsidR="00F864C3" w:rsidRDefault="00F864C3" w:rsidP="00F864C3">
      <w:pPr>
        <w:ind w:firstLine="708"/>
        <w:jc w:val="both"/>
        <w:rPr>
          <w:szCs w:val="24"/>
        </w:rPr>
      </w:pPr>
      <w:r>
        <w:rPr>
          <w:szCs w:val="24"/>
        </w:rPr>
        <w:t>Стоимость Работ включает в себя все затраты Подрядчика, связанные с выполнением работ в том числе: стоимость расходных материалов, необходимых для выполнения Работ, с учетом транспортных, заготовительно-складских расходов, расходов на тару и упаковку, расходов снабженческих организаций, заработную плату рабочих, стоимость эксплуатации машин и механизмов накладные расходы, сметную прибыль, затраты на производство работ в зимнее время, проживание, питание, проезд к месту производства работ и обратно, медицинское обслуживание и страхование рабочих, затраты на все обязательства на территории РФ платежи, налоги и сборы, связанные с исполнением настоящего Договора и т.д.</w:t>
      </w:r>
    </w:p>
    <w:p w:rsidR="00F864C3" w:rsidRDefault="00F864C3" w:rsidP="00F864C3">
      <w:pPr>
        <w:ind w:firstLine="708"/>
        <w:jc w:val="both"/>
        <w:rPr>
          <w:szCs w:val="24"/>
        </w:rPr>
      </w:pPr>
      <w:r>
        <w:rPr>
          <w:szCs w:val="24"/>
        </w:rPr>
        <w:t>Стороны исходят из того, что стоимость Работ включает в себя все расходы Подрядчика, связанные с выполнением Работ, и остаётся неизменной на весь срок действия Договора. Оплате подлежат только Работы, которые указаны в Договоре и смете. 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указанные в соответствующей смете, и/или возмещать Подрядчику какие-либо дополнительные расходы, не связанные с выполнением обязательств по Договору.</w:t>
      </w:r>
    </w:p>
    <w:p w:rsidR="00F864C3" w:rsidRDefault="00F864C3" w:rsidP="00F864C3">
      <w:pPr>
        <w:ind w:firstLine="708"/>
        <w:jc w:val="both"/>
        <w:rPr>
          <w:szCs w:val="24"/>
        </w:rPr>
      </w:pPr>
      <w:r>
        <w:rPr>
          <w:szCs w:val="24"/>
        </w:rPr>
        <w:t>Изменения объемов Работ согласовываются Сторонами в форме дополнительного Соглашения к Договору. Не согласованные с Заказчиком работы оплате не подлежат.</w:t>
      </w:r>
    </w:p>
    <w:p w:rsidR="00F864C3" w:rsidRDefault="00F864C3" w:rsidP="00F864C3">
      <w:pPr>
        <w:ind w:firstLine="708"/>
        <w:jc w:val="both"/>
        <w:rPr>
          <w:szCs w:val="24"/>
        </w:rPr>
      </w:pPr>
      <w:r>
        <w:rPr>
          <w:szCs w:val="24"/>
        </w:rPr>
        <w:t xml:space="preserve">Оплата Работ производится Заказчиком в течение 30 дней с момента подписания сторонами акта сдачи-приёмки работ после выставления счета-фактуры, оформленной в соответствии со ст.169 НК РФ при условии, что работа выполнена надлежащим образом и в согласованные сроки. </w:t>
      </w:r>
    </w:p>
    <w:p w:rsidR="00F864C3" w:rsidRDefault="00F864C3" w:rsidP="00F864C3">
      <w:pPr>
        <w:spacing w:line="288" w:lineRule="auto"/>
        <w:ind w:firstLine="567"/>
        <w:jc w:val="both"/>
        <w:rPr>
          <w:bCs/>
          <w:szCs w:val="24"/>
        </w:rPr>
      </w:pPr>
    </w:p>
    <w:p w:rsidR="00F864C3" w:rsidRDefault="00F864C3" w:rsidP="00F864C3">
      <w:pPr>
        <w:pStyle w:val="a6"/>
        <w:numPr>
          <w:ilvl w:val="0"/>
          <w:numId w:val="18"/>
        </w:numPr>
        <w:spacing w:after="0" w:line="288" w:lineRule="auto"/>
        <w:jc w:val="both"/>
        <w:rPr>
          <w:b/>
          <w:u w:val="single"/>
        </w:rPr>
      </w:pPr>
      <w:r>
        <w:rPr>
          <w:b/>
          <w:u w:val="single"/>
        </w:rPr>
        <w:t>Привлечение субподрядчиков (соисполнителей)</w:t>
      </w:r>
    </w:p>
    <w:p w:rsidR="00F864C3" w:rsidRDefault="00F864C3" w:rsidP="00F864C3">
      <w:pPr>
        <w:ind w:firstLine="567"/>
        <w:jc w:val="both"/>
        <w:rPr>
          <w:szCs w:val="24"/>
        </w:rPr>
      </w:pPr>
      <w:r>
        <w:rPr>
          <w:szCs w:val="24"/>
        </w:rPr>
        <w:t>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F864C3" w:rsidRDefault="00F864C3" w:rsidP="00F864C3">
      <w:pPr>
        <w:ind w:firstLine="567"/>
        <w:jc w:val="both"/>
        <w:rPr>
          <w:szCs w:val="24"/>
        </w:rPr>
      </w:pPr>
    </w:p>
    <w:p w:rsidR="00F864C3" w:rsidRDefault="00F864C3" w:rsidP="00F864C3">
      <w:pPr>
        <w:pStyle w:val="a6"/>
        <w:numPr>
          <w:ilvl w:val="0"/>
          <w:numId w:val="18"/>
        </w:numPr>
        <w:spacing w:after="0" w:line="288" w:lineRule="auto"/>
        <w:jc w:val="both"/>
        <w:rPr>
          <w:b/>
          <w:szCs w:val="28"/>
          <w:u w:val="single"/>
        </w:rPr>
      </w:pPr>
      <w:r>
        <w:rPr>
          <w:b/>
          <w:szCs w:val="28"/>
          <w:u w:val="single"/>
        </w:rPr>
        <w:t xml:space="preserve">Руководство (контроль выполнения договора): </w:t>
      </w:r>
    </w:p>
    <w:p w:rsidR="00F864C3" w:rsidRDefault="00F864C3" w:rsidP="00F864C3">
      <w:pPr>
        <w:keepNext/>
        <w:keepLines/>
        <w:tabs>
          <w:tab w:val="num" w:pos="1000"/>
        </w:tabs>
        <w:spacing w:line="288" w:lineRule="auto"/>
        <w:jc w:val="both"/>
        <w:outlineLvl w:val="0"/>
        <w:rPr>
          <w:bCs/>
          <w:szCs w:val="24"/>
        </w:rPr>
      </w:pPr>
      <w:r>
        <w:rPr>
          <w:szCs w:val="24"/>
        </w:rPr>
        <w:t>Контроль исполнения договора осуществляет</w:t>
      </w:r>
      <w:r>
        <w:rPr>
          <w:bCs/>
          <w:szCs w:val="24"/>
        </w:rPr>
        <w:t xml:space="preserve"> </w:t>
      </w:r>
      <w:proofErr w:type="spellStart"/>
      <w:r>
        <w:rPr>
          <w:bCs/>
          <w:szCs w:val="24"/>
        </w:rPr>
        <w:t>И.о</w:t>
      </w:r>
      <w:proofErr w:type="spellEnd"/>
      <w:r>
        <w:rPr>
          <w:bCs/>
          <w:szCs w:val="24"/>
        </w:rPr>
        <w:t>. Начальника службы планирования ремонтов Телегин Илья Алексеевич, тел. 8 (343) 56 4 99 55 доб. 66 543.</w:t>
      </w:r>
    </w:p>
    <w:p w:rsidR="00F864C3" w:rsidRDefault="00F864C3" w:rsidP="00F864C3">
      <w:pPr>
        <w:keepNext/>
        <w:keepLines/>
        <w:tabs>
          <w:tab w:val="num" w:pos="1000"/>
        </w:tabs>
        <w:spacing w:line="288" w:lineRule="auto"/>
        <w:jc w:val="both"/>
        <w:outlineLvl w:val="0"/>
        <w:rPr>
          <w:i/>
          <w:szCs w:val="24"/>
        </w:rPr>
      </w:pPr>
    </w:p>
    <w:tbl>
      <w:tblPr>
        <w:tblStyle w:val="15"/>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2552"/>
        <w:gridCol w:w="2693"/>
        <w:gridCol w:w="2268"/>
      </w:tblGrid>
      <w:tr w:rsidR="00F864C3" w:rsidTr="00F864C3">
        <w:trPr>
          <w:trHeight w:val="822"/>
        </w:trPr>
        <w:tc>
          <w:tcPr>
            <w:tcW w:w="4962" w:type="dxa"/>
            <w:hideMark/>
          </w:tcPr>
          <w:bookmarkStart w:id="19" w:name="_Hlk152394273"/>
          <w:p w:rsidR="00F864C3" w:rsidRDefault="00F864C3">
            <w:pPr>
              <w:tabs>
                <w:tab w:val="left" w:pos="993"/>
                <w:tab w:val="left" w:pos="3544"/>
              </w:tabs>
              <w:suppressAutoHyphens/>
              <w:spacing w:line="288" w:lineRule="auto"/>
              <w:rPr>
                <w:rFonts w:ascii="Times New Roman" w:hAnsi="Times New Roman" w:cs="Times New Roman"/>
                <w:b/>
                <w:sz w:val="20"/>
                <w:szCs w:val="24"/>
              </w:rPr>
            </w:pPr>
            <w:sdt>
              <w:sdtPr>
                <w:rPr>
                  <w:rFonts w:ascii="Times New Roman" w:hAnsi="Times New Roman" w:cs="Times New Roman"/>
                  <w:b/>
                  <w:sz w:val="20"/>
                  <w:szCs w:val="24"/>
                </w:rPr>
                <w:id w:val="-538508334"/>
                <w:placeholder>
                  <w:docPart w:val="AA6E01CEA0064245AC895F79AFD6C95B"/>
                </w:placeholder>
              </w:sdtPr>
              <w:sdtContent>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Начальника службы планирования ремонтов</w:t>
                </w:r>
              </w:sdtContent>
            </w:sdt>
            <w:bookmarkEnd w:id="19"/>
          </w:p>
        </w:tc>
        <w:tc>
          <w:tcPr>
            <w:tcW w:w="283" w:type="dxa"/>
          </w:tcPr>
          <w:p w:rsidR="00F864C3" w:rsidRDefault="00F864C3">
            <w:pPr>
              <w:tabs>
                <w:tab w:val="left" w:pos="993"/>
                <w:tab w:val="left" w:pos="3544"/>
              </w:tabs>
              <w:suppressAutoHyphens/>
              <w:spacing w:line="288" w:lineRule="auto"/>
              <w:jc w:val="both"/>
              <w:rPr>
                <w:rFonts w:ascii="Times New Roman" w:hAnsi="Times New Roman" w:cs="Times New Roman"/>
                <w:sz w:val="20"/>
                <w:szCs w:val="24"/>
              </w:rPr>
            </w:pPr>
          </w:p>
        </w:tc>
        <w:tc>
          <w:tcPr>
            <w:tcW w:w="2552" w:type="dxa"/>
            <w:vAlign w:val="bottom"/>
          </w:tcPr>
          <w:p w:rsidR="00F864C3" w:rsidRDefault="00F864C3">
            <w:pPr>
              <w:tabs>
                <w:tab w:val="left" w:pos="993"/>
                <w:tab w:val="left" w:pos="3544"/>
              </w:tabs>
              <w:suppressAutoHyphens/>
              <w:spacing w:line="288" w:lineRule="auto"/>
              <w:jc w:val="center"/>
              <w:rPr>
                <w:rFonts w:ascii="Times New Roman" w:hAnsi="Times New Roman" w:cs="Times New Roman"/>
                <w:sz w:val="20"/>
                <w:szCs w:val="24"/>
              </w:rPr>
            </w:pPr>
          </w:p>
          <w:p w:rsidR="00F864C3" w:rsidRDefault="00F864C3">
            <w:pPr>
              <w:tabs>
                <w:tab w:val="left" w:pos="993"/>
                <w:tab w:val="left" w:pos="3544"/>
              </w:tabs>
              <w:suppressAutoHyphens/>
              <w:spacing w:line="288" w:lineRule="auto"/>
              <w:jc w:val="center"/>
              <w:rPr>
                <w:rFonts w:ascii="Times New Roman" w:hAnsi="Times New Roman" w:cs="Times New Roman"/>
                <w:sz w:val="20"/>
                <w:szCs w:val="24"/>
              </w:rPr>
            </w:pPr>
          </w:p>
        </w:tc>
        <w:tc>
          <w:tcPr>
            <w:tcW w:w="2693" w:type="dxa"/>
            <w:hideMark/>
          </w:tcPr>
          <w:p w:rsidR="00F864C3" w:rsidRDefault="00F864C3">
            <w:pPr>
              <w:tabs>
                <w:tab w:val="left" w:pos="993"/>
                <w:tab w:val="left" w:pos="3544"/>
              </w:tabs>
              <w:suppressAutoHyphens/>
              <w:spacing w:line="288" w:lineRule="auto"/>
              <w:ind w:left="-108"/>
              <w:rPr>
                <w:rFonts w:ascii="Times New Roman" w:hAnsi="Times New Roman" w:cs="Times New Roman"/>
                <w:b/>
                <w:sz w:val="24"/>
                <w:szCs w:val="24"/>
              </w:rPr>
            </w:pPr>
            <w:r>
              <w:rPr>
                <w:rFonts w:ascii="Times New Roman" w:hAnsi="Times New Roman" w:cs="Times New Roman"/>
                <w:b/>
                <w:sz w:val="24"/>
                <w:szCs w:val="24"/>
              </w:rPr>
              <w:t>Телегин И.А.</w:t>
            </w:r>
          </w:p>
        </w:tc>
        <w:tc>
          <w:tcPr>
            <w:tcW w:w="2268" w:type="dxa"/>
            <w:vAlign w:val="bottom"/>
          </w:tcPr>
          <w:p w:rsidR="00F864C3" w:rsidRDefault="00F864C3">
            <w:pPr>
              <w:tabs>
                <w:tab w:val="left" w:pos="993"/>
                <w:tab w:val="left" w:pos="3544"/>
              </w:tabs>
              <w:suppressAutoHyphens/>
              <w:spacing w:line="288" w:lineRule="auto"/>
              <w:ind w:left="-108"/>
              <w:rPr>
                <w:rFonts w:ascii="Times New Roman" w:hAnsi="Times New Roman" w:cs="Times New Roman"/>
                <w:sz w:val="20"/>
                <w:szCs w:val="24"/>
              </w:rPr>
            </w:pPr>
          </w:p>
        </w:tc>
      </w:tr>
    </w:tbl>
    <w:p w:rsidR="009127D6" w:rsidRPr="009127D6" w:rsidRDefault="009127D6" w:rsidP="009127D6">
      <w:pPr>
        <w:widowControl w:val="0"/>
        <w:autoSpaceDE w:val="0"/>
        <w:autoSpaceDN w:val="0"/>
        <w:adjustRightInd w:val="0"/>
        <w:rPr>
          <w:rFonts w:eastAsia="Times New Roman"/>
          <w:bCs/>
          <w:sz w:val="28"/>
          <w:szCs w:val="28"/>
          <w:lang w:eastAsia="ru-RU"/>
        </w:rPr>
      </w:pPr>
    </w:p>
    <w:p w:rsidR="009F6110" w:rsidRDefault="009F6110" w:rsidP="009B495F">
      <w:pPr>
        <w:jc w:val="right"/>
        <w:rPr>
          <w:szCs w:val="24"/>
        </w:rPr>
      </w:pPr>
    </w:p>
    <w:p w:rsidR="00F864C3" w:rsidRDefault="00F864C3" w:rsidP="009B495F">
      <w:pPr>
        <w:jc w:val="right"/>
        <w:rPr>
          <w:szCs w:val="24"/>
        </w:rPr>
      </w:pPr>
      <w:bookmarkStart w:id="20" w:name="_GoBack"/>
      <w:bookmarkEnd w:id="20"/>
    </w:p>
    <w:p w:rsidR="00F864C3" w:rsidRDefault="00F864C3" w:rsidP="009B495F">
      <w:pPr>
        <w:jc w:val="right"/>
        <w:rPr>
          <w:szCs w:val="24"/>
        </w:rPr>
      </w:pPr>
    </w:p>
    <w:p w:rsidR="00F864C3" w:rsidRDefault="00F864C3" w:rsidP="009B495F">
      <w:pPr>
        <w:jc w:val="right"/>
        <w:rPr>
          <w:szCs w:val="24"/>
        </w:rPr>
      </w:pPr>
    </w:p>
    <w:p w:rsidR="009B495F" w:rsidRPr="009B495F" w:rsidRDefault="009B495F" w:rsidP="009B495F">
      <w:pPr>
        <w:jc w:val="right"/>
        <w:rPr>
          <w:szCs w:val="24"/>
        </w:rPr>
      </w:pPr>
      <w:r w:rsidRPr="009B495F">
        <w:rPr>
          <w:szCs w:val="24"/>
        </w:rPr>
        <w:lastRenderedPageBreak/>
        <w:t xml:space="preserve">Приложение № </w:t>
      </w:r>
      <w:r w:rsidR="00D40F42">
        <w:rPr>
          <w:szCs w:val="24"/>
        </w:rPr>
        <w:t xml:space="preserve">3 </w:t>
      </w:r>
      <w:r w:rsidRPr="009B495F">
        <w:rPr>
          <w:szCs w:val="24"/>
        </w:rPr>
        <w:t xml:space="preserve">к Извещению </w:t>
      </w:r>
    </w:p>
    <w:bookmarkEnd w:id="18"/>
    <w:p w:rsidR="00F864C3" w:rsidRDefault="00F864C3" w:rsidP="009127D6">
      <w:pPr>
        <w:suppressAutoHyphens/>
        <w:jc w:val="center"/>
        <w:outlineLvl w:val="0"/>
        <w:rPr>
          <w:b/>
          <w:color w:val="000000" w:themeColor="text1"/>
          <w:sz w:val="26"/>
          <w:szCs w:val="26"/>
        </w:rPr>
      </w:pPr>
    </w:p>
    <w:p w:rsidR="00F864C3" w:rsidRPr="00F864C3" w:rsidRDefault="00F864C3" w:rsidP="00F864C3">
      <w:pPr>
        <w:pStyle w:val="aff0"/>
        <w:tabs>
          <w:tab w:val="center" w:pos="5103"/>
          <w:tab w:val="center" w:pos="5220"/>
          <w:tab w:val="left" w:pos="6120"/>
        </w:tabs>
        <w:rPr>
          <w:szCs w:val="24"/>
        </w:rPr>
      </w:pPr>
      <w:r w:rsidRPr="00F864C3">
        <w:rPr>
          <w:szCs w:val="24"/>
        </w:rPr>
        <w:t>ДОГОВОР № _______</w:t>
      </w:r>
    </w:p>
    <w:p w:rsidR="00F864C3" w:rsidRPr="00F864C3" w:rsidRDefault="00F864C3" w:rsidP="00F864C3">
      <w:pPr>
        <w:jc w:val="center"/>
        <w:rPr>
          <w:b/>
          <w:szCs w:val="24"/>
        </w:rPr>
      </w:pPr>
      <w:r w:rsidRPr="00F864C3">
        <w:rPr>
          <w:b/>
          <w:szCs w:val="24"/>
        </w:rPr>
        <w:t xml:space="preserve">на техническое обслуживание и ремонт </w:t>
      </w:r>
    </w:p>
    <w:p w:rsidR="00F864C3" w:rsidRPr="00F864C3" w:rsidRDefault="00F864C3" w:rsidP="00F864C3">
      <w:pPr>
        <w:pStyle w:val="a4"/>
        <w:jc w:val="left"/>
        <w:rPr>
          <w:rFonts w:ascii="Times New Roman" w:hAnsi="Times New Roman"/>
          <w:b w:val="0"/>
          <w:bCs w:val="0"/>
          <w:sz w:val="24"/>
          <w:szCs w:val="24"/>
        </w:rPr>
      </w:pPr>
      <w:r w:rsidRPr="00F864C3">
        <w:rPr>
          <w:rFonts w:ascii="Times New Roman" w:hAnsi="Times New Roman"/>
          <w:b w:val="0"/>
          <w:sz w:val="24"/>
          <w:szCs w:val="24"/>
        </w:rPr>
        <w:t>п. Цементный  Свердловской обл.                                                           «_</w:t>
      </w:r>
      <w:r w:rsidRPr="00F864C3">
        <w:rPr>
          <w:rFonts w:ascii="Times New Roman" w:hAnsi="Times New Roman"/>
          <w:b w:val="0"/>
          <w:sz w:val="24"/>
          <w:szCs w:val="24"/>
        </w:rPr>
        <w:softHyphen/>
      </w:r>
      <w:r w:rsidRPr="00F864C3">
        <w:rPr>
          <w:rFonts w:ascii="Times New Roman" w:hAnsi="Times New Roman"/>
          <w:b w:val="0"/>
          <w:sz w:val="24"/>
          <w:szCs w:val="24"/>
        </w:rPr>
        <w:softHyphen/>
      </w:r>
      <w:r w:rsidRPr="00F864C3">
        <w:rPr>
          <w:rFonts w:ascii="Times New Roman" w:hAnsi="Times New Roman"/>
          <w:b w:val="0"/>
          <w:sz w:val="24"/>
          <w:szCs w:val="24"/>
        </w:rPr>
        <w:softHyphen/>
      </w:r>
      <w:r w:rsidRPr="00F864C3">
        <w:rPr>
          <w:rFonts w:ascii="Times New Roman" w:hAnsi="Times New Roman"/>
          <w:b w:val="0"/>
          <w:sz w:val="24"/>
          <w:szCs w:val="24"/>
        </w:rPr>
        <w:softHyphen/>
        <w:t>___» ______________ 2023г.</w:t>
      </w:r>
    </w:p>
    <w:p w:rsidR="00F864C3" w:rsidRPr="00F864C3" w:rsidRDefault="00F864C3" w:rsidP="00F864C3">
      <w:pPr>
        <w:widowControl w:val="0"/>
        <w:ind w:firstLine="567"/>
        <w:jc w:val="both"/>
        <w:rPr>
          <w:b/>
          <w:szCs w:val="24"/>
        </w:rPr>
      </w:pPr>
    </w:p>
    <w:p w:rsidR="00F864C3" w:rsidRPr="00F864C3" w:rsidRDefault="00F864C3" w:rsidP="00F864C3">
      <w:pPr>
        <w:widowControl w:val="0"/>
        <w:ind w:firstLine="567"/>
        <w:jc w:val="both"/>
        <w:rPr>
          <w:szCs w:val="24"/>
        </w:rPr>
      </w:pPr>
      <w:r w:rsidRPr="00F864C3">
        <w:rPr>
          <w:b/>
          <w:szCs w:val="24"/>
        </w:rPr>
        <w:t>____________________________</w:t>
      </w:r>
      <w:r w:rsidRPr="00F864C3">
        <w:rPr>
          <w:szCs w:val="24"/>
        </w:rPr>
        <w:t>,</w:t>
      </w:r>
      <w:r w:rsidRPr="00F864C3">
        <w:rPr>
          <w:rFonts w:eastAsia="Arial Unicode MS"/>
          <w:szCs w:val="24"/>
        </w:rPr>
        <w:t xml:space="preserve"> именуемое в дальнейшем </w:t>
      </w:r>
      <w:r w:rsidRPr="00F864C3">
        <w:rPr>
          <w:b/>
          <w:szCs w:val="24"/>
        </w:rPr>
        <w:t>«Исполнитель»</w:t>
      </w:r>
      <w:r w:rsidRPr="00F864C3">
        <w:rPr>
          <w:rFonts w:eastAsia="Arial Unicode MS"/>
          <w:szCs w:val="24"/>
        </w:rPr>
        <w:t xml:space="preserve">, в лице ______________________________, действующего на основании _________________________________, </w:t>
      </w:r>
      <w:r w:rsidRPr="00F864C3">
        <w:rPr>
          <w:szCs w:val="24"/>
        </w:rPr>
        <w:t xml:space="preserve">с одной стороны, и </w:t>
      </w:r>
      <w:r w:rsidRPr="00F864C3">
        <w:rPr>
          <w:b/>
          <w:szCs w:val="24"/>
        </w:rPr>
        <w:t>АО «Невьянский цементник»</w:t>
      </w:r>
      <w:r w:rsidRPr="00F864C3">
        <w:rPr>
          <w:snapToGrid w:val="0"/>
          <w:szCs w:val="24"/>
        </w:rPr>
        <w:t xml:space="preserve">, именуемое в дальнейшем </w:t>
      </w:r>
      <w:r w:rsidRPr="00F864C3">
        <w:rPr>
          <w:b/>
          <w:snapToGrid w:val="0"/>
          <w:szCs w:val="24"/>
        </w:rPr>
        <w:t>«Заказчик»,</w:t>
      </w:r>
      <w:r w:rsidRPr="00F864C3">
        <w:rPr>
          <w:snapToGrid w:val="0"/>
          <w:szCs w:val="24"/>
        </w:rPr>
        <w:t xml:space="preserve"> в ли</w:t>
      </w:r>
      <w:r w:rsidRPr="00F864C3">
        <w:rPr>
          <w:snapToGrid w:val="0"/>
          <w:szCs w:val="24"/>
        </w:rPr>
        <w:softHyphen/>
        <w:t>це</w:t>
      </w:r>
      <w:r w:rsidRPr="00F864C3">
        <w:rPr>
          <w:szCs w:val="24"/>
        </w:rPr>
        <w:t xml:space="preserve"> генерального директора Снурникова Вадима Ивановича, действующего на основании Устава, с другой стороны, именуемые совместно Стороны, заключили настоящий договор о нижеследующем:</w:t>
      </w:r>
    </w:p>
    <w:p w:rsidR="00F864C3" w:rsidRPr="00F864C3" w:rsidRDefault="00F864C3" w:rsidP="00F864C3">
      <w:pPr>
        <w:pStyle w:val="1"/>
        <w:numPr>
          <w:ilvl w:val="0"/>
          <w:numId w:val="19"/>
        </w:numPr>
        <w:spacing w:before="0" w:after="0"/>
        <w:ind w:firstLine="567"/>
        <w:rPr>
          <w:rFonts w:ascii="Times New Roman" w:hAnsi="Times New Roman"/>
          <w:sz w:val="24"/>
          <w:szCs w:val="24"/>
        </w:rPr>
      </w:pPr>
      <w:r w:rsidRPr="00F864C3">
        <w:rPr>
          <w:rFonts w:ascii="Times New Roman" w:hAnsi="Times New Roman"/>
          <w:sz w:val="24"/>
          <w:szCs w:val="24"/>
        </w:rPr>
        <w:t>. Предмет договора</w:t>
      </w:r>
    </w:p>
    <w:p w:rsidR="00F864C3" w:rsidRPr="00F864C3" w:rsidRDefault="00F864C3" w:rsidP="00F864C3">
      <w:pPr>
        <w:numPr>
          <w:ilvl w:val="1"/>
          <w:numId w:val="19"/>
        </w:numPr>
        <w:ind w:firstLine="567"/>
        <w:jc w:val="both"/>
        <w:rPr>
          <w:szCs w:val="24"/>
        </w:rPr>
      </w:pPr>
      <w:r w:rsidRPr="00F864C3">
        <w:rPr>
          <w:szCs w:val="24"/>
        </w:rPr>
        <w:t xml:space="preserve">По настоящему договору Исполнитель обязуется </w:t>
      </w:r>
      <w:r w:rsidRPr="00F864C3">
        <w:rPr>
          <w:b/>
          <w:szCs w:val="24"/>
        </w:rPr>
        <w:t>выполнить</w:t>
      </w:r>
      <w:r w:rsidRPr="00F864C3">
        <w:rPr>
          <w:szCs w:val="24"/>
        </w:rPr>
        <w:t xml:space="preserve"> </w:t>
      </w:r>
      <w:r w:rsidRPr="00F864C3">
        <w:rPr>
          <w:b/>
          <w:szCs w:val="24"/>
        </w:rPr>
        <w:t>работы (оказать услуги) по</w:t>
      </w:r>
      <w:r w:rsidRPr="00F864C3">
        <w:rPr>
          <w:szCs w:val="24"/>
        </w:rPr>
        <w:t xml:space="preserve"> </w:t>
      </w:r>
      <w:r w:rsidRPr="00F864C3">
        <w:rPr>
          <w:b/>
          <w:szCs w:val="24"/>
        </w:rPr>
        <w:t xml:space="preserve">техническому обслуживанию </w:t>
      </w:r>
      <w:r w:rsidRPr="00F864C3">
        <w:rPr>
          <w:szCs w:val="24"/>
        </w:rPr>
        <w:t>(далее по тексту - «ТО»)</w:t>
      </w:r>
      <w:r w:rsidRPr="00F864C3">
        <w:rPr>
          <w:b/>
          <w:szCs w:val="24"/>
        </w:rPr>
        <w:t xml:space="preserve"> и ремонту оборудования Заказчика – автомобиль-самосвал </w:t>
      </w:r>
      <w:r w:rsidRPr="00F864C3">
        <w:rPr>
          <w:b/>
          <w:szCs w:val="24"/>
          <w:lang w:val="en-US"/>
        </w:rPr>
        <w:t>SHACMAN</w:t>
      </w:r>
      <w:r w:rsidRPr="00F864C3">
        <w:rPr>
          <w:b/>
          <w:szCs w:val="24"/>
        </w:rPr>
        <w:t xml:space="preserve"> </w:t>
      </w:r>
      <w:r w:rsidRPr="00F864C3">
        <w:rPr>
          <w:b/>
          <w:szCs w:val="24"/>
          <w:lang w:val="en-US"/>
        </w:rPr>
        <w:t>SX</w:t>
      </w:r>
      <w:r w:rsidRPr="00F864C3">
        <w:rPr>
          <w:b/>
          <w:szCs w:val="24"/>
        </w:rPr>
        <w:t xml:space="preserve">331863366 (Инв. № ОС-00005734, </w:t>
      </w:r>
      <w:r w:rsidRPr="00F864C3">
        <w:rPr>
          <w:b/>
          <w:szCs w:val="24"/>
          <w:lang w:val="en-US"/>
        </w:rPr>
        <w:t>VIN</w:t>
      </w:r>
      <w:r w:rsidRPr="00F864C3">
        <w:rPr>
          <w:b/>
          <w:szCs w:val="24"/>
        </w:rPr>
        <w:t xml:space="preserve"> </w:t>
      </w:r>
      <w:r w:rsidRPr="00F864C3">
        <w:rPr>
          <w:b/>
          <w:szCs w:val="24"/>
          <w:lang w:val="en-US"/>
        </w:rPr>
        <w:t>LZGJX</w:t>
      </w:r>
      <w:r w:rsidRPr="00F864C3">
        <w:rPr>
          <w:b/>
          <w:szCs w:val="24"/>
        </w:rPr>
        <w:t>4</w:t>
      </w:r>
      <w:r w:rsidRPr="00F864C3">
        <w:rPr>
          <w:b/>
          <w:szCs w:val="24"/>
          <w:lang w:val="en-US"/>
        </w:rPr>
        <w:t>Z</w:t>
      </w:r>
      <w:r w:rsidRPr="00F864C3">
        <w:rPr>
          <w:b/>
          <w:szCs w:val="24"/>
        </w:rPr>
        <w:t>63</w:t>
      </w:r>
      <w:r w:rsidRPr="00F864C3">
        <w:rPr>
          <w:b/>
          <w:szCs w:val="24"/>
          <w:lang w:val="en-US"/>
        </w:rPr>
        <w:t>MX</w:t>
      </w:r>
      <w:r w:rsidRPr="00F864C3">
        <w:rPr>
          <w:b/>
          <w:szCs w:val="24"/>
        </w:rPr>
        <w:t xml:space="preserve">135641) </w:t>
      </w:r>
      <w:r w:rsidRPr="00F864C3">
        <w:rPr>
          <w:szCs w:val="24"/>
        </w:rPr>
        <w:t>(далее по тексту - «оборудование»), при необходимости с заменой узлов и агрегатов (в том числе систем электрообо</w:t>
      </w:r>
      <w:r w:rsidRPr="00F864C3">
        <w:rPr>
          <w:szCs w:val="24"/>
        </w:rPr>
        <w:softHyphen/>
        <w:t xml:space="preserve">рудования, автоматики и гидравлики), а Заказчик обязуется принять и своевременно оплатить выполненные работы на условиях настоящего договора. </w:t>
      </w:r>
    </w:p>
    <w:p w:rsidR="00F864C3" w:rsidRPr="00F864C3" w:rsidRDefault="00F864C3" w:rsidP="00F864C3">
      <w:pPr>
        <w:numPr>
          <w:ilvl w:val="1"/>
          <w:numId w:val="19"/>
        </w:numPr>
        <w:ind w:firstLine="567"/>
        <w:jc w:val="both"/>
        <w:rPr>
          <w:szCs w:val="24"/>
        </w:rPr>
      </w:pPr>
      <w:r w:rsidRPr="00F864C3">
        <w:rPr>
          <w:szCs w:val="24"/>
        </w:rPr>
        <w:t>Перечень выполняемых работ по регламентному ТО оборудования приведен в Приложении № 1 к настоящему договору. Отдельные работы по ремонту оборудования, сроки его выполнения и стоимость определяются потребностями Заказчика и фиксируются в заказ-наряде Исполнителя.</w:t>
      </w:r>
    </w:p>
    <w:p w:rsidR="00F864C3" w:rsidRPr="00F864C3" w:rsidRDefault="00F864C3" w:rsidP="00F864C3">
      <w:pPr>
        <w:numPr>
          <w:ilvl w:val="1"/>
          <w:numId w:val="19"/>
        </w:numPr>
        <w:ind w:firstLine="567"/>
        <w:jc w:val="both"/>
        <w:rPr>
          <w:szCs w:val="24"/>
        </w:rPr>
      </w:pPr>
      <w:r w:rsidRPr="00F864C3">
        <w:rPr>
          <w:szCs w:val="24"/>
        </w:rPr>
        <w:t xml:space="preserve">Исполнитель обязан приступить к выполнению работ не позднее 2 (двух) рабочих дней с момента получения заявки Заказчика. Сроки проведения ТО – не более 1 (одного) рабочего дня. Срок проведения ремонта оборудования определяется в заказ-наряде. </w:t>
      </w:r>
    </w:p>
    <w:p w:rsidR="00F864C3" w:rsidRPr="00F864C3" w:rsidRDefault="00F864C3" w:rsidP="00F864C3">
      <w:pPr>
        <w:numPr>
          <w:ilvl w:val="1"/>
          <w:numId w:val="19"/>
        </w:numPr>
        <w:ind w:firstLine="567"/>
        <w:jc w:val="both"/>
        <w:rPr>
          <w:szCs w:val="24"/>
        </w:rPr>
      </w:pPr>
      <w:r w:rsidRPr="00F864C3">
        <w:rPr>
          <w:szCs w:val="24"/>
        </w:rPr>
        <w:t xml:space="preserve">Исполнитель производит ТО и ремонт оборудования по месту эксплуатации оборудования: Свердловская область, Невьянский район, пос. Цементный, ул. Ленина д.1, промплощадка АО «Невьянский цементник» (далее по тексту – «Объект»). </w:t>
      </w:r>
    </w:p>
    <w:p w:rsidR="00F864C3" w:rsidRPr="00F864C3" w:rsidRDefault="00F864C3" w:rsidP="00F864C3">
      <w:pPr>
        <w:numPr>
          <w:ilvl w:val="1"/>
          <w:numId w:val="19"/>
        </w:numPr>
        <w:ind w:firstLine="567"/>
        <w:jc w:val="both"/>
        <w:rPr>
          <w:szCs w:val="24"/>
        </w:rPr>
      </w:pPr>
      <w:r w:rsidRPr="00F864C3">
        <w:rPr>
          <w:szCs w:val="24"/>
        </w:rPr>
        <w:t xml:space="preserve">ТО и ремонт оборудования осуществляется Исполнителем своими силами и средствами, но за счет Заказчика. </w:t>
      </w:r>
    </w:p>
    <w:p w:rsidR="00F864C3" w:rsidRPr="00F864C3" w:rsidRDefault="00F864C3" w:rsidP="00F864C3">
      <w:pPr>
        <w:numPr>
          <w:ilvl w:val="1"/>
          <w:numId w:val="19"/>
        </w:numPr>
        <w:ind w:firstLine="567"/>
        <w:jc w:val="both"/>
        <w:rPr>
          <w:szCs w:val="24"/>
        </w:rPr>
      </w:pPr>
      <w:r w:rsidRPr="00F864C3">
        <w:rPr>
          <w:szCs w:val="24"/>
        </w:rPr>
        <w:t>Стороны пришли к соглашению, что при проведении работ по ТО и ремонту оборудования будут использоваться материалы и запасные части, предоставленные Исполнителем. Применяемые Исполнителем запасные части, расходные материалы и масла, должны отвечать требованиям качества, иметь соответствующие сертификаты, паспорта и другие документы, удостоверяющие их качество, а также полный, в соответствии с ГОСТ, СНиП, комплект документации на русском языке, соответствовать условиям настоящего договора.</w:t>
      </w:r>
    </w:p>
    <w:p w:rsidR="00F864C3" w:rsidRPr="00F864C3" w:rsidRDefault="00F864C3" w:rsidP="00F864C3">
      <w:pPr>
        <w:numPr>
          <w:ilvl w:val="1"/>
          <w:numId w:val="19"/>
        </w:numPr>
        <w:ind w:firstLine="567"/>
        <w:jc w:val="both"/>
        <w:rPr>
          <w:szCs w:val="24"/>
        </w:rPr>
      </w:pPr>
      <w:r w:rsidRPr="00F864C3">
        <w:rPr>
          <w:szCs w:val="24"/>
        </w:rPr>
        <w:t>По окончании выполнения работ Исполнитель обязан передать Заказчику все использованные запасные части и материалы, оставшиеся после проведения работ, а Заказчик обязан принять у Исполнителя такие запасные части и материалы. Утилизация отработанных запасных частей, расходных материалов и технических жидкостей осуществляется исключительно силами и за счет Заказчика.</w:t>
      </w:r>
    </w:p>
    <w:p w:rsidR="00F864C3" w:rsidRPr="00F864C3" w:rsidRDefault="00F864C3" w:rsidP="00F864C3">
      <w:pPr>
        <w:numPr>
          <w:ilvl w:val="1"/>
          <w:numId w:val="19"/>
        </w:numPr>
        <w:ind w:firstLine="567"/>
        <w:jc w:val="both"/>
        <w:rPr>
          <w:szCs w:val="24"/>
        </w:rPr>
      </w:pPr>
      <w:r w:rsidRPr="00F864C3">
        <w:rPr>
          <w:szCs w:val="24"/>
        </w:rPr>
        <w:t>Привлечение Исполнителем для выполнения работ третьих лиц, предварительно согласовывается с Заказчиком. Заказчик вправе согласиться или не согласиться с привлечением третьих лиц. Исполнитель в любом случае несет ответственность перед Заказчиком за исполнение или неисполнение обязательств третьими лицами, а перед третьими лицами - за исполнение или неисполнение обязательств Заказчиком.</w:t>
      </w:r>
    </w:p>
    <w:p w:rsidR="00F864C3" w:rsidRPr="00F864C3" w:rsidRDefault="00F864C3" w:rsidP="00F864C3">
      <w:pPr>
        <w:numPr>
          <w:ilvl w:val="1"/>
          <w:numId w:val="19"/>
        </w:numPr>
        <w:ind w:firstLine="567"/>
        <w:jc w:val="both"/>
        <w:rPr>
          <w:szCs w:val="24"/>
        </w:rPr>
      </w:pPr>
      <w:r w:rsidRPr="00F864C3">
        <w:rPr>
          <w:szCs w:val="24"/>
        </w:rPr>
        <w:t>Стороны согласовали, что работы по ТО и ремонту оборудования проводятся в рабочие дни (с 10 часов по 17 часов), которыми признается период с понедельника по пятницу (кроме случаев переноса праздничных дней).</w:t>
      </w:r>
    </w:p>
    <w:p w:rsidR="00F864C3" w:rsidRPr="00F864C3" w:rsidRDefault="00F864C3" w:rsidP="00F864C3">
      <w:pPr>
        <w:numPr>
          <w:ilvl w:val="1"/>
          <w:numId w:val="19"/>
        </w:numPr>
        <w:ind w:firstLine="567"/>
        <w:jc w:val="both"/>
        <w:rPr>
          <w:szCs w:val="24"/>
        </w:rPr>
      </w:pPr>
      <w:r w:rsidRPr="00F864C3">
        <w:rPr>
          <w:szCs w:val="24"/>
        </w:rPr>
        <w:t xml:space="preserve">При обнаружении в ходе выполнения ТО или ремонта необходимости в проведении дополнительных работ, Исполнитель письменно мотивированно (с приложением </w:t>
      </w:r>
      <w:proofErr w:type="spellStart"/>
      <w:r w:rsidRPr="00F864C3">
        <w:rPr>
          <w:szCs w:val="24"/>
        </w:rPr>
        <w:t>дефектовочной</w:t>
      </w:r>
      <w:proofErr w:type="spellEnd"/>
      <w:r w:rsidRPr="00F864C3">
        <w:rPr>
          <w:szCs w:val="24"/>
        </w:rPr>
        <w:t xml:space="preserve"> </w:t>
      </w:r>
      <w:r w:rsidRPr="00F864C3">
        <w:rPr>
          <w:szCs w:val="24"/>
        </w:rPr>
        <w:lastRenderedPageBreak/>
        <w:t>ведомости, указанием наименования, сроков выполнения и стоимости работ) уведомляет об этом Заказчика. Заказчик согласует проведение дополнительных работ путем выставления в адрес Исполнителя письменной заявки в течение 2 (двух) рабочих дней, либо в этот же срок направляет Исполнителю отказ. Любые соглашения Сторон по вопросам необходимости проведения дополнительных работ в последующем должны быть оформлены путем подписания дополнительного соглашения.</w:t>
      </w:r>
    </w:p>
    <w:p w:rsidR="00F864C3" w:rsidRPr="00F864C3" w:rsidRDefault="00F864C3" w:rsidP="00F864C3">
      <w:pPr>
        <w:pStyle w:val="1"/>
        <w:rPr>
          <w:rFonts w:ascii="Times New Roman" w:hAnsi="Times New Roman"/>
          <w:sz w:val="24"/>
          <w:szCs w:val="24"/>
        </w:rPr>
      </w:pPr>
      <w:r w:rsidRPr="00F864C3">
        <w:rPr>
          <w:rFonts w:ascii="Times New Roman" w:hAnsi="Times New Roman"/>
          <w:sz w:val="24"/>
          <w:szCs w:val="24"/>
        </w:rPr>
        <w:t xml:space="preserve">2.Цена договора и порядок расчетов </w:t>
      </w:r>
    </w:p>
    <w:p w:rsidR="00F864C3" w:rsidRPr="00F864C3" w:rsidRDefault="00F864C3" w:rsidP="00F864C3">
      <w:pPr>
        <w:numPr>
          <w:ilvl w:val="1"/>
          <w:numId w:val="20"/>
        </w:numPr>
        <w:tabs>
          <w:tab w:val="left" w:pos="993"/>
        </w:tabs>
        <w:jc w:val="both"/>
        <w:rPr>
          <w:szCs w:val="24"/>
        </w:rPr>
      </w:pPr>
      <w:r w:rsidRPr="00F864C3">
        <w:rPr>
          <w:szCs w:val="24"/>
        </w:rPr>
        <w:t>Расчет за выполненную работу по настоящему договору производится, путем перечисления денежных средств на расчетный счет Исполнителя в течение ___________ (Цифрами и прописью) дней с момента подписания акта выполненных работ представителем заказчика, если иной срок оплаты не указан в согласованной спецификации. На основании ст. 410 ГК РФ проведение зачета взаимных требований в порядке ст. 410 ГК РФ (по заявлению одной стороны запрещается).</w:t>
      </w:r>
    </w:p>
    <w:p w:rsidR="00F864C3" w:rsidRPr="00F864C3" w:rsidRDefault="00F864C3" w:rsidP="00F864C3">
      <w:pPr>
        <w:numPr>
          <w:ilvl w:val="1"/>
          <w:numId w:val="20"/>
        </w:numPr>
        <w:tabs>
          <w:tab w:val="left" w:pos="993"/>
        </w:tabs>
        <w:jc w:val="both"/>
        <w:rPr>
          <w:szCs w:val="24"/>
        </w:rPr>
      </w:pPr>
      <w:r w:rsidRPr="00F864C3">
        <w:rPr>
          <w:szCs w:val="24"/>
        </w:rPr>
        <w:t>Расчеты производятся Заказчиком путем перечисления денежных средств на расчетный счет Исполнителя. Датой платежа считается дата поступления денежных средств на расчетный счет Исполнителя.</w:t>
      </w:r>
    </w:p>
    <w:p w:rsidR="00F864C3" w:rsidRPr="00F864C3" w:rsidRDefault="00F864C3" w:rsidP="00F864C3">
      <w:pPr>
        <w:pStyle w:val="1"/>
        <w:numPr>
          <w:ilvl w:val="0"/>
          <w:numId w:val="20"/>
        </w:numPr>
        <w:spacing w:before="0" w:after="0"/>
        <w:ind w:right="16"/>
        <w:rPr>
          <w:rFonts w:ascii="Times New Roman" w:hAnsi="Times New Roman"/>
          <w:sz w:val="24"/>
          <w:szCs w:val="24"/>
        </w:rPr>
      </w:pPr>
      <w:r w:rsidRPr="00F864C3">
        <w:rPr>
          <w:rFonts w:ascii="Times New Roman" w:hAnsi="Times New Roman"/>
          <w:sz w:val="24"/>
          <w:szCs w:val="24"/>
        </w:rPr>
        <w:t>Сдача – приемка работ. Гарантии.</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 xml:space="preserve">3.1. По окончании выполнения работ по ТО и ремонту оборудования Заказчика, Исполнитель предоставляет Заказчику на подпись заказ-наряд и акт сдачи – приемки выполненных работ, в котором указан перечень выполненных работ, использованных материалов и запасных частей. </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 xml:space="preserve">3.2. Если Заказчик обнаружит в ходе приёмки работ явные недостатки, он уведомляет об этом Исполнителя, и приглашает его уполномоченного представителя к месту выполнения работ для определения причины и лица, обязанного безвозмездно устранить недостатки. Бремя доказывания факта выполнения работ с надлежащим качеством возлагается на исполнения. Срок явки устанавливает Заказчик, но он не может составлять менее 3 (трех) рабочих дней. </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В случае вины Исполнителя в недостатках, Сторонами составляется акт выявленных недостатков с указанием необходимых доработок и сроков их проведения, но такой срок не может составлять более 10 (Десяти) рабочих дней.</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 xml:space="preserve">В случае неявки уполномоченного представителя Исполнителя в установленный срок, отсутствия мотивированного отказа, иного необоснованного уклонения от подписания акта выявленных недостатков, виновным лицом за недостатки выполненных работ и их результата признается Исполнитель, а составленный Заказчиком в одностороннем порядке акт выявленных недостатков имеет юридическую силу и влечет правовые последствия для обеих Сторон, равно как и двусторонний, при этом Заказчик вправе устранить недостатки самостоятельно и возместить свои расходы на устранение недостатков с Исполнителя (ст.397 ГК РФ, п.1. ст. 723 ГК РФ). </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 xml:space="preserve">В случае не совершения Заказчиком действий, указанных в </w:t>
      </w:r>
      <w:proofErr w:type="spellStart"/>
      <w:r w:rsidRPr="00F864C3">
        <w:rPr>
          <w:rFonts w:ascii="Times New Roman" w:hAnsi="Times New Roman"/>
          <w:b w:val="0"/>
          <w:sz w:val="24"/>
          <w:szCs w:val="24"/>
        </w:rPr>
        <w:t>пп</w:t>
      </w:r>
      <w:proofErr w:type="spellEnd"/>
      <w:r w:rsidRPr="00F864C3">
        <w:rPr>
          <w:rFonts w:ascii="Times New Roman" w:hAnsi="Times New Roman"/>
          <w:b w:val="0"/>
          <w:sz w:val="24"/>
          <w:szCs w:val="24"/>
        </w:rPr>
        <w:t>. 3.1 – 3.2. Договора не подписания Заказчиком акта сдачи-приемки выполненных работ и отсутствия мотивированного отказа в подписании, иного необоснованного уклонения от приемки работ, работы считаются принятыми и подлежат оплате в соответствии с условиями договора.</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3.3. Исполнитель гарантирует качество выполненных работ при условии соблюдения правил эксплуатации, изложенных в паспорте и инструкциях по эксплуатации, а также порядка технического обслуживания оборудования и иных требований, изложенных в технической документации на оборудование и действующих на предприятии Заказчика регламентах. Гарантийный срок качества на выполненные Исполнителем работы и применённые для выполнения работ запасные части, расходные материалы составляет 2 (два) календарных месяцев с момента подписания акта сдачи – приемки выполненных работ, но не более 500 (Пятьсот) моточасов  с момента подписания акта сдачи – приемки выполненных работ</w:t>
      </w:r>
      <w:r w:rsidRPr="00F864C3">
        <w:rPr>
          <w:rFonts w:ascii="Times New Roman" w:hAnsi="Times New Roman"/>
          <w:sz w:val="24"/>
          <w:szCs w:val="24"/>
        </w:rPr>
        <w:t xml:space="preserve"> </w:t>
      </w:r>
      <w:r w:rsidRPr="00F864C3">
        <w:rPr>
          <w:rFonts w:ascii="Times New Roman" w:hAnsi="Times New Roman"/>
          <w:b w:val="0"/>
          <w:sz w:val="24"/>
          <w:szCs w:val="24"/>
        </w:rPr>
        <w:t xml:space="preserve">по счётчику, установленному на оборудовании. Срок гарантии продлевается соответственно на </w:t>
      </w:r>
      <w:r w:rsidRPr="00F864C3">
        <w:rPr>
          <w:rFonts w:ascii="Times New Roman" w:hAnsi="Times New Roman"/>
          <w:b w:val="0"/>
          <w:sz w:val="24"/>
          <w:szCs w:val="24"/>
        </w:rPr>
        <w:lastRenderedPageBreak/>
        <w:t>время, в течение которого Исполнитель будет устранять обнаружившиеся недостатки работ, за исключением недостатков, возникших по вине Заказчика. Гарантии качества распространяются на все составляющие результата работ, выполненных в рамках договора.</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 xml:space="preserve">3.4. В случае обнаружения в ходе гарантийного срока каких-либо скрытых недостатков выполненных работ, которые не могли быть обнаружены Заказчиком в ходе приемки результата работ, Заказчик обязан известить об этом Исполнителя в течение 3 (трех) рабочих дней с момента их обнаружения, который обязан прибыть и устранить недостатки за свой счет в сроки, установленные для урегулирования недостатков работ в п.3.1. – 3.2. настоящего Договора.  </w:t>
      </w:r>
    </w:p>
    <w:p w:rsidR="00F864C3" w:rsidRPr="00F864C3" w:rsidRDefault="00F864C3" w:rsidP="00F864C3">
      <w:pPr>
        <w:pStyle w:val="1"/>
        <w:ind w:right="16" w:firstLine="567"/>
        <w:jc w:val="both"/>
        <w:rPr>
          <w:rFonts w:ascii="Times New Roman" w:hAnsi="Times New Roman"/>
          <w:b w:val="0"/>
          <w:sz w:val="24"/>
          <w:szCs w:val="24"/>
        </w:rPr>
      </w:pPr>
      <w:r w:rsidRPr="00F864C3">
        <w:rPr>
          <w:rFonts w:ascii="Times New Roman" w:hAnsi="Times New Roman"/>
          <w:b w:val="0"/>
          <w:sz w:val="24"/>
          <w:szCs w:val="24"/>
        </w:rPr>
        <w:t>После устранения недостатков Исполнитель обязан предъявить Заказчику результат выполненных работ и одновременно передать акт об устранении замечаний. Заказчик обязан подписать представленный Исполнителем акт в течение 2 (двух) рабочих дней с момента получения (при отсутствии замечаний). Если недостатки не были устранены в указанные в настоящем разделе сроки или в дополнительно согласованные Сторонами сроки, Заказчик вправе по своему усмотрению использовать права, предусмотренные ст.397 ГК РФ, п.1. ст. 723 ГК РФ.</w:t>
      </w:r>
    </w:p>
    <w:p w:rsidR="00F864C3" w:rsidRDefault="00F864C3" w:rsidP="00F864C3">
      <w:pPr>
        <w:shd w:val="clear" w:color="auto" w:fill="FFFFFF"/>
        <w:tabs>
          <w:tab w:val="left" w:pos="426"/>
        </w:tabs>
        <w:autoSpaceDE w:val="0"/>
        <w:autoSpaceDN w:val="0"/>
        <w:adjustRightInd w:val="0"/>
        <w:ind w:left="-567" w:firstLine="567"/>
        <w:jc w:val="center"/>
        <w:rPr>
          <w:b/>
          <w:sz w:val="23"/>
          <w:szCs w:val="23"/>
        </w:rPr>
      </w:pPr>
      <w:r w:rsidRPr="00D95A99">
        <w:rPr>
          <w:b/>
          <w:sz w:val="23"/>
          <w:szCs w:val="23"/>
        </w:rPr>
        <w:t>4.</w:t>
      </w:r>
      <w:r w:rsidRPr="00D95A99">
        <w:rPr>
          <w:sz w:val="23"/>
          <w:szCs w:val="23"/>
        </w:rPr>
        <w:t xml:space="preserve"> </w:t>
      </w:r>
      <w:r>
        <w:rPr>
          <w:b/>
          <w:sz w:val="23"/>
          <w:szCs w:val="23"/>
        </w:rPr>
        <w:t>Обязанности сторон</w:t>
      </w:r>
    </w:p>
    <w:p w:rsidR="00F864C3" w:rsidRPr="00D95A99" w:rsidRDefault="00F864C3" w:rsidP="00F864C3">
      <w:pPr>
        <w:shd w:val="clear" w:color="auto" w:fill="FFFFFF"/>
        <w:tabs>
          <w:tab w:val="left" w:pos="426"/>
        </w:tabs>
        <w:autoSpaceDE w:val="0"/>
        <w:autoSpaceDN w:val="0"/>
        <w:adjustRightInd w:val="0"/>
        <w:ind w:firstLine="567"/>
        <w:jc w:val="both"/>
        <w:rPr>
          <w:szCs w:val="24"/>
          <w:u w:val="single"/>
        </w:rPr>
      </w:pPr>
      <w:r w:rsidRPr="00D95A99">
        <w:rPr>
          <w:szCs w:val="24"/>
          <w:u w:val="single"/>
        </w:rPr>
        <w:t xml:space="preserve">4.1.  </w:t>
      </w:r>
      <w:r>
        <w:rPr>
          <w:szCs w:val="24"/>
          <w:u w:val="single"/>
        </w:rPr>
        <w:t>Исполнитель</w:t>
      </w:r>
      <w:r w:rsidRPr="00D95A99">
        <w:rPr>
          <w:szCs w:val="24"/>
          <w:u w:val="single"/>
        </w:rPr>
        <w:t xml:space="preserve"> обязуется:</w:t>
      </w:r>
    </w:p>
    <w:p w:rsidR="00F864C3" w:rsidRPr="00D95A99" w:rsidRDefault="00F864C3" w:rsidP="00F864C3">
      <w:pPr>
        <w:shd w:val="clear" w:color="auto" w:fill="FFFFFF"/>
        <w:tabs>
          <w:tab w:val="left" w:pos="426"/>
        </w:tabs>
        <w:autoSpaceDE w:val="0"/>
        <w:autoSpaceDN w:val="0"/>
        <w:adjustRightInd w:val="0"/>
        <w:ind w:firstLine="567"/>
        <w:jc w:val="both"/>
        <w:rPr>
          <w:szCs w:val="24"/>
          <w:u w:val="single"/>
        </w:rPr>
      </w:pPr>
      <w:r w:rsidRPr="00D95A99">
        <w:rPr>
          <w:szCs w:val="24"/>
        </w:rPr>
        <w:t xml:space="preserve">4.1.1. Качественно выполнить </w:t>
      </w:r>
      <w:r>
        <w:rPr>
          <w:szCs w:val="24"/>
        </w:rPr>
        <w:t>р</w:t>
      </w:r>
      <w:r w:rsidRPr="00D95A99">
        <w:rPr>
          <w:szCs w:val="24"/>
        </w:rPr>
        <w:t xml:space="preserve">аботы и передать результат </w:t>
      </w:r>
      <w:r>
        <w:rPr>
          <w:szCs w:val="24"/>
        </w:rPr>
        <w:t>р</w:t>
      </w:r>
      <w:r w:rsidRPr="00D95A99">
        <w:rPr>
          <w:szCs w:val="24"/>
        </w:rPr>
        <w:t xml:space="preserve">абот в объеме и сроки, предусмотренные </w:t>
      </w:r>
      <w:r>
        <w:rPr>
          <w:szCs w:val="24"/>
        </w:rPr>
        <w:t>д</w:t>
      </w:r>
      <w:r w:rsidRPr="00D95A99">
        <w:rPr>
          <w:szCs w:val="24"/>
        </w:rPr>
        <w:t>оговором, Приложениями к нему, соблюдая порядок действий и требования безопасности.</w:t>
      </w:r>
    </w:p>
    <w:p w:rsidR="00F864C3" w:rsidRPr="00D95A99" w:rsidRDefault="00F864C3" w:rsidP="00F864C3">
      <w:pPr>
        <w:shd w:val="clear" w:color="auto" w:fill="FFFFFF"/>
        <w:tabs>
          <w:tab w:val="left" w:pos="426"/>
        </w:tabs>
        <w:autoSpaceDE w:val="0"/>
        <w:autoSpaceDN w:val="0"/>
        <w:adjustRightInd w:val="0"/>
        <w:ind w:firstLine="567"/>
        <w:jc w:val="both"/>
        <w:rPr>
          <w:szCs w:val="24"/>
          <w:u w:val="single"/>
        </w:rPr>
      </w:pPr>
      <w:r w:rsidRPr="00D95A99">
        <w:rPr>
          <w:szCs w:val="24"/>
        </w:rPr>
        <w:t xml:space="preserve">4.1.2. За свой счет и своими силами получить все необходимые разрешения, допуски, необходимые для проведения </w:t>
      </w:r>
      <w:r>
        <w:rPr>
          <w:szCs w:val="24"/>
        </w:rPr>
        <w:t>р</w:t>
      </w:r>
      <w:r w:rsidRPr="00D95A99">
        <w:rPr>
          <w:szCs w:val="24"/>
        </w:rPr>
        <w:t xml:space="preserve">абот. </w:t>
      </w:r>
    </w:p>
    <w:p w:rsidR="00F864C3" w:rsidRPr="00D95A99" w:rsidRDefault="00F864C3" w:rsidP="00F864C3">
      <w:pPr>
        <w:shd w:val="clear" w:color="auto" w:fill="FFFFFF"/>
        <w:tabs>
          <w:tab w:val="left" w:pos="426"/>
        </w:tabs>
        <w:autoSpaceDE w:val="0"/>
        <w:autoSpaceDN w:val="0"/>
        <w:adjustRightInd w:val="0"/>
        <w:ind w:firstLine="567"/>
        <w:jc w:val="both"/>
        <w:rPr>
          <w:szCs w:val="24"/>
        </w:rPr>
      </w:pPr>
      <w:r w:rsidRPr="00D95A99">
        <w:rPr>
          <w:szCs w:val="24"/>
        </w:rPr>
        <w:t xml:space="preserve">4.1.3. </w:t>
      </w:r>
      <w:r>
        <w:rPr>
          <w:szCs w:val="24"/>
        </w:rPr>
        <w:t>Н</w:t>
      </w:r>
      <w:r w:rsidRPr="00D95A99">
        <w:rPr>
          <w:szCs w:val="24"/>
        </w:rPr>
        <w:t xml:space="preserve">е позднее, чем за день до начала </w:t>
      </w:r>
      <w:r>
        <w:rPr>
          <w:szCs w:val="24"/>
        </w:rPr>
        <w:t>р</w:t>
      </w:r>
      <w:r w:rsidRPr="00D95A99">
        <w:rPr>
          <w:szCs w:val="24"/>
        </w:rPr>
        <w:t xml:space="preserve">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указанием даты допуска к работе. Назначить приказом постоянного полномочного представителя для осуществления контроля и оперативного решения возникающих вопросов по исполнению </w:t>
      </w:r>
      <w:r>
        <w:rPr>
          <w:szCs w:val="24"/>
        </w:rPr>
        <w:t>д</w:t>
      </w:r>
      <w:r w:rsidRPr="00D95A99">
        <w:rPr>
          <w:szCs w:val="24"/>
        </w:rPr>
        <w:t xml:space="preserve">оговора и сообщить Заказчику координаты данного представителя (Ф.И.О., должность, контактный телефон).  </w:t>
      </w:r>
    </w:p>
    <w:p w:rsidR="00F864C3" w:rsidRPr="00D95A99" w:rsidRDefault="00F864C3" w:rsidP="00F864C3">
      <w:pPr>
        <w:tabs>
          <w:tab w:val="left" w:pos="180"/>
          <w:tab w:val="left" w:pos="426"/>
        </w:tabs>
        <w:autoSpaceDE w:val="0"/>
        <w:autoSpaceDN w:val="0"/>
        <w:adjustRightInd w:val="0"/>
        <w:ind w:firstLine="567"/>
        <w:jc w:val="both"/>
        <w:rPr>
          <w:szCs w:val="24"/>
        </w:rPr>
      </w:pPr>
      <w:r w:rsidRPr="00D95A99">
        <w:rPr>
          <w:szCs w:val="24"/>
        </w:rPr>
        <w:t>4.1.</w:t>
      </w:r>
      <w:r>
        <w:rPr>
          <w:szCs w:val="24"/>
        </w:rPr>
        <w:t>4</w:t>
      </w:r>
      <w:r w:rsidRPr="00D95A99">
        <w:rPr>
          <w:szCs w:val="24"/>
        </w:rPr>
        <w:t xml:space="preserve">. Обеспечить на месте проведения </w:t>
      </w:r>
      <w:r>
        <w:rPr>
          <w:szCs w:val="24"/>
        </w:rPr>
        <w:t>р</w:t>
      </w:r>
      <w:r w:rsidRPr="00D95A99">
        <w:rPr>
          <w:szCs w:val="24"/>
        </w:rPr>
        <w:t xml:space="preserve">абот неукоснительное соблюдение работниками </w:t>
      </w:r>
      <w:r>
        <w:rPr>
          <w:szCs w:val="24"/>
        </w:rPr>
        <w:t>Исполнителя</w:t>
      </w:r>
      <w:r w:rsidRPr="00D95A99">
        <w:rPr>
          <w:szCs w:val="24"/>
        </w:rPr>
        <w:t xml:space="preserve"> пропускного режима Заказчика, высокую культуру производства, требований</w:t>
      </w:r>
      <w:r>
        <w:rPr>
          <w:szCs w:val="24"/>
        </w:rPr>
        <w:t xml:space="preserve"> НТД</w:t>
      </w:r>
      <w:r w:rsidRPr="00D95A99">
        <w:rPr>
          <w:szCs w:val="24"/>
        </w:rPr>
        <w:t xml:space="preserve"> РФ по охране труда и технике безопасности, правил пожарной и электробезопасности, промышленной безопасности, </w:t>
      </w:r>
      <w:proofErr w:type="spellStart"/>
      <w:r w:rsidRPr="00D95A99">
        <w:rPr>
          <w:szCs w:val="24"/>
        </w:rPr>
        <w:t>промсанитарии</w:t>
      </w:r>
      <w:proofErr w:type="spellEnd"/>
      <w:r w:rsidRPr="00D95A99">
        <w:rPr>
          <w:szCs w:val="24"/>
        </w:rPr>
        <w:t xml:space="preserve"> и охраны окружающей среды, действующими на территории Заказчика.  Немедленно извещать Заказчика о любой ситуации, угрожающей жизни и здоровью людей, о каждом несчастном случае, происшедшем на производстве, или об ухудшении состояния своего здоровья. Нести ответственность за несчастные случаи, происшедшие в результате невыполнения ими этих правил. В случае наступления несчастного случая с персоналом </w:t>
      </w:r>
      <w:r>
        <w:rPr>
          <w:szCs w:val="24"/>
        </w:rPr>
        <w:t>Исполнителя</w:t>
      </w:r>
      <w:r w:rsidRPr="00D95A99">
        <w:rPr>
          <w:szCs w:val="24"/>
        </w:rPr>
        <w:t xml:space="preserve"> по их вине, ответственность возлагается на </w:t>
      </w:r>
      <w:r>
        <w:rPr>
          <w:szCs w:val="24"/>
        </w:rPr>
        <w:t>Исполнителя</w:t>
      </w:r>
      <w:r w:rsidRPr="00D95A99">
        <w:rPr>
          <w:szCs w:val="24"/>
        </w:rPr>
        <w:t xml:space="preserve">. </w:t>
      </w:r>
    </w:p>
    <w:p w:rsidR="00F864C3" w:rsidRPr="00D95A99" w:rsidRDefault="00F864C3" w:rsidP="00F864C3">
      <w:pPr>
        <w:tabs>
          <w:tab w:val="left" w:pos="180"/>
          <w:tab w:val="left" w:pos="426"/>
        </w:tabs>
        <w:autoSpaceDE w:val="0"/>
        <w:autoSpaceDN w:val="0"/>
        <w:adjustRightInd w:val="0"/>
        <w:ind w:firstLine="567"/>
        <w:jc w:val="both"/>
        <w:rPr>
          <w:szCs w:val="24"/>
        </w:rPr>
      </w:pPr>
      <w:r w:rsidRPr="00D95A99">
        <w:rPr>
          <w:szCs w:val="24"/>
        </w:rPr>
        <w:t>4.1.</w:t>
      </w:r>
      <w:r>
        <w:rPr>
          <w:szCs w:val="24"/>
        </w:rPr>
        <w:t>5</w:t>
      </w:r>
      <w:r w:rsidRPr="00D95A99">
        <w:rPr>
          <w:szCs w:val="24"/>
        </w:rPr>
        <w:t xml:space="preserve">. Обеспечить персонал </w:t>
      </w:r>
      <w:r>
        <w:rPr>
          <w:szCs w:val="24"/>
        </w:rPr>
        <w:t>Исполнителя</w:t>
      </w:r>
      <w:r w:rsidRPr="00D95A99">
        <w:rPr>
          <w:szCs w:val="24"/>
        </w:rPr>
        <w:t xml:space="preserve"> спецодеждой, средствами индивидуальной защиты в соответствии с правилами охраны труда и промышленной безопасности.</w:t>
      </w:r>
    </w:p>
    <w:p w:rsidR="00F864C3" w:rsidRPr="00D95A99" w:rsidRDefault="00F864C3" w:rsidP="00F864C3">
      <w:pPr>
        <w:shd w:val="clear" w:color="auto" w:fill="FFFFFF"/>
        <w:tabs>
          <w:tab w:val="left" w:pos="426"/>
        </w:tabs>
        <w:autoSpaceDE w:val="0"/>
        <w:autoSpaceDN w:val="0"/>
        <w:adjustRightInd w:val="0"/>
        <w:ind w:firstLine="567"/>
        <w:jc w:val="both"/>
        <w:rPr>
          <w:szCs w:val="24"/>
        </w:rPr>
      </w:pPr>
      <w:r w:rsidRPr="00D95A99">
        <w:rPr>
          <w:szCs w:val="24"/>
        </w:rPr>
        <w:t>4.1.</w:t>
      </w:r>
      <w:r>
        <w:rPr>
          <w:szCs w:val="24"/>
        </w:rPr>
        <w:t>6</w:t>
      </w:r>
      <w:r w:rsidRPr="00D95A99">
        <w:rPr>
          <w:szCs w:val="24"/>
        </w:rPr>
        <w:t xml:space="preserve">.  Сообщать по требованию Заказчика все сведения о ходе выполнения </w:t>
      </w:r>
      <w:r>
        <w:rPr>
          <w:szCs w:val="24"/>
        </w:rPr>
        <w:t>р</w:t>
      </w:r>
      <w:r w:rsidRPr="00D95A99">
        <w:rPr>
          <w:szCs w:val="24"/>
        </w:rPr>
        <w:t>абот в срок не позднее следующего рабочего дня со дня предъявления Заказчиком такого требования.</w:t>
      </w:r>
    </w:p>
    <w:p w:rsidR="00F864C3" w:rsidRPr="00D95A99" w:rsidRDefault="00F864C3" w:rsidP="00F864C3">
      <w:pPr>
        <w:shd w:val="clear" w:color="auto" w:fill="FFFFFF"/>
        <w:tabs>
          <w:tab w:val="left" w:pos="426"/>
        </w:tabs>
        <w:autoSpaceDE w:val="0"/>
        <w:autoSpaceDN w:val="0"/>
        <w:adjustRightInd w:val="0"/>
        <w:ind w:firstLine="567"/>
        <w:jc w:val="both"/>
        <w:rPr>
          <w:szCs w:val="24"/>
        </w:rPr>
      </w:pPr>
      <w:r w:rsidRPr="00D95A99">
        <w:rPr>
          <w:szCs w:val="24"/>
        </w:rPr>
        <w:t>4.1.</w:t>
      </w:r>
      <w:r>
        <w:rPr>
          <w:szCs w:val="24"/>
        </w:rPr>
        <w:t>7</w:t>
      </w:r>
      <w:r w:rsidRPr="00D95A99">
        <w:rPr>
          <w:szCs w:val="24"/>
        </w:rPr>
        <w:t xml:space="preserve">. Обеспечить прохождение всеми работниками </w:t>
      </w:r>
      <w:r>
        <w:rPr>
          <w:bCs/>
          <w:szCs w:val="24"/>
        </w:rPr>
        <w:t>Исполнителями</w:t>
      </w:r>
      <w:r w:rsidRPr="00D95A99">
        <w:rPr>
          <w:szCs w:val="24"/>
        </w:rPr>
        <w:t xml:space="preserve">, направленными для выполнения </w:t>
      </w:r>
      <w:r>
        <w:rPr>
          <w:szCs w:val="24"/>
        </w:rPr>
        <w:t>р</w:t>
      </w:r>
      <w:r w:rsidRPr="00D95A99">
        <w:rPr>
          <w:szCs w:val="24"/>
        </w:rPr>
        <w:t xml:space="preserve">абот по </w:t>
      </w:r>
      <w:r>
        <w:rPr>
          <w:szCs w:val="24"/>
        </w:rPr>
        <w:t>д</w:t>
      </w:r>
      <w:r w:rsidRPr="00D95A99">
        <w:rPr>
          <w:szCs w:val="24"/>
        </w:rPr>
        <w:t xml:space="preserve">оговору, вводного инструктажа по охране труда, промышленной безопасности и экологии, а также первичного инструктажа на рабочем месте, в соответствующих структурных подразделениях Заказчика, на территории которого будут производиться </w:t>
      </w:r>
      <w:r>
        <w:rPr>
          <w:szCs w:val="24"/>
        </w:rPr>
        <w:t>р</w:t>
      </w:r>
      <w:r w:rsidRPr="00D95A99">
        <w:rPr>
          <w:szCs w:val="24"/>
        </w:rPr>
        <w:t xml:space="preserve">аботы. </w:t>
      </w:r>
    </w:p>
    <w:p w:rsidR="00F864C3" w:rsidRPr="00D95A99" w:rsidRDefault="00F864C3" w:rsidP="00F864C3">
      <w:pPr>
        <w:shd w:val="clear" w:color="auto" w:fill="FFFFFF"/>
        <w:tabs>
          <w:tab w:val="left" w:pos="426"/>
        </w:tabs>
        <w:autoSpaceDE w:val="0"/>
        <w:autoSpaceDN w:val="0"/>
        <w:adjustRightInd w:val="0"/>
        <w:ind w:firstLine="567"/>
        <w:jc w:val="both"/>
        <w:rPr>
          <w:szCs w:val="24"/>
        </w:rPr>
      </w:pPr>
      <w:r w:rsidRPr="00D95A99">
        <w:rPr>
          <w:szCs w:val="24"/>
        </w:rPr>
        <w:t>4.1.</w:t>
      </w:r>
      <w:r>
        <w:rPr>
          <w:szCs w:val="24"/>
        </w:rPr>
        <w:t>8</w:t>
      </w:r>
      <w:r w:rsidRPr="00D95A99">
        <w:rPr>
          <w:szCs w:val="24"/>
        </w:rPr>
        <w:t xml:space="preserve">. Обеспечить выполнение </w:t>
      </w:r>
      <w:r>
        <w:rPr>
          <w:szCs w:val="24"/>
        </w:rPr>
        <w:t>р</w:t>
      </w:r>
      <w:r w:rsidRPr="00D95A99">
        <w:rPr>
          <w:szCs w:val="24"/>
        </w:rPr>
        <w:t>абот квалифицированным персоналом.</w:t>
      </w:r>
    </w:p>
    <w:p w:rsidR="00F864C3" w:rsidRPr="00D95A99" w:rsidRDefault="00F864C3" w:rsidP="00F864C3">
      <w:pPr>
        <w:widowControl w:val="0"/>
        <w:numPr>
          <w:ilvl w:val="2"/>
          <w:numId w:val="22"/>
        </w:numPr>
        <w:shd w:val="clear" w:color="auto" w:fill="FFFFFF"/>
        <w:tabs>
          <w:tab w:val="left" w:pos="-851"/>
          <w:tab w:val="left" w:pos="426"/>
          <w:tab w:val="left" w:pos="567"/>
          <w:tab w:val="left" w:pos="709"/>
          <w:tab w:val="left" w:pos="851"/>
          <w:tab w:val="left" w:pos="1134"/>
        </w:tabs>
        <w:autoSpaceDE w:val="0"/>
        <w:autoSpaceDN w:val="0"/>
        <w:adjustRightInd w:val="0"/>
        <w:ind w:left="0" w:firstLine="567"/>
        <w:jc w:val="both"/>
        <w:rPr>
          <w:szCs w:val="24"/>
        </w:rPr>
      </w:pPr>
      <w:r w:rsidRPr="00D95A99">
        <w:rPr>
          <w:szCs w:val="24"/>
        </w:rPr>
        <w:t xml:space="preserve">При выполнении </w:t>
      </w:r>
      <w:r>
        <w:rPr>
          <w:szCs w:val="24"/>
        </w:rPr>
        <w:t>работ по настоящему д</w:t>
      </w:r>
      <w:r w:rsidRPr="00D95A99">
        <w:rPr>
          <w:szCs w:val="24"/>
        </w:rPr>
        <w:t xml:space="preserve">оговору нести ответственность за безопасное производство </w:t>
      </w:r>
      <w:r>
        <w:rPr>
          <w:szCs w:val="24"/>
        </w:rPr>
        <w:t>р</w:t>
      </w:r>
      <w:r w:rsidRPr="00D95A99">
        <w:rPr>
          <w:szCs w:val="24"/>
        </w:rPr>
        <w:t xml:space="preserve">абот, за технику безопасности и пожарную безопасность на выделенном участке </w:t>
      </w:r>
      <w:r>
        <w:rPr>
          <w:szCs w:val="24"/>
        </w:rPr>
        <w:t>р</w:t>
      </w:r>
      <w:r w:rsidRPr="00D95A99">
        <w:rPr>
          <w:szCs w:val="24"/>
        </w:rPr>
        <w:t>абот.</w:t>
      </w:r>
    </w:p>
    <w:p w:rsidR="00F864C3" w:rsidRPr="00D95A99" w:rsidRDefault="00F864C3" w:rsidP="00F864C3">
      <w:pPr>
        <w:numPr>
          <w:ilvl w:val="2"/>
          <w:numId w:val="22"/>
        </w:numPr>
        <w:tabs>
          <w:tab w:val="left" w:pos="426"/>
        </w:tabs>
        <w:autoSpaceDE w:val="0"/>
        <w:autoSpaceDN w:val="0"/>
        <w:adjustRightInd w:val="0"/>
        <w:ind w:left="0" w:firstLine="567"/>
        <w:jc w:val="both"/>
        <w:rPr>
          <w:szCs w:val="24"/>
        </w:rPr>
      </w:pPr>
      <w:r w:rsidRPr="00D95A99">
        <w:rPr>
          <w:szCs w:val="24"/>
        </w:rPr>
        <w:t xml:space="preserve">Возместить в полном объеме вред, причиненный имуществу, оборудованию или материалам Заказчика в ходе выполнения </w:t>
      </w:r>
      <w:r>
        <w:rPr>
          <w:szCs w:val="24"/>
        </w:rPr>
        <w:t>р</w:t>
      </w:r>
      <w:r w:rsidRPr="00D95A99">
        <w:rPr>
          <w:szCs w:val="24"/>
        </w:rPr>
        <w:t>абот</w:t>
      </w:r>
      <w:r>
        <w:rPr>
          <w:szCs w:val="24"/>
        </w:rPr>
        <w:t>, при условии наличия вины Исполнителя</w:t>
      </w:r>
      <w:r w:rsidRPr="00D95A99">
        <w:rPr>
          <w:szCs w:val="24"/>
        </w:rPr>
        <w:t>.</w:t>
      </w:r>
    </w:p>
    <w:p w:rsidR="00F864C3" w:rsidRPr="00D95A99" w:rsidRDefault="00F864C3" w:rsidP="00F864C3">
      <w:pPr>
        <w:numPr>
          <w:ilvl w:val="2"/>
          <w:numId w:val="22"/>
        </w:numPr>
        <w:tabs>
          <w:tab w:val="left" w:pos="-567"/>
          <w:tab w:val="left" w:pos="426"/>
        </w:tabs>
        <w:ind w:left="0" w:firstLine="567"/>
        <w:jc w:val="both"/>
        <w:rPr>
          <w:szCs w:val="24"/>
        </w:rPr>
      </w:pPr>
      <w:r>
        <w:rPr>
          <w:szCs w:val="24"/>
        </w:rPr>
        <w:t>В течение 3 (Т</w:t>
      </w:r>
      <w:r w:rsidRPr="00D95A99">
        <w:rPr>
          <w:szCs w:val="24"/>
        </w:rPr>
        <w:t xml:space="preserve">рех) </w:t>
      </w:r>
      <w:r>
        <w:rPr>
          <w:szCs w:val="24"/>
        </w:rPr>
        <w:t xml:space="preserve">рабочих </w:t>
      </w:r>
      <w:r w:rsidRPr="00D95A99">
        <w:rPr>
          <w:szCs w:val="24"/>
        </w:rPr>
        <w:t xml:space="preserve">дней со дня подписания </w:t>
      </w:r>
      <w:r>
        <w:rPr>
          <w:szCs w:val="24"/>
        </w:rPr>
        <w:t>а</w:t>
      </w:r>
      <w:r w:rsidRPr="00D95A99">
        <w:rPr>
          <w:szCs w:val="24"/>
        </w:rPr>
        <w:t xml:space="preserve">кта приемки-сдачи выполненных работ вывезти с территории Заказчика </w:t>
      </w:r>
      <w:r>
        <w:rPr>
          <w:szCs w:val="24"/>
        </w:rPr>
        <w:t>свое</w:t>
      </w:r>
      <w:r w:rsidRPr="00D95A99">
        <w:rPr>
          <w:szCs w:val="24"/>
        </w:rPr>
        <w:t xml:space="preserve"> имущество.</w:t>
      </w:r>
    </w:p>
    <w:p w:rsidR="00F864C3" w:rsidRPr="00D95A99" w:rsidRDefault="00F864C3" w:rsidP="00F864C3">
      <w:pPr>
        <w:numPr>
          <w:ilvl w:val="2"/>
          <w:numId w:val="22"/>
        </w:numPr>
        <w:tabs>
          <w:tab w:val="left" w:pos="426"/>
        </w:tabs>
        <w:ind w:left="0" w:firstLine="567"/>
        <w:jc w:val="both"/>
        <w:rPr>
          <w:szCs w:val="24"/>
        </w:rPr>
      </w:pPr>
      <w:r>
        <w:rPr>
          <w:szCs w:val="24"/>
        </w:rPr>
        <w:lastRenderedPageBreak/>
        <w:t>И</w:t>
      </w:r>
      <w:r w:rsidRPr="005744B4">
        <w:rPr>
          <w:szCs w:val="24"/>
        </w:rPr>
        <w:t>спольз</w:t>
      </w:r>
      <w:r>
        <w:rPr>
          <w:szCs w:val="24"/>
        </w:rPr>
        <w:t xml:space="preserve">овать </w:t>
      </w:r>
      <w:r w:rsidRPr="005744B4">
        <w:rPr>
          <w:szCs w:val="24"/>
        </w:rPr>
        <w:t>расходные материалы и технические жидкости</w:t>
      </w:r>
      <w:r>
        <w:rPr>
          <w:szCs w:val="24"/>
        </w:rPr>
        <w:t xml:space="preserve"> должного качества</w:t>
      </w:r>
      <w:r w:rsidRPr="005744B4">
        <w:rPr>
          <w:szCs w:val="24"/>
        </w:rPr>
        <w:t>, необходимые для проведения работ</w:t>
      </w:r>
      <w:r>
        <w:rPr>
          <w:szCs w:val="24"/>
        </w:rPr>
        <w:t>.</w:t>
      </w:r>
    </w:p>
    <w:p w:rsidR="00F864C3" w:rsidRPr="00D95A99" w:rsidRDefault="00F864C3" w:rsidP="00F864C3">
      <w:pPr>
        <w:shd w:val="clear" w:color="auto" w:fill="FFFFFF"/>
        <w:tabs>
          <w:tab w:val="left" w:pos="426"/>
        </w:tabs>
        <w:autoSpaceDE w:val="0"/>
        <w:autoSpaceDN w:val="0"/>
        <w:adjustRightInd w:val="0"/>
        <w:ind w:firstLine="567"/>
        <w:jc w:val="both"/>
        <w:rPr>
          <w:szCs w:val="24"/>
          <w:u w:val="single"/>
        </w:rPr>
      </w:pPr>
      <w:r w:rsidRPr="00D95A99">
        <w:rPr>
          <w:szCs w:val="24"/>
          <w:u w:val="single"/>
        </w:rPr>
        <w:t xml:space="preserve">4.2. Заказчик обязуется: </w:t>
      </w:r>
    </w:p>
    <w:p w:rsidR="00F864C3" w:rsidRDefault="00F864C3" w:rsidP="00F864C3">
      <w:pPr>
        <w:numPr>
          <w:ilvl w:val="2"/>
          <w:numId w:val="21"/>
        </w:numPr>
        <w:tabs>
          <w:tab w:val="left" w:pos="426"/>
          <w:tab w:val="left" w:pos="1276"/>
        </w:tabs>
        <w:ind w:left="0" w:firstLine="567"/>
        <w:jc w:val="both"/>
        <w:rPr>
          <w:szCs w:val="24"/>
        </w:rPr>
      </w:pPr>
      <w:r>
        <w:rPr>
          <w:szCs w:val="24"/>
        </w:rPr>
        <w:t>Принять и оплатить работы согласно условиям договора.</w:t>
      </w:r>
    </w:p>
    <w:p w:rsidR="00F864C3" w:rsidRPr="00D95A99" w:rsidRDefault="00F864C3" w:rsidP="00F864C3">
      <w:pPr>
        <w:tabs>
          <w:tab w:val="left" w:pos="426"/>
          <w:tab w:val="left" w:pos="1276"/>
        </w:tabs>
        <w:ind w:firstLine="567"/>
        <w:jc w:val="both"/>
        <w:rPr>
          <w:szCs w:val="24"/>
        </w:rPr>
      </w:pPr>
      <w:r w:rsidRPr="00D95A99">
        <w:rPr>
          <w:szCs w:val="24"/>
        </w:rPr>
        <w:t>4.2.</w:t>
      </w:r>
      <w:r>
        <w:rPr>
          <w:szCs w:val="24"/>
        </w:rPr>
        <w:t>2</w:t>
      </w:r>
      <w:r w:rsidRPr="00D95A99">
        <w:rPr>
          <w:szCs w:val="24"/>
        </w:rPr>
        <w:t>.</w:t>
      </w:r>
      <w:r w:rsidRPr="00D95A99">
        <w:rPr>
          <w:szCs w:val="24"/>
        </w:rPr>
        <w:tab/>
        <w:t xml:space="preserve">Провести с работниками </w:t>
      </w:r>
      <w:r>
        <w:rPr>
          <w:szCs w:val="24"/>
        </w:rPr>
        <w:t>Исполнителя</w:t>
      </w:r>
      <w:r w:rsidRPr="00D95A99">
        <w:rPr>
          <w:szCs w:val="24"/>
        </w:rPr>
        <w:t xml:space="preserve"> </w:t>
      </w:r>
      <w:r>
        <w:rPr>
          <w:szCs w:val="24"/>
        </w:rPr>
        <w:t>необходимый инструктаж</w:t>
      </w:r>
      <w:r w:rsidRPr="00D95A99">
        <w:rPr>
          <w:szCs w:val="24"/>
        </w:rPr>
        <w:t>, и обеспечить условия труда, соответствующие правилам и инструкциям Заказчика.</w:t>
      </w:r>
    </w:p>
    <w:p w:rsidR="00F864C3" w:rsidRPr="00D95A99" w:rsidRDefault="00F864C3" w:rsidP="00F864C3">
      <w:pPr>
        <w:tabs>
          <w:tab w:val="left" w:pos="426"/>
          <w:tab w:val="left" w:pos="1276"/>
          <w:tab w:val="num" w:pos="1855"/>
        </w:tabs>
        <w:ind w:firstLine="567"/>
        <w:jc w:val="both"/>
        <w:rPr>
          <w:szCs w:val="24"/>
        </w:rPr>
      </w:pPr>
      <w:r w:rsidRPr="00D95A99">
        <w:rPr>
          <w:szCs w:val="24"/>
        </w:rPr>
        <w:t>4.2.</w:t>
      </w:r>
      <w:r>
        <w:rPr>
          <w:szCs w:val="24"/>
        </w:rPr>
        <w:t>3</w:t>
      </w:r>
      <w:r w:rsidRPr="00D95A99">
        <w:rPr>
          <w:szCs w:val="24"/>
        </w:rPr>
        <w:t>.</w:t>
      </w:r>
      <w:r w:rsidRPr="00D95A99">
        <w:rPr>
          <w:szCs w:val="24"/>
        </w:rPr>
        <w:tab/>
      </w:r>
      <w:r>
        <w:rPr>
          <w:szCs w:val="24"/>
        </w:rPr>
        <w:t xml:space="preserve">Предоставить доступ </w:t>
      </w:r>
      <w:r w:rsidRPr="00D95A99">
        <w:rPr>
          <w:szCs w:val="24"/>
        </w:rPr>
        <w:t xml:space="preserve">на территорию Заказчика </w:t>
      </w:r>
      <w:r>
        <w:rPr>
          <w:szCs w:val="24"/>
        </w:rPr>
        <w:t>к месту выполнения работ</w:t>
      </w:r>
      <w:r w:rsidRPr="00D95A99">
        <w:rPr>
          <w:szCs w:val="24"/>
        </w:rPr>
        <w:t>.</w:t>
      </w:r>
      <w:r>
        <w:rPr>
          <w:szCs w:val="24"/>
        </w:rPr>
        <w:t xml:space="preserve"> </w:t>
      </w:r>
      <w:r w:rsidRPr="00D95A99">
        <w:rPr>
          <w:szCs w:val="24"/>
        </w:rPr>
        <w:t xml:space="preserve">Создать надлежащие условия для выполнения </w:t>
      </w:r>
      <w:r>
        <w:rPr>
          <w:szCs w:val="24"/>
        </w:rPr>
        <w:t>р</w:t>
      </w:r>
      <w:r w:rsidRPr="00D95A99">
        <w:rPr>
          <w:szCs w:val="24"/>
        </w:rPr>
        <w:t xml:space="preserve">абот и предоставить </w:t>
      </w:r>
      <w:r>
        <w:rPr>
          <w:szCs w:val="24"/>
        </w:rPr>
        <w:t xml:space="preserve">Исполнителю оборудование и техническую документацию на него (предоставить помещение (в период с 01.11 по 31.03 – отапливаемое), освещение, наличие электрической сети 220 вольт). Оборудование, предоставляемое Заказчиком, должно быть в пригодном для ТО и ремонта состоянии. </w:t>
      </w:r>
    </w:p>
    <w:p w:rsidR="00F864C3" w:rsidRDefault="00F864C3" w:rsidP="00F864C3">
      <w:pPr>
        <w:numPr>
          <w:ilvl w:val="2"/>
          <w:numId w:val="23"/>
        </w:numPr>
        <w:tabs>
          <w:tab w:val="left" w:pos="426"/>
          <w:tab w:val="left" w:pos="1276"/>
        </w:tabs>
        <w:ind w:left="0" w:firstLine="567"/>
        <w:jc w:val="both"/>
        <w:rPr>
          <w:szCs w:val="24"/>
        </w:rPr>
      </w:pPr>
      <w:r>
        <w:rPr>
          <w:szCs w:val="24"/>
        </w:rPr>
        <w:t>При необходимости о</w:t>
      </w:r>
      <w:r w:rsidRPr="00D95A99">
        <w:rPr>
          <w:szCs w:val="24"/>
        </w:rPr>
        <w:t xml:space="preserve">беспечить условия хранения материалов, инструментов, приспособлений </w:t>
      </w:r>
      <w:r>
        <w:rPr>
          <w:szCs w:val="24"/>
        </w:rPr>
        <w:t>Исполнителя</w:t>
      </w:r>
      <w:r w:rsidRPr="00D95A99">
        <w:rPr>
          <w:szCs w:val="24"/>
        </w:rPr>
        <w:t>, используемых им на терри</w:t>
      </w:r>
      <w:r>
        <w:rPr>
          <w:szCs w:val="24"/>
        </w:rPr>
        <w:t>тории Заказчика при выполнении р</w:t>
      </w:r>
      <w:r w:rsidRPr="00D95A99">
        <w:rPr>
          <w:szCs w:val="24"/>
        </w:rPr>
        <w:t xml:space="preserve">абот по </w:t>
      </w:r>
      <w:r>
        <w:rPr>
          <w:szCs w:val="24"/>
        </w:rPr>
        <w:t>д</w:t>
      </w:r>
      <w:r w:rsidRPr="00D95A99">
        <w:rPr>
          <w:szCs w:val="24"/>
        </w:rPr>
        <w:t>оговору.</w:t>
      </w:r>
    </w:p>
    <w:p w:rsidR="00F864C3" w:rsidRDefault="00F864C3" w:rsidP="00F864C3">
      <w:pPr>
        <w:shd w:val="clear" w:color="auto" w:fill="FFFFFF"/>
        <w:autoSpaceDE w:val="0"/>
        <w:autoSpaceDN w:val="0"/>
        <w:adjustRightInd w:val="0"/>
        <w:ind w:left="-567" w:firstLine="567"/>
        <w:jc w:val="center"/>
        <w:rPr>
          <w:b/>
          <w:bCs/>
          <w:sz w:val="23"/>
          <w:szCs w:val="23"/>
        </w:rPr>
      </w:pPr>
      <w:r>
        <w:rPr>
          <w:b/>
          <w:bCs/>
          <w:sz w:val="23"/>
          <w:szCs w:val="23"/>
        </w:rPr>
        <w:t>5</w:t>
      </w:r>
      <w:r w:rsidRPr="00734197">
        <w:rPr>
          <w:b/>
          <w:bCs/>
          <w:sz w:val="23"/>
          <w:szCs w:val="23"/>
        </w:rPr>
        <w:t>.</w:t>
      </w:r>
      <w:r>
        <w:rPr>
          <w:b/>
          <w:bCs/>
          <w:sz w:val="23"/>
          <w:szCs w:val="23"/>
        </w:rPr>
        <w:t>Ответственность сторон</w:t>
      </w:r>
    </w:p>
    <w:p w:rsidR="00F864C3" w:rsidRPr="00734197" w:rsidRDefault="00F864C3" w:rsidP="00F864C3">
      <w:pPr>
        <w:shd w:val="clear" w:color="auto" w:fill="FFFFFF"/>
        <w:autoSpaceDE w:val="0"/>
        <w:autoSpaceDN w:val="0"/>
        <w:adjustRightInd w:val="0"/>
        <w:ind w:firstLine="567"/>
        <w:jc w:val="both"/>
        <w:rPr>
          <w:szCs w:val="24"/>
        </w:rPr>
      </w:pPr>
      <w:r>
        <w:rPr>
          <w:szCs w:val="24"/>
        </w:rPr>
        <w:t>5</w:t>
      </w:r>
      <w:r w:rsidRPr="00734197">
        <w:rPr>
          <w:szCs w:val="24"/>
        </w:rPr>
        <w:t xml:space="preserve">.1. За нарушение   обязательств   по   </w:t>
      </w:r>
      <w:r>
        <w:rPr>
          <w:szCs w:val="24"/>
        </w:rPr>
        <w:t>д</w:t>
      </w:r>
      <w:r w:rsidRPr="00734197">
        <w:rPr>
          <w:szCs w:val="24"/>
        </w:rPr>
        <w:t xml:space="preserve">оговору Стороны несут ответственность в соответствии с действующим законодательством и </w:t>
      </w:r>
      <w:r>
        <w:rPr>
          <w:szCs w:val="24"/>
        </w:rPr>
        <w:t>д</w:t>
      </w:r>
      <w:r w:rsidRPr="00734197">
        <w:rPr>
          <w:szCs w:val="24"/>
        </w:rPr>
        <w:t>оговором.</w:t>
      </w:r>
    </w:p>
    <w:p w:rsidR="00F864C3" w:rsidRPr="00734197" w:rsidRDefault="00F864C3" w:rsidP="00F864C3">
      <w:pPr>
        <w:shd w:val="clear" w:color="auto" w:fill="FFFFFF"/>
        <w:autoSpaceDE w:val="0"/>
        <w:autoSpaceDN w:val="0"/>
        <w:adjustRightInd w:val="0"/>
        <w:ind w:firstLine="567"/>
        <w:jc w:val="both"/>
        <w:rPr>
          <w:szCs w:val="24"/>
        </w:rPr>
      </w:pPr>
      <w:r>
        <w:rPr>
          <w:szCs w:val="24"/>
        </w:rPr>
        <w:t>5.</w:t>
      </w:r>
      <w:r w:rsidRPr="00734197">
        <w:rPr>
          <w:szCs w:val="24"/>
        </w:rPr>
        <w:t xml:space="preserve">2. За нарушение сроков выполнения </w:t>
      </w:r>
      <w:r>
        <w:rPr>
          <w:szCs w:val="24"/>
        </w:rPr>
        <w:t>р</w:t>
      </w:r>
      <w:r w:rsidRPr="00734197">
        <w:rPr>
          <w:szCs w:val="24"/>
        </w:rPr>
        <w:t xml:space="preserve">абот Заказчик вправе потребовать от </w:t>
      </w:r>
      <w:r>
        <w:rPr>
          <w:szCs w:val="24"/>
        </w:rPr>
        <w:t xml:space="preserve">Исполнителя </w:t>
      </w:r>
      <w:r w:rsidRPr="00734197">
        <w:rPr>
          <w:szCs w:val="24"/>
        </w:rPr>
        <w:t xml:space="preserve">уплаты неустойки в размере </w:t>
      </w:r>
      <w:r w:rsidRPr="00063E2B">
        <w:rPr>
          <w:szCs w:val="24"/>
        </w:rPr>
        <w:t>0,01%</w:t>
      </w:r>
      <w:r w:rsidRPr="00734197">
        <w:rPr>
          <w:szCs w:val="24"/>
        </w:rPr>
        <w:t xml:space="preserve"> от общей стоимости </w:t>
      </w:r>
      <w:r>
        <w:rPr>
          <w:szCs w:val="24"/>
        </w:rPr>
        <w:t>подлежащих выполнению р</w:t>
      </w:r>
      <w:r w:rsidRPr="00734197">
        <w:rPr>
          <w:szCs w:val="24"/>
        </w:rPr>
        <w:t>абот</w:t>
      </w:r>
      <w:r>
        <w:rPr>
          <w:szCs w:val="24"/>
        </w:rPr>
        <w:t xml:space="preserve"> по договору</w:t>
      </w:r>
      <w:r w:rsidRPr="00734197">
        <w:rPr>
          <w:szCs w:val="24"/>
        </w:rPr>
        <w:t>, за каждый день просрочки.</w:t>
      </w:r>
    </w:p>
    <w:p w:rsidR="00F864C3" w:rsidRPr="00734197" w:rsidRDefault="00F864C3" w:rsidP="00F864C3">
      <w:pPr>
        <w:shd w:val="clear" w:color="auto" w:fill="FFFFFF"/>
        <w:autoSpaceDE w:val="0"/>
        <w:autoSpaceDN w:val="0"/>
        <w:adjustRightInd w:val="0"/>
        <w:ind w:firstLine="567"/>
        <w:jc w:val="both"/>
        <w:rPr>
          <w:szCs w:val="24"/>
        </w:rPr>
      </w:pPr>
      <w:r>
        <w:rPr>
          <w:szCs w:val="24"/>
        </w:rPr>
        <w:t>5</w:t>
      </w:r>
      <w:r w:rsidRPr="00734197">
        <w:rPr>
          <w:szCs w:val="24"/>
        </w:rPr>
        <w:t xml:space="preserve">.3. За нарушение сроков оплаты </w:t>
      </w:r>
      <w:r>
        <w:rPr>
          <w:szCs w:val="24"/>
        </w:rPr>
        <w:t>р</w:t>
      </w:r>
      <w:r w:rsidRPr="00734197">
        <w:rPr>
          <w:szCs w:val="24"/>
        </w:rPr>
        <w:t xml:space="preserve">абот </w:t>
      </w:r>
      <w:r>
        <w:rPr>
          <w:szCs w:val="24"/>
        </w:rPr>
        <w:t>Исполнитель</w:t>
      </w:r>
      <w:r w:rsidRPr="00734197">
        <w:rPr>
          <w:szCs w:val="24"/>
        </w:rPr>
        <w:t xml:space="preserve"> вправе потребовать от Заказчика уплаты неустойки в размере </w:t>
      </w:r>
      <w:r w:rsidRPr="00063E2B">
        <w:rPr>
          <w:szCs w:val="24"/>
        </w:rPr>
        <w:t>0,01 %</w:t>
      </w:r>
      <w:r>
        <w:rPr>
          <w:szCs w:val="24"/>
        </w:rPr>
        <w:t xml:space="preserve"> </w:t>
      </w:r>
      <w:r w:rsidRPr="00734197">
        <w:rPr>
          <w:szCs w:val="24"/>
        </w:rPr>
        <w:t xml:space="preserve">от неоплаченных сумм по </w:t>
      </w:r>
      <w:r>
        <w:rPr>
          <w:szCs w:val="24"/>
        </w:rPr>
        <w:t>д</w:t>
      </w:r>
      <w:r w:rsidRPr="00734197">
        <w:rPr>
          <w:szCs w:val="24"/>
        </w:rPr>
        <w:t>оговору, за каждый день просрочки.</w:t>
      </w:r>
    </w:p>
    <w:p w:rsidR="00F864C3" w:rsidRPr="00734197" w:rsidRDefault="00F864C3" w:rsidP="00F864C3">
      <w:pPr>
        <w:shd w:val="clear" w:color="auto" w:fill="FFFFFF"/>
        <w:autoSpaceDE w:val="0"/>
        <w:autoSpaceDN w:val="0"/>
        <w:adjustRightInd w:val="0"/>
        <w:ind w:firstLine="567"/>
        <w:jc w:val="both"/>
        <w:rPr>
          <w:szCs w:val="24"/>
        </w:rPr>
      </w:pPr>
      <w:r>
        <w:rPr>
          <w:szCs w:val="24"/>
        </w:rPr>
        <w:t>5</w:t>
      </w:r>
      <w:r w:rsidRPr="00734197">
        <w:rPr>
          <w:szCs w:val="24"/>
        </w:rPr>
        <w:t xml:space="preserve">.4. </w:t>
      </w:r>
      <w:r>
        <w:rPr>
          <w:szCs w:val="24"/>
        </w:rPr>
        <w:t>Исполнитель</w:t>
      </w:r>
      <w:r w:rsidRPr="00734197">
        <w:rPr>
          <w:szCs w:val="24"/>
        </w:rPr>
        <w:t xml:space="preserve"> несет ответственность за нарушение режима при выполнении </w:t>
      </w:r>
      <w:r>
        <w:rPr>
          <w:szCs w:val="24"/>
        </w:rPr>
        <w:t>р</w:t>
      </w:r>
      <w:r w:rsidRPr="00734197">
        <w:rPr>
          <w:szCs w:val="24"/>
        </w:rPr>
        <w:t>абот своим персоналом и работниками субподрядных организаций (независимо от занимаемой должности) в размере следующих неустоек:</w:t>
      </w:r>
    </w:p>
    <w:p w:rsidR="00F864C3" w:rsidRPr="00734197" w:rsidRDefault="00F864C3" w:rsidP="00F864C3">
      <w:pPr>
        <w:shd w:val="clear" w:color="auto" w:fill="FFFFFF"/>
        <w:autoSpaceDE w:val="0"/>
        <w:autoSpaceDN w:val="0"/>
        <w:adjustRightInd w:val="0"/>
        <w:ind w:firstLine="567"/>
        <w:jc w:val="both"/>
        <w:rPr>
          <w:szCs w:val="24"/>
        </w:rPr>
      </w:pPr>
      <w:r w:rsidRPr="00734197">
        <w:rPr>
          <w:szCs w:val="24"/>
        </w:rPr>
        <w:t xml:space="preserve">- за появление на Объекте в состоянии алкогольного, наркотического или иного токсического опьянения – </w:t>
      </w:r>
      <w:r w:rsidRPr="00663605">
        <w:rPr>
          <w:szCs w:val="24"/>
        </w:rPr>
        <w:t>25</w:t>
      </w:r>
      <w:r w:rsidRPr="00734197">
        <w:rPr>
          <w:szCs w:val="24"/>
        </w:rPr>
        <w:t>0 000 рублей.</w:t>
      </w:r>
    </w:p>
    <w:p w:rsidR="00F864C3" w:rsidRPr="00734197" w:rsidRDefault="00F864C3" w:rsidP="00F864C3">
      <w:pPr>
        <w:shd w:val="clear" w:color="auto" w:fill="FFFFFF"/>
        <w:autoSpaceDE w:val="0"/>
        <w:autoSpaceDN w:val="0"/>
        <w:adjustRightInd w:val="0"/>
        <w:ind w:firstLine="567"/>
        <w:jc w:val="both"/>
        <w:rPr>
          <w:szCs w:val="24"/>
        </w:rPr>
      </w:pPr>
      <w:r w:rsidRPr="00734197">
        <w:rPr>
          <w:szCs w:val="24"/>
        </w:rPr>
        <w:t>-  за пронос алкоголя на территорию Объекта -1</w:t>
      </w:r>
      <w:r w:rsidRPr="00663605">
        <w:rPr>
          <w:szCs w:val="24"/>
        </w:rPr>
        <w:t>5</w:t>
      </w:r>
      <w:r w:rsidRPr="00734197">
        <w:rPr>
          <w:szCs w:val="24"/>
        </w:rPr>
        <w:t>0 000 рублей.</w:t>
      </w:r>
    </w:p>
    <w:p w:rsidR="00F864C3" w:rsidRPr="00734197" w:rsidRDefault="00F864C3" w:rsidP="00F864C3">
      <w:pPr>
        <w:shd w:val="clear" w:color="auto" w:fill="FFFFFF"/>
        <w:autoSpaceDE w:val="0"/>
        <w:autoSpaceDN w:val="0"/>
        <w:adjustRightInd w:val="0"/>
        <w:ind w:firstLine="567"/>
        <w:jc w:val="both"/>
        <w:rPr>
          <w:szCs w:val="24"/>
        </w:rPr>
      </w:pPr>
      <w:r w:rsidRPr="00734197">
        <w:rPr>
          <w:szCs w:val="24"/>
        </w:rPr>
        <w:t>- за действия, несущие угрозу порчи материалов, оборудования и другого имущества на Объекте</w:t>
      </w:r>
      <w:r>
        <w:rPr>
          <w:szCs w:val="24"/>
        </w:rPr>
        <w:t xml:space="preserve"> </w:t>
      </w:r>
      <w:r w:rsidRPr="00734197">
        <w:rPr>
          <w:szCs w:val="24"/>
        </w:rPr>
        <w:t>– 50 000 рублей.</w:t>
      </w:r>
    </w:p>
    <w:p w:rsidR="00F864C3" w:rsidRPr="00734197" w:rsidRDefault="00F864C3" w:rsidP="00F864C3">
      <w:pPr>
        <w:shd w:val="clear" w:color="auto" w:fill="FFFFFF"/>
        <w:autoSpaceDE w:val="0"/>
        <w:autoSpaceDN w:val="0"/>
        <w:adjustRightInd w:val="0"/>
        <w:ind w:firstLine="567"/>
        <w:jc w:val="both"/>
        <w:rPr>
          <w:szCs w:val="24"/>
        </w:rPr>
      </w:pPr>
      <w:r w:rsidRPr="00734197">
        <w:rPr>
          <w:szCs w:val="24"/>
        </w:rPr>
        <w:t>-  за беспорядок (в т.ч. грязь на производственном участке) на Объекте -50 000 рублей.</w:t>
      </w:r>
    </w:p>
    <w:p w:rsidR="00F864C3" w:rsidRPr="00734197" w:rsidRDefault="00F864C3" w:rsidP="00F864C3">
      <w:pPr>
        <w:shd w:val="clear" w:color="auto" w:fill="FFFFFF"/>
        <w:autoSpaceDE w:val="0"/>
        <w:autoSpaceDN w:val="0"/>
        <w:adjustRightInd w:val="0"/>
        <w:ind w:firstLine="567"/>
        <w:jc w:val="both"/>
        <w:rPr>
          <w:szCs w:val="24"/>
        </w:rPr>
      </w:pPr>
      <w:r w:rsidRPr="00734197">
        <w:rPr>
          <w:szCs w:val="24"/>
        </w:rPr>
        <w:t>-  за возникновение пожара на Объекте - 250 000 рублей.</w:t>
      </w:r>
    </w:p>
    <w:p w:rsidR="00F864C3" w:rsidRDefault="00F864C3" w:rsidP="00F864C3">
      <w:pPr>
        <w:shd w:val="clear" w:color="auto" w:fill="FFFFFF"/>
        <w:autoSpaceDE w:val="0"/>
        <w:autoSpaceDN w:val="0"/>
        <w:adjustRightInd w:val="0"/>
        <w:ind w:firstLine="567"/>
        <w:jc w:val="both"/>
        <w:rPr>
          <w:szCs w:val="24"/>
        </w:rPr>
      </w:pPr>
      <w:r w:rsidRPr="00734197">
        <w:rPr>
          <w:szCs w:val="24"/>
        </w:rPr>
        <w:t>- за несоблюдение правил техники безопасности (в т.ч. нахождение на строительной площадке без каски) на Объекте</w:t>
      </w:r>
      <w:r>
        <w:rPr>
          <w:szCs w:val="24"/>
        </w:rPr>
        <w:t xml:space="preserve"> </w:t>
      </w:r>
      <w:r w:rsidRPr="00734197">
        <w:rPr>
          <w:szCs w:val="24"/>
        </w:rPr>
        <w:t>– 50 000 рублей.</w:t>
      </w:r>
    </w:p>
    <w:p w:rsidR="00F864C3" w:rsidRPr="00663605" w:rsidRDefault="00F864C3" w:rsidP="00F864C3">
      <w:pPr>
        <w:shd w:val="clear" w:color="auto" w:fill="FFFFFF"/>
        <w:autoSpaceDE w:val="0"/>
        <w:autoSpaceDN w:val="0"/>
        <w:adjustRightInd w:val="0"/>
        <w:ind w:firstLine="567"/>
        <w:jc w:val="both"/>
        <w:rPr>
          <w:szCs w:val="24"/>
        </w:rPr>
      </w:pPr>
      <w:r w:rsidRPr="00663605">
        <w:rPr>
          <w:szCs w:val="24"/>
        </w:rPr>
        <w:t>-  за курение в местах, не отведенных для курения – 5 000 руб.</w:t>
      </w:r>
    </w:p>
    <w:p w:rsidR="00F864C3" w:rsidRPr="00663605" w:rsidRDefault="00F864C3" w:rsidP="00F864C3">
      <w:pPr>
        <w:shd w:val="clear" w:color="auto" w:fill="FFFFFF"/>
        <w:autoSpaceDE w:val="0"/>
        <w:autoSpaceDN w:val="0"/>
        <w:adjustRightInd w:val="0"/>
        <w:ind w:firstLine="567"/>
        <w:jc w:val="both"/>
        <w:rPr>
          <w:szCs w:val="24"/>
        </w:rPr>
      </w:pPr>
      <w:r w:rsidRPr="00663605">
        <w:rPr>
          <w:szCs w:val="24"/>
        </w:rPr>
        <w:t>- за несвоевременное информирование Заказчика об изменении состава персонала Исполнителя, выполняющего работы на территории Заказчика, а также иной территории в связи с исполнением договора – 100 000 руб.</w:t>
      </w:r>
    </w:p>
    <w:p w:rsidR="00F864C3" w:rsidRPr="00DE34DB" w:rsidRDefault="00F864C3" w:rsidP="00F864C3">
      <w:pPr>
        <w:shd w:val="clear" w:color="auto" w:fill="FFFFFF"/>
        <w:autoSpaceDE w:val="0"/>
        <w:autoSpaceDN w:val="0"/>
        <w:adjustRightInd w:val="0"/>
        <w:ind w:firstLine="567"/>
        <w:jc w:val="both"/>
        <w:rPr>
          <w:color w:val="0033CC"/>
          <w:szCs w:val="24"/>
        </w:rPr>
      </w:pPr>
      <w:r w:rsidRPr="00734197">
        <w:rPr>
          <w:szCs w:val="24"/>
        </w:rPr>
        <w:t xml:space="preserve">В подтверждение нарушения режима представитель Заказчика оставляет </w:t>
      </w:r>
      <w:r>
        <w:rPr>
          <w:szCs w:val="24"/>
        </w:rPr>
        <w:t>а</w:t>
      </w:r>
      <w:r w:rsidRPr="00734197">
        <w:rPr>
          <w:szCs w:val="24"/>
        </w:rPr>
        <w:t xml:space="preserve">кт о нарушении, который должен быть подписан представителем Заказчика и не менее чем двумя лицами, являющимися сотрудниками </w:t>
      </w:r>
      <w:r>
        <w:rPr>
          <w:szCs w:val="24"/>
        </w:rPr>
        <w:t xml:space="preserve">Исполнителя, </w:t>
      </w:r>
      <w:r w:rsidRPr="00063E2B">
        <w:rPr>
          <w:color w:val="000000" w:themeColor="text1"/>
          <w:szCs w:val="24"/>
        </w:rPr>
        <w:t>уполномоченными подписывать такой акт</w:t>
      </w:r>
      <w:r w:rsidRPr="00DE34DB">
        <w:rPr>
          <w:color w:val="0033CC"/>
          <w:szCs w:val="24"/>
        </w:rPr>
        <w:t>.</w:t>
      </w:r>
    </w:p>
    <w:p w:rsidR="00F864C3" w:rsidRPr="00734197" w:rsidRDefault="00F864C3" w:rsidP="00F864C3">
      <w:pPr>
        <w:shd w:val="clear" w:color="auto" w:fill="FFFFFF"/>
        <w:tabs>
          <w:tab w:val="left" w:pos="-142"/>
          <w:tab w:val="left" w:pos="0"/>
          <w:tab w:val="left" w:pos="9027"/>
        </w:tabs>
        <w:jc w:val="both"/>
        <w:rPr>
          <w:spacing w:val="-7"/>
          <w:szCs w:val="24"/>
        </w:rPr>
      </w:pPr>
      <w:r w:rsidRPr="00734197">
        <w:rPr>
          <w:spacing w:val="-7"/>
          <w:szCs w:val="24"/>
        </w:rPr>
        <w:t xml:space="preserve">           </w:t>
      </w:r>
      <w:r>
        <w:rPr>
          <w:spacing w:val="-7"/>
          <w:szCs w:val="24"/>
        </w:rPr>
        <w:t>5.</w:t>
      </w:r>
      <w:r w:rsidRPr="00734197">
        <w:rPr>
          <w:spacing w:val="-7"/>
          <w:szCs w:val="24"/>
        </w:rPr>
        <w:t xml:space="preserve">5. При систематических нарушениях п. </w:t>
      </w:r>
      <w:r>
        <w:rPr>
          <w:spacing w:val="-7"/>
          <w:szCs w:val="24"/>
        </w:rPr>
        <w:t>5</w:t>
      </w:r>
      <w:r w:rsidRPr="00734197">
        <w:rPr>
          <w:spacing w:val="-7"/>
          <w:szCs w:val="24"/>
        </w:rPr>
        <w:t xml:space="preserve">.4 настоящего </w:t>
      </w:r>
      <w:r>
        <w:rPr>
          <w:spacing w:val="-7"/>
          <w:szCs w:val="24"/>
        </w:rPr>
        <w:t>д</w:t>
      </w:r>
      <w:r w:rsidRPr="00734197">
        <w:rPr>
          <w:spacing w:val="-7"/>
          <w:szCs w:val="24"/>
        </w:rPr>
        <w:t xml:space="preserve">оговора, внутриобъектового режима Заказчика (3 и более раза в год), Заказчик вправе досрочно отказаться от исполнения </w:t>
      </w:r>
      <w:r>
        <w:rPr>
          <w:spacing w:val="-7"/>
          <w:szCs w:val="24"/>
        </w:rPr>
        <w:t>д</w:t>
      </w:r>
      <w:r w:rsidRPr="00734197">
        <w:rPr>
          <w:spacing w:val="-7"/>
          <w:szCs w:val="24"/>
        </w:rPr>
        <w:t xml:space="preserve">оговора, без возмещения </w:t>
      </w:r>
      <w:r>
        <w:rPr>
          <w:spacing w:val="-7"/>
          <w:szCs w:val="24"/>
        </w:rPr>
        <w:t>Исполнителю</w:t>
      </w:r>
      <w:r w:rsidRPr="00734197">
        <w:rPr>
          <w:spacing w:val="-7"/>
          <w:szCs w:val="24"/>
        </w:rPr>
        <w:t xml:space="preserve"> вызванных этим убытков. </w:t>
      </w:r>
    </w:p>
    <w:p w:rsidR="00F864C3" w:rsidRDefault="00F864C3" w:rsidP="00F864C3">
      <w:pPr>
        <w:autoSpaceDE w:val="0"/>
        <w:autoSpaceDN w:val="0"/>
        <w:adjustRightInd w:val="0"/>
        <w:ind w:firstLine="567"/>
        <w:jc w:val="both"/>
        <w:rPr>
          <w:szCs w:val="24"/>
        </w:rPr>
      </w:pPr>
      <w:r>
        <w:rPr>
          <w:szCs w:val="24"/>
        </w:rPr>
        <w:t>5</w:t>
      </w:r>
      <w:r w:rsidRPr="00734197">
        <w:rPr>
          <w:szCs w:val="24"/>
        </w:rPr>
        <w:t xml:space="preserve">.6. Возмещение убытков и уплата штрафных санкций не освобождает виновную сторону от надлежащего исполнения своих обязательств по настоящему </w:t>
      </w:r>
      <w:r>
        <w:rPr>
          <w:szCs w:val="24"/>
        </w:rPr>
        <w:t>д</w:t>
      </w:r>
      <w:r w:rsidRPr="00734197">
        <w:rPr>
          <w:szCs w:val="24"/>
        </w:rPr>
        <w:t>оговору.</w:t>
      </w:r>
    </w:p>
    <w:p w:rsidR="00F864C3" w:rsidRPr="00663605" w:rsidRDefault="00F864C3" w:rsidP="00F864C3">
      <w:pPr>
        <w:autoSpaceDE w:val="0"/>
        <w:autoSpaceDN w:val="0"/>
        <w:adjustRightInd w:val="0"/>
        <w:ind w:firstLine="567"/>
        <w:jc w:val="center"/>
        <w:rPr>
          <w:b/>
          <w:szCs w:val="24"/>
        </w:rPr>
      </w:pPr>
      <w:r w:rsidRPr="00663605">
        <w:rPr>
          <w:b/>
          <w:szCs w:val="24"/>
        </w:rPr>
        <w:t>6.</w:t>
      </w:r>
      <w:r w:rsidRPr="00663605">
        <w:rPr>
          <w:szCs w:val="24"/>
        </w:rPr>
        <w:t xml:space="preserve"> </w:t>
      </w:r>
      <w:r>
        <w:rPr>
          <w:b/>
          <w:szCs w:val="24"/>
        </w:rPr>
        <w:t>Налоговая оговорка</w:t>
      </w:r>
    </w:p>
    <w:p w:rsidR="00F864C3" w:rsidRPr="00663605" w:rsidRDefault="00F864C3" w:rsidP="00F864C3">
      <w:pPr>
        <w:autoSpaceDE w:val="0"/>
        <w:autoSpaceDN w:val="0"/>
        <w:adjustRightInd w:val="0"/>
        <w:ind w:firstLine="567"/>
        <w:jc w:val="both"/>
        <w:rPr>
          <w:szCs w:val="24"/>
        </w:rPr>
      </w:pPr>
      <w:r>
        <w:rPr>
          <w:szCs w:val="24"/>
        </w:rPr>
        <w:t>6</w:t>
      </w:r>
      <w:r w:rsidRPr="00663605">
        <w:rPr>
          <w:szCs w:val="24"/>
        </w:rPr>
        <w:t xml:space="preserve">.1 Каждая из сторон заверяет, что на дату вступления в силу договора и в процессе его исполнения: </w:t>
      </w:r>
    </w:p>
    <w:p w:rsidR="00F864C3" w:rsidRPr="00663605" w:rsidRDefault="00F864C3" w:rsidP="00F864C3">
      <w:pPr>
        <w:autoSpaceDE w:val="0"/>
        <w:autoSpaceDN w:val="0"/>
        <w:adjustRightInd w:val="0"/>
        <w:ind w:firstLine="567"/>
        <w:jc w:val="both"/>
        <w:rPr>
          <w:szCs w:val="24"/>
        </w:rPr>
      </w:pPr>
      <w:r w:rsidRPr="00663605">
        <w:rPr>
          <w:szCs w:val="24"/>
        </w:rPr>
        <w:t>а) добросовестно соблюдает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делать выплаты в бюджет Российской Федерации, предоставлять налоговую отчетность, корректно оформлять счета-фактуры;</w:t>
      </w:r>
    </w:p>
    <w:p w:rsidR="00F864C3" w:rsidRPr="00663605" w:rsidRDefault="00F864C3" w:rsidP="00F864C3">
      <w:pPr>
        <w:autoSpaceDE w:val="0"/>
        <w:autoSpaceDN w:val="0"/>
        <w:adjustRightInd w:val="0"/>
        <w:ind w:firstLine="567"/>
        <w:jc w:val="both"/>
        <w:rPr>
          <w:szCs w:val="24"/>
        </w:rPr>
      </w:pPr>
      <w:r w:rsidRPr="00663605">
        <w:rPr>
          <w:szCs w:val="24"/>
        </w:rPr>
        <w:lastRenderedPageBreak/>
        <w:t>б) располагает персоналом, имуществом и материальными ресурсами, необходимыми для выполнения своих обязательств по договору;</w:t>
      </w:r>
    </w:p>
    <w:p w:rsidR="00F864C3" w:rsidRPr="00663605" w:rsidRDefault="00F864C3" w:rsidP="00F864C3">
      <w:pPr>
        <w:autoSpaceDE w:val="0"/>
        <w:autoSpaceDN w:val="0"/>
        <w:adjustRightInd w:val="0"/>
        <w:ind w:firstLine="567"/>
        <w:jc w:val="both"/>
        <w:rPr>
          <w:szCs w:val="24"/>
        </w:rPr>
      </w:pPr>
      <w:r w:rsidRPr="00663605">
        <w:rPr>
          <w:szCs w:val="24"/>
        </w:rPr>
        <w:t xml:space="preserve">в)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864C3" w:rsidRPr="00663605" w:rsidRDefault="00F864C3" w:rsidP="00F864C3">
      <w:pPr>
        <w:autoSpaceDE w:val="0"/>
        <w:autoSpaceDN w:val="0"/>
        <w:adjustRightInd w:val="0"/>
        <w:ind w:firstLine="567"/>
        <w:jc w:val="both"/>
        <w:rPr>
          <w:szCs w:val="24"/>
        </w:rPr>
      </w:pPr>
      <w:r w:rsidRPr="00663605">
        <w:rPr>
          <w:szCs w:val="24"/>
        </w:rPr>
        <w:t>г)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F864C3" w:rsidRPr="00663605" w:rsidRDefault="00F864C3" w:rsidP="00F864C3">
      <w:pPr>
        <w:autoSpaceDE w:val="0"/>
        <w:autoSpaceDN w:val="0"/>
        <w:adjustRightInd w:val="0"/>
        <w:ind w:firstLine="567"/>
        <w:jc w:val="both"/>
        <w:rPr>
          <w:szCs w:val="24"/>
        </w:rPr>
      </w:pPr>
      <w:r w:rsidRPr="00663605">
        <w:rPr>
          <w:szCs w:val="24"/>
        </w:rPr>
        <w:t>д)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864C3" w:rsidRPr="00663605" w:rsidRDefault="00F864C3" w:rsidP="00F864C3">
      <w:pPr>
        <w:autoSpaceDE w:val="0"/>
        <w:autoSpaceDN w:val="0"/>
        <w:adjustRightInd w:val="0"/>
        <w:ind w:firstLine="567"/>
        <w:jc w:val="both"/>
        <w:rPr>
          <w:szCs w:val="24"/>
        </w:rPr>
      </w:pPr>
      <w:r w:rsidRPr="00663605">
        <w:rPr>
          <w:szCs w:val="24"/>
        </w:rPr>
        <w:t>е) своевременно и в полном объеме уплачивает налоги, сборы и страховые взносы;</w:t>
      </w:r>
    </w:p>
    <w:p w:rsidR="00F864C3" w:rsidRPr="00663605" w:rsidRDefault="00F864C3" w:rsidP="00F864C3">
      <w:pPr>
        <w:autoSpaceDE w:val="0"/>
        <w:autoSpaceDN w:val="0"/>
        <w:adjustRightInd w:val="0"/>
        <w:ind w:firstLine="567"/>
        <w:jc w:val="both"/>
        <w:rPr>
          <w:szCs w:val="24"/>
        </w:rPr>
      </w:pPr>
      <w:r w:rsidRPr="00663605">
        <w:rPr>
          <w:szCs w:val="24"/>
        </w:rPr>
        <w:t>ж) отражает в налоговой отчетности по НДС все суммы НДС, предъявленные Исполнителю, третьим лицам;</w:t>
      </w:r>
    </w:p>
    <w:p w:rsidR="00F864C3" w:rsidRPr="00663605" w:rsidRDefault="00F864C3" w:rsidP="00F864C3">
      <w:pPr>
        <w:autoSpaceDE w:val="0"/>
        <w:autoSpaceDN w:val="0"/>
        <w:adjustRightInd w:val="0"/>
        <w:ind w:firstLine="567"/>
        <w:jc w:val="both"/>
        <w:rPr>
          <w:szCs w:val="24"/>
        </w:rPr>
      </w:pPr>
      <w:r w:rsidRPr="00663605">
        <w:rPr>
          <w:szCs w:val="24"/>
        </w:rPr>
        <w:t>з) лица, подписывающие от его имени первичные документы и счета-фактуры, имеют на это все необходимые полномочия и доверенности;</w:t>
      </w:r>
    </w:p>
    <w:p w:rsidR="00F864C3" w:rsidRPr="00663605" w:rsidRDefault="00F864C3" w:rsidP="00F864C3">
      <w:pPr>
        <w:autoSpaceDE w:val="0"/>
        <w:autoSpaceDN w:val="0"/>
        <w:adjustRightInd w:val="0"/>
        <w:ind w:firstLine="567"/>
        <w:jc w:val="both"/>
        <w:rPr>
          <w:szCs w:val="24"/>
        </w:rPr>
      </w:pPr>
      <w:r w:rsidRPr="00663605">
        <w:rPr>
          <w:szCs w:val="24"/>
        </w:rPr>
        <w:t xml:space="preserve">и) привлекаемые Исполнителем для исполнения обязательств третьи лица (включая </w:t>
      </w:r>
      <w:proofErr w:type="spellStart"/>
      <w:r w:rsidRPr="00663605">
        <w:rPr>
          <w:szCs w:val="24"/>
        </w:rPr>
        <w:t>субисполнителей</w:t>
      </w:r>
      <w:proofErr w:type="spellEnd"/>
      <w:r w:rsidRPr="00663605">
        <w:rPr>
          <w:szCs w:val="24"/>
        </w:rPr>
        <w:t>)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F864C3" w:rsidRPr="00663605" w:rsidRDefault="00F864C3" w:rsidP="00F864C3">
      <w:pPr>
        <w:autoSpaceDE w:val="0"/>
        <w:autoSpaceDN w:val="0"/>
        <w:adjustRightInd w:val="0"/>
        <w:ind w:firstLine="567"/>
        <w:jc w:val="both"/>
        <w:rPr>
          <w:szCs w:val="24"/>
        </w:rPr>
      </w:pPr>
      <w:r w:rsidRPr="00663605">
        <w:rPr>
          <w:szCs w:val="24"/>
        </w:rPr>
        <w:t>к) привлекаемые Исполнителем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Исполнителем.</w:t>
      </w:r>
    </w:p>
    <w:p w:rsidR="00F864C3" w:rsidRPr="00663605" w:rsidRDefault="00F864C3" w:rsidP="00F864C3">
      <w:pPr>
        <w:autoSpaceDE w:val="0"/>
        <w:autoSpaceDN w:val="0"/>
        <w:adjustRightInd w:val="0"/>
        <w:ind w:firstLine="567"/>
        <w:jc w:val="both"/>
        <w:rPr>
          <w:szCs w:val="24"/>
        </w:rPr>
      </w:pPr>
      <w:r>
        <w:rPr>
          <w:szCs w:val="24"/>
        </w:rPr>
        <w:t>6</w:t>
      </w:r>
      <w:r w:rsidRPr="00663605">
        <w:rPr>
          <w:szCs w:val="24"/>
        </w:rPr>
        <w:t xml:space="preserve">.2. Стороны договорились, что в соответствии с положениями ст.406.1 ГК РФ событиями, являющимися основаниями для предъявления Заказчиком к Исполнителю требований о возмещении убытков/потерь (каждое такое событие - «Событие возмещения») являются: </w:t>
      </w:r>
    </w:p>
    <w:p w:rsidR="00F864C3" w:rsidRPr="00663605" w:rsidRDefault="00F864C3" w:rsidP="00F864C3">
      <w:pPr>
        <w:autoSpaceDE w:val="0"/>
        <w:autoSpaceDN w:val="0"/>
        <w:adjustRightInd w:val="0"/>
        <w:ind w:firstLine="567"/>
        <w:jc w:val="both"/>
        <w:rPr>
          <w:szCs w:val="24"/>
        </w:rPr>
      </w:pPr>
      <w:r w:rsidRPr="00663605">
        <w:rPr>
          <w:szCs w:val="24"/>
        </w:rPr>
        <w:t xml:space="preserve">а) решение налогового органа и/или акт проверки в возмещении (вычете) заявленных Заказчиком сумм НДС по причине неуплаты НДС в бюджет Исполнителем, не предоставления им налоговой отчетности, некорректного оформления счетов-фактуры, а также в случае предъявления налоговым органом претензий, основанных на ст.54.1 НК РФ. </w:t>
      </w:r>
    </w:p>
    <w:p w:rsidR="00F864C3" w:rsidRPr="00663605" w:rsidRDefault="00F864C3" w:rsidP="00F864C3">
      <w:pPr>
        <w:autoSpaceDE w:val="0"/>
        <w:autoSpaceDN w:val="0"/>
        <w:adjustRightInd w:val="0"/>
        <w:ind w:firstLine="567"/>
        <w:jc w:val="both"/>
        <w:rPr>
          <w:szCs w:val="24"/>
        </w:rPr>
      </w:pPr>
      <w:r w:rsidRPr="00663605">
        <w:rPr>
          <w:szCs w:val="24"/>
        </w:rPr>
        <w:t>б) отказ налогового органа во включении в состав расходов для целей налогового учета заявленных Заказчиком принятых товаров (работ, услуг) в связи с наличием обстоятельств, свидетельствующих о недобросовестности Исполнителя.</w:t>
      </w:r>
    </w:p>
    <w:p w:rsidR="00F864C3" w:rsidRPr="00663605" w:rsidRDefault="00F864C3" w:rsidP="00F864C3">
      <w:pPr>
        <w:autoSpaceDE w:val="0"/>
        <w:autoSpaceDN w:val="0"/>
        <w:adjustRightInd w:val="0"/>
        <w:ind w:firstLine="567"/>
        <w:jc w:val="both"/>
        <w:rPr>
          <w:szCs w:val="24"/>
        </w:rPr>
      </w:pPr>
      <w:r w:rsidRPr="00663605">
        <w:rPr>
          <w:szCs w:val="24"/>
        </w:rPr>
        <w:t>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864C3" w:rsidRPr="00663605" w:rsidRDefault="00F864C3" w:rsidP="00F864C3">
      <w:pPr>
        <w:autoSpaceDE w:val="0"/>
        <w:autoSpaceDN w:val="0"/>
        <w:adjustRightInd w:val="0"/>
        <w:ind w:firstLine="567"/>
        <w:jc w:val="both"/>
        <w:rPr>
          <w:szCs w:val="24"/>
        </w:rPr>
      </w:pPr>
    </w:p>
    <w:p w:rsidR="00F864C3" w:rsidRPr="00663605" w:rsidRDefault="00F864C3" w:rsidP="00F864C3">
      <w:pPr>
        <w:autoSpaceDE w:val="0"/>
        <w:autoSpaceDN w:val="0"/>
        <w:adjustRightInd w:val="0"/>
        <w:ind w:firstLine="567"/>
        <w:jc w:val="both"/>
        <w:rPr>
          <w:szCs w:val="24"/>
        </w:rPr>
      </w:pPr>
      <w:r>
        <w:rPr>
          <w:szCs w:val="24"/>
        </w:rPr>
        <w:t>6</w:t>
      </w:r>
      <w:r w:rsidRPr="00663605">
        <w:rPr>
          <w:szCs w:val="24"/>
        </w:rPr>
        <w:t>.3. По требованию Заказчика Исполнитель обязуется участвовать в обжалованиях акта(</w:t>
      </w:r>
      <w:proofErr w:type="spellStart"/>
      <w:r w:rsidRPr="00663605">
        <w:rPr>
          <w:szCs w:val="24"/>
        </w:rPr>
        <w:t>ов</w:t>
      </w:r>
      <w:proofErr w:type="spellEnd"/>
      <w:r w:rsidRPr="00663605">
        <w:rPr>
          <w:szCs w:val="24"/>
        </w:rPr>
        <w:t>) государственного органа, вынесенного(</w:t>
      </w:r>
      <w:proofErr w:type="spellStart"/>
      <w:r w:rsidRPr="00663605">
        <w:rPr>
          <w:szCs w:val="24"/>
        </w:rPr>
        <w:t>ых</w:t>
      </w:r>
      <w:proofErr w:type="spellEnd"/>
      <w:r w:rsidRPr="00663605">
        <w:rPr>
          <w:szCs w:val="24"/>
        </w:rPr>
        <w:t>) в отношении Заказчика, в части, касающейся хозяйственных операций с участием Исполнителя.</w:t>
      </w:r>
    </w:p>
    <w:p w:rsidR="00F864C3" w:rsidRPr="00663605" w:rsidRDefault="00F864C3" w:rsidP="00F864C3">
      <w:pPr>
        <w:autoSpaceDE w:val="0"/>
        <w:autoSpaceDN w:val="0"/>
        <w:adjustRightInd w:val="0"/>
        <w:ind w:firstLine="567"/>
        <w:jc w:val="both"/>
        <w:rPr>
          <w:szCs w:val="24"/>
        </w:rPr>
      </w:pPr>
      <w:r>
        <w:rPr>
          <w:szCs w:val="24"/>
        </w:rPr>
        <w:t>6</w:t>
      </w:r>
      <w:r w:rsidRPr="00663605">
        <w:rPr>
          <w:szCs w:val="24"/>
        </w:rPr>
        <w:t xml:space="preserve">.4. Сторона по запросу другой Стороны окажет содействие последнему в реализации его права на участие в процессе обжалования акта государственного органа, вынесенного в </w:t>
      </w:r>
    </w:p>
    <w:p w:rsidR="00F864C3" w:rsidRPr="00663605" w:rsidRDefault="00F864C3" w:rsidP="00F864C3">
      <w:pPr>
        <w:autoSpaceDE w:val="0"/>
        <w:autoSpaceDN w:val="0"/>
        <w:adjustRightInd w:val="0"/>
        <w:ind w:firstLine="567"/>
        <w:jc w:val="both"/>
        <w:rPr>
          <w:szCs w:val="24"/>
        </w:rPr>
      </w:pPr>
      <w:r w:rsidRPr="00663605">
        <w:rPr>
          <w:szCs w:val="24"/>
        </w:rPr>
        <w:t>отношении Стороны, в части, касающейся хозяйственных операций, связанных с настоящим договором.</w:t>
      </w:r>
    </w:p>
    <w:p w:rsidR="00F864C3" w:rsidRPr="00663605" w:rsidRDefault="00F864C3" w:rsidP="00F864C3">
      <w:pPr>
        <w:autoSpaceDE w:val="0"/>
        <w:autoSpaceDN w:val="0"/>
        <w:adjustRightInd w:val="0"/>
        <w:ind w:firstLine="567"/>
        <w:jc w:val="both"/>
        <w:rPr>
          <w:szCs w:val="24"/>
        </w:rPr>
      </w:pPr>
      <w:r w:rsidRPr="00663605">
        <w:rPr>
          <w:szCs w:val="24"/>
        </w:rPr>
        <w:t xml:space="preserve"> </w:t>
      </w:r>
      <w:r>
        <w:rPr>
          <w:szCs w:val="24"/>
        </w:rPr>
        <w:t>6</w:t>
      </w:r>
      <w:r w:rsidRPr="00663605">
        <w:rPr>
          <w:szCs w:val="24"/>
        </w:rPr>
        <w:t>.5. Стороны заранее оценили размер имущественных потерь/убытков как равный совокупности уплаченных или подлежащих уплате Заказчиком сумм налогов, в возмещении которых Исполнителю было отказано (в уменьшении подлежащего уплате налога в связи с совершением сделки между Заказчиком и Исполнителем Заказчику отказано), сумм, уплаченных или подлежащих уплате Заказчиком вследствие непризнания для целей налогообложения расходов по операциям, вытекающим из настоящего договора, иные доначисления налогов и сборов, начисления пеней, наложения штрафов.</w:t>
      </w:r>
    </w:p>
    <w:p w:rsidR="00F864C3" w:rsidRPr="00DE34DB" w:rsidRDefault="00F864C3" w:rsidP="00F864C3">
      <w:pPr>
        <w:autoSpaceDE w:val="0"/>
        <w:autoSpaceDN w:val="0"/>
        <w:adjustRightInd w:val="0"/>
        <w:ind w:firstLine="567"/>
        <w:jc w:val="both"/>
        <w:rPr>
          <w:color w:val="0033CC"/>
          <w:szCs w:val="24"/>
        </w:rPr>
      </w:pPr>
      <w:r w:rsidRPr="00636DD7">
        <w:rPr>
          <w:color w:val="000000" w:themeColor="text1"/>
          <w:szCs w:val="24"/>
        </w:rPr>
        <w:t>6.6.</w:t>
      </w:r>
      <w:r w:rsidRPr="00DE34DB">
        <w:rPr>
          <w:color w:val="0033CC"/>
          <w:szCs w:val="24"/>
        </w:rPr>
        <w:t xml:space="preserve"> </w:t>
      </w:r>
      <w:r w:rsidRPr="00063E2B">
        <w:rPr>
          <w:color w:val="000000" w:themeColor="text1"/>
          <w:szCs w:val="24"/>
        </w:rPr>
        <w:t>Ответственность Исполнителя возникает при условии наличия вины Исполнителя</w:t>
      </w:r>
      <w:r w:rsidRPr="00DE34DB">
        <w:rPr>
          <w:color w:val="0033CC"/>
          <w:szCs w:val="24"/>
        </w:rPr>
        <w:t>.</w:t>
      </w:r>
    </w:p>
    <w:p w:rsidR="00F864C3" w:rsidRPr="00663605" w:rsidRDefault="00F864C3" w:rsidP="00F864C3">
      <w:pPr>
        <w:autoSpaceDE w:val="0"/>
        <w:autoSpaceDN w:val="0"/>
        <w:adjustRightInd w:val="0"/>
        <w:ind w:firstLine="567"/>
        <w:jc w:val="center"/>
        <w:rPr>
          <w:b/>
          <w:szCs w:val="24"/>
        </w:rPr>
      </w:pPr>
      <w:r>
        <w:rPr>
          <w:b/>
          <w:szCs w:val="24"/>
        </w:rPr>
        <w:t>7</w:t>
      </w:r>
      <w:r w:rsidRPr="00663605">
        <w:rPr>
          <w:b/>
          <w:szCs w:val="24"/>
        </w:rPr>
        <w:t xml:space="preserve">. </w:t>
      </w:r>
      <w:r>
        <w:rPr>
          <w:b/>
          <w:szCs w:val="24"/>
        </w:rPr>
        <w:t>Должная осмотрительность</w:t>
      </w:r>
    </w:p>
    <w:p w:rsidR="00F864C3" w:rsidRPr="00663605" w:rsidRDefault="00F864C3" w:rsidP="00F864C3">
      <w:pPr>
        <w:autoSpaceDE w:val="0"/>
        <w:autoSpaceDN w:val="0"/>
        <w:adjustRightInd w:val="0"/>
        <w:ind w:firstLine="567"/>
        <w:jc w:val="both"/>
        <w:rPr>
          <w:szCs w:val="24"/>
        </w:rPr>
      </w:pPr>
      <w:r>
        <w:rPr>
          <w:szCs w:val="24"/>
        </w:rPr>
        <w:lastRenderedPageBreak/>
        <w:t>7</w:t>
      </w:r>
      <w:r w:rsidRPr="00663605">
        <w:rPr>
          <w:szCs w:val="24"/>
        </w:rPr>
        <w:t>.1. Каждая сторона (далее – Общество) в соответствии со статьей 431.2 ГК заверяет, что является надлежащим образом учрежденным и зарегистрированным юридическим лицом.</w:t>
      </w:r>
    </w:p>
    <w:p w:rsidR="00F864C3" w:rsidRPr="00663605" w:rsidRDefault="00F864C3" w:rsidP="00F864C3">
      <w:pPr>
        <w:autoSpaceDE w:val="0"/>
        <w:autoSpaceDN w:val="0"/>
        <w:adjustRightInd w:val="0"/>
        <w:ind w:firstLine="567"/>
        <w:jc w:val="both"/>
        <w:rPr>
          <w:szCs w:val="24"/>
        </w:rPr>
      </w:pPr>
      <w:r>
        <w:rPr>
          <w:szCs w:val="24"/>
        </w:rPr>
        <w:t>7</w:t>
      </w:r>
      <w:r w:rsidRPr="00663605">
        <w:rPr>
          <w:szCs w:val="24"/>
        </w:rPr>
        <w:t>.2. Единоличный исполнительный орган Общества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864C3" w:rsidRPr="00663605" w:rsidRDefault="00F864C3" w:rsidP="00F864C3">
      <w:pPr>
        <w:autoSpaceDE w:val="0"/>
        <w:autoSpaceDN w:val="0"/>
        <w:adjustRightInd w:val="0"/>
        <w:ind w:firstLine="567"/>
        <w:jc w:val="both"/>
        <w:rPr>
          <w:szCs w:val="24"/>
        </w:rPr>
      </w:pPr>
      <w:r>
        <w:rPr>
          <w:szCs w:val="24"/>
        </w:rPr>
        <w:t>7</w:t>
      </w:r>
      <w:r w:rsidRPr="00663605">
        <w:rPr>
          <w:szCs w:val="24"/>
        </w:rPr>
        <w:t xml:space="preserve">.3. Общество получило все необходимые согласия, одобрения, а также иные разрешения, получение которых предусмотрено действующим законодательством РФ, учредительными и иными локальными актами Общества. </w:t>
      </w:r>
    </w:p>
    <w:p w:rsidR="00F864C3" w:rsidRPr="00663605" w:rsidRDefault="00F864C3" w:rsidP="00F864C3">
      <w:pPr>
        <w:autoSpaceDE w:val="0"/>
        <w:autoSpaceDN w:val="0"/>
        <w:adjustRightInd w:val="0"/>
        <w:ind w:firstLine="567"/>
        <w:jc w:val="both"/>
        <w:rPr>
          <w:szCs w:val="24"/>
        </w:rPr>
      </w:pPr>
      <w:r>
        <w:rPr>
          <w:szCs w:val="24"/>
        </w:rPr>
        <w:t>7</w:t>
      </w:r>
      <w:r w:rsidRPr="00663605">
        <w:rPr>
          <w:szCs w:val="24"/>
        </w:rPr>
        <w:t xml:space="preserve">.4. Общество заверяет, что имеет необходимые разрешения и лицензии для ведения зарегистрированных видов деятельности по ОКВЭД. </w:t>
      </w:r>
    </w:p>
    <w:p w:rsidR="00F864C3" w:rsidRPr="00663605" w:rsidRDefault="00F864C3" w:rsidP="00F864C3">
      <w:pPr>
        <w:autoSpaceDE w:val="0"/>
        <w:autoSpaceDN w:val="0"/>
        <w:adjustRightInd w:val="0"/>
        <w:ind w:firstLine="567"/>
        <w:jc w:val="both"/>
        <w:rPr>
          <w:szCs w:val="24"/>
        </w:rPr>
      </w:pPr>
      <w:r>
        <w:rPr>
          <w:szCs w:val="24"/>
        </w:rPr>
        <w:t>7</w:t>
      </w:r>
      <w:r w:rsidRPr="00663605">
        <w:rPr>
          <w:szCs w:val="24"/>
        </w:rPr>
        <w:t xml:space="preserve">.5. Представитель Общества, совершающий настоящую сделку, имеет все необходимые разрешения и полномочия для ее совершения. </w:t>
      </w:r>
    </w:p>
    <w:p w:rsidR="00F864C3" w:rsidRDefault="00F864C3" w:rsidP="00F864C3">
      <w:pPr>
        <w:pStyle w:val="1"/>
        <w:rPr>
          <w:szCs w:val="24"/>
        </w:rPr>
      </w:pPr>
      <w:r>
        <w:rPr>
          <w:szCs w:val="24"/>
        </w:rPr>
        <w:t>8.</w:t>
      </w:r>
      <w:r w:rsidRPr="000C589B">
        <w:rPr>
          <w:szCs w:val="24"/>
        </w:rPr>
        <w:t xml:space="preserve"> Заключительные положения</w:t>
      </w:r>
    </w:p>
    <w:p w:rsidR="00F864C3" w:rsidRPr="000C589B" w:rsidRDefault="00F864C3" w:rsidP="00F864C3">
      <w:pPr>
        <w:tabs>
          <w:tab w:val="left" w:pos="1134"/>
        </w:tabs>
        <w:ind w:firstLine="567"/>
        <w:jc w:val="both"/>
        <w:rPr>
          <w:szCs w:val="24"/>
        </w:rPr>
      </w:pPr>
      <w:r>
        <w:rPr>
          <w:szCs w:val="24"/>
        </w:rPr>
        <w:t xml:space="preserve">8.1. </w:t>
      </w:r>
      <w:r w:rsidRPr="000C589B">
        <w:rPr>
          <w:szCs w:val="24"/>
        </w:rPr>
        <w:t>Договор вступает в силу со дня его подписания Сторонами и действует по 31 декабря 20</w:t>
      </w:r>
      <w:r>
        <w:rPr>
          <w:szCs w:val="24"/>
        </w:rPr>
        <w:t>_</w:t>
      </w:r>
      <w:r>
        <w:rPr>
          <w:szCs w:val="24"/>
        </w:rPr>
        <w:t>года, а в части взаимных расчетов – до полного исполнения.</w:t>
      </w:r>
    </w:p>
    <w:p w:rsidR="00F864C3" w:rsidRPr="000C589B" w:rsidRDefault="00F864C3" w:rsidP="00F864C3">
      <w:pPr>
        <w:tabs>
          <w:tab w:val="left" w:pos="1134"/>
        </w:tabs>
        <w:ind w:firstLine="567"/>
        <w:jc w:val="both"/>
        <w:rPr>
          <w:szCs w:val="24"/>
        </w:rPr>
      </w:pPr>
      <w:r>
        <w:rPr>
          <w:szCs w:val="24"/>
        </w:rPr>
        <w:t>8.</w:t>
      </w:r>
      <w:proofErr w:type="gramStart"/>
      <w:r>
        <w:rPr>
          <w:szCs w:val="24"/>
        </w:rPr>
        <w:t>2.</w:t>
      </w:r>
      <w:r w:rsidRPr="000C589B">
        <w:rPr>
          <w:szCs w:val="24"/>
        </w:rPr>
        <w:t>Все</w:t>
      </w:r>
      <w:proofErr w:type="gramEnd"/>
      <w:r w:rsidRPr="000C589B">
        <w:rPr>
          <w:szCs w:val="24"/>
        </w:rPr>
        <w:t xml:space="preserve"> изменения и/или дополнения к настоящему договору действительны в том случае, если они совершены в письменной форме и подписаны уполномоченными представителями сторон. Надлежащим образом оформленные и подписанные приложения к настоящему договору являются его неотъемлемой частью.</w:t>
      </w:r>
    </w:p>
    <w:p w:rsidR="00F864C3" w:rsidRPr="00796619" w:rsidRDefault="00F864C3" w:rsidP="00F864C3">
      <w:pPr>
        <w:tabs>
          <w:tab w:val="left" w:pos="710"/>
        </w:tabs>
        <w:ind w:firstLine="567"/>
        <w:jc w:val="both"/>
        <w:rPr>
          <w:szCs w:val="24"/>
        </w:rPr>
      </w:pPr>
      <w:r>
        <w:rPr>
          <w:szCs w:val="24"/>
        </w:rPr>
        <w:t xml:space="preserve">8.3 </w:t>
      </w:r>
      <w:r w:rsidRPr="00C94CBA">
        <w:rPr>
          <w:szCs w:val="24"/>
        </w:rPr>
        <w:t>Настоящим Стороны согласовали, что взаимодействие между Сторонами в связи с исполнением настоящего Договора может осуществляться через электронную почту по адресам (</w:t>
      </w:r>
      <w:r w:rsidRPr="00A04603">
        <w:rPr>
          <w:bCs/>
          <w:szCs w:val="24"/>
          <w:u w:val="single"/>
        </w:rPr>
        <w:t>________________</w:t>
      </w:r>
      <w:r w:rsidRPr="00063E2B">
        <w:rPr>
          <w:color w:val="000000" w:themeColor="text1"/>
          <w:szCs w:val="24"/>
        </w:rPr>
        <w:t xml:space="preserve"> со стороны Исполнителя и </w:t>
      </w:r>
      <w:hyperlink r:id="rId13" w:history="1">
        <w:r w:rsidRPr="006B52D6">
          <w:rPr>
            <w:rStyle w:val="afc"/>
            <w:szCs w:val="24"/>
            <w:lang w:val="en-US"/>
          </w:rPr>
          <w:t>nev</w:t>
        </w:r>
        <w:r w:rsidRPr="006B52D6">
          <w:rPr>
            <w:rStyle w:val="afc"/>
            <w:szCs w:val="24"/>
          </w:rPr>
          <w:t>@</w:t>
        </w:r>
        <w:r w:rsidRPr="006B52D6">
          <w:rPr>
            <w:rStyle w:val="afc"/>
            <w:szCs w:val="24"/>
            <w:lang w:val="en-US"/>
          </w:rPr>
          <w:t>cemros</w:t>
        </w:r>
        <w:r w:rsidRPr="006B52D6">
          <w:rPr>
            <w:rStyle w:val="afc"/>
            <w:szCs w:val="24"/>
          </w:rPr>
          <w:t>.</w:t>
        </w:r>
        <w:r w:rsidRPr="006B52D6">
          <w:rPr>
            <w:rStyle w:val="afc"/>
            <w:szCs w:val="24"/>
            <w:lang w:val="en-US"/>
          </w:rPr>
          <w:t>ru</w:t>
        </w:r>
      </w:hyperlink>
      <w:r w:rsidRPr="00063E2B">
        <w:rPr>
          <w:color w:val="000000" w:themeColor="text1"/>
          <w:szCs w:val="24"/>
        </w:rPr>
        <w:t xml:space="preserve">, </w:t>
      </w:r>
      <w:hyperlink r:id="rId14" w:history="1">
        <w:r w:rsidRPr="006B52D6">
          <w:rPr>
            <w:rStyle w:val="afc"/>
            <w:szCs w:val="24"/>
            <w:lang w:val="en-US"/>
          </w:rPr>
          <w:t>itelegin</w:t>
        </w:r>
        <w:r w:rsidRPr="006B52D6">
          <w:rPr>
            <w:rStyle w:val="afc"/>
            <w:szCs w:val="24"/>
          </w:rPr>
          <w:t>@</w:t>
        </w:r>
        <w:r w:rsidRPr="006B52D6">
          <w:rPr>
            <w:rStyle w:val="afc"/>
            <w:szCs w:val="24"/>
            <w:lang w:val="en-US"/>
          </w:rPr>
          <w:t>eurocemros</w:t>
        </w:r>
        <w:r w:rsidRPr="006B52D6">
          <w:rPr>
            <w:rStyle w:val="afc"/>
            <w:szCs w:val="24"/>
          </w:rPr>
          <w:t>.</w:t>
        </w:r>
        <w:r w:rsidRPr="006B52D6">
          <w:rPr>
            <w:rStyle w:val="afc"/>
            <w:szCs w:val="24"/>
            <w:lang w:val="en-US"/>
          </w:rPr>
          <w:t>ru</w:t>
        </w:r>
        <w:r w:rsidRPr="006B52D6">
          <w:rPr>
            <w:rStyle w:val="afc"/>
            <w:szCs w:val="24"/>
          </w:rPr>
          <w:t>-</w:t>
        </w:r>
      </w:hyperlink>
      <w:r w:rsidRPr="00063E2B">
        <w:rPr>
          <w:color w:val="000000" w:themeColor="text1"/>
          <w:szCs w:val="24"/>
        </w:rPr>
        <w:t xml:space="preserve"> со стороны Заказчика), указанным в разделе 7 настоящего договора. Сто</w:t>
      </w:r>
      <w:r w:rsidRPr="00796619">
        <w:rPr>
          <w:szCs w:val="24"/>
        </w:rPr>
        <w:t>роны договорились, что документ, полученный по электронной почте и заверенный печатью и подписью уполномоченного лица стороны, сохраняет юридическую силу оригинала до момента получения оригинала такого документа</w:t>
      </w:r>
      <w:r>
        <w:rPr>
          <w:szCs w:val="24"/>
        </w:rPr>
        <w:t>, при наличии письменно зафиксированного подтверждения о прочтении электронного сообщения адресатом, и при условии обмена оригиналами документов в течение 10 дней с момента обмена копиями.</w:t>
      </w:r>
    </w:p>
    <w:p w:rsidR="00F864C3" w:rsidRDefault="00F864C3" w:rsidP="00F864C3">
      <w:pPr>
        <w:tabs>
          <w:tab w:val="left" w:pos="1134"/>
        </w:tabs>
        <w:ind w:firstLine="567"/>
        <w:jc w:val="both"/>
        <w:rPr>
          <w:szCs w:val="24"/>
        </w:rPr>
      </w:pPr>
      <w:r>
        <w:rPr>
          <w:szCs w:val="24"/>
        </w:rPr>
        <w:t>8.4.</w:t>
      </w:r>
      <w:r w:rsidRPr="000C589B">
        <w:rPr>
          <w:szCs w:val="24"/>
        </w:rPr>
        <w:t>В случае изменения юридического адреса или обслуживающего банка и других реквизитов, стороны договора обязаны в 3-дневный срок уведомить об этом друг друга.</w:t>
      </w:r>
    </w:p>
    <w:p w:rsidR="00F864C3" w:rsidRPr="000C589B" w:rsidRDefault="00F864C3" w:rsidP="00F864C3">
      <w:pPr>
        <w:tabs>
          <w:tab w:val="left" w:pos="1134"/>
        </w:tabs>
        <w:ind w:firstLine="567"/>
        <w:jc w:val="both"/>
        <w:rPr>
          <w:szCs w:val="24"/>
        </w:rPr>
      </w:pPr>
      <w:r>
        <w:rPr>
          <w:szCs w:val="24"/>
        </w:rPr>
        <w:t>8.</w:t>
      </w:r>
      <w:proofErr w:type="gramStart"/>
      <w:r>
        <w:rPr>
          <w:szCs w:val="24"/>
        </w:rPr>
        <w:t>5.Уступка</w:t>
      </w:r>
      <w:proofErr w:type="gramEnd"/>
      <w:r>
        <w:rPr>
          <w:szCs w:val="24"/>
        </w:rPr>
        <w:t xml:space="preserve"> своих прав и обязанностей по договору третьим лицам без согласия другой Стороны не допускается.</w:t>
      </w:r>
    </w:p>
    <w:p w:rsidR="00F864C3" w:rsidRDefault="00F864C3" w:rsidP="00F864C3">
      <w:pPr>
        <w:tabs>
          <w:tab w:val="left" w:pos="1134"/>
        </w:tabs>
        <w:ind w:firstLine="567"/>
        <w:jc w:val="both"/>
        <w:rPr>
          <w:szCs w:val="24"/>
        </w:rPr>
      </w:pPr>
      <w:r>
        <w:rPr>
          <w:szCs w:val="24"/>
        </w:rPr>
        <w:t>8.</w:t>
      </w:r>
      <w:proofErr w:type="gramStart"/>
      <w:r>
        <w:rPr>
          <w:szCs w:val="24"/>
        </w:rPr>
        <w:t>6.</w:t>
      </w:r>
      <w:r w:rsidRPr="000C589B">
        <w:rPr>
          <w:szCs w:val="24"/>
        </w:rPr>
        <w:t>Настоящий</w:t>
      </w:r>
      <w:proofErr w:type="gramEnd"/>
      <w:r w:rsidRPr="000C589B">
        <w:rPr>
          <w:szCs w:val="24"/>
        </w:rPr>
        <w:t xml:space="preserve"> договор составлен в двух экземплярах, имеющих равную юридическую силу, по одному для каждой из сторон. </w:t>
      </w:r>
    </w:p>
    <w:p w:rsidR="00F864C3" w:rsidRDefault="00F864C3" w:rsidP="00F864C3">
      <w:pPr>
        <w:shd w:val="clear" w:color="auto" w:fill="FFFFFF"/>
        <w:tabs>
          <w:tab w:val="left" w:pos="1134"/>
        </w:tabs>
        <w:autoSpaceDE w:val="0"/>
        <w:autoSpaceDN w:val="0"/>
        <w:adjustRightInd w:val="0"/>
        <w:jc w:val="both"/>
        <w:rPr>
          <w:szCs w:val="24"/>
        </w:rPr>
      </w:pPr>
    </w:p>
    <w:p w:rsidR="00F864C3" w:rsidRDefault="00F864C3" w:rsidP="00F864C3">
      <w:pPr>
        <w:pStyle w:val="1"/>
        <w:ind w:left="720"/>
        <w:rPr>
          <w:szCs w:val="24"/>
        </w:rPr>
      </w:pPr>
      <w:r>
        <w:rPr>
          <w:szCs w:val="24"/>
        </w:rPr>
        <w:t>9</w:t>
      </w:r>
      <w:r w:rsidRPr="009D270F">
        <w:rPr>
          <w:szCs w:val="24"/>
        </w:rPr>
        <w:t>.  Реквизиты и подписи сторон</w:t>
      </w:r>
    </w:p>
    <w:p w:rsidR="00F864C3" w:rsidRPr="00BF6190" w:rsidRDefault="00F864C3" w:rsidP="00F864C3"/>
    <w:tbl>
      <w:tblPr>
        <w:tblW w:w="10121" w:type="dxa"/>
        <w:tblInd w:w="-312" w:type="dxa"/>
        <w:tblLook w:val="04A0" w:firstRow="1" w:lastRow="0" w:firstColumn="1" w:lastColumn="0" w:noHBand="0" w:noVBand="1"/>
      </w:tblPr>
      <w:tblGrid>
        <w:gridCol w:w="6124"/>
        <w:gridCol w:w="3997"/>
      </w:tblGrid>
      <w:tr w:rsidR="00F864C3" w:rsidRPr="005F21FA" w:rsidTr="00F864C3">
        <w:trPr>
          <w:trHeight w:val="2426"/>
        </w:trPr>
        <w:tc>
          <w:tcPr>
            <w:tcW w:w="6124" w:type="dxa"/>
          </w:tcPr>
          <w:p w:rsidR="00F864C3" w:rsidRPr="000165AF" w:rsidRDefault="00F864C3" w:rsidP="000B5C5D">
            <w:pPr>
              <w:rPr>
                <w:b/>
                <w:szCs w:val="24"/>
              </w:rPr>
            </w:pPr>
            <w:r w:rsidRPr="000165AF">
              <w:rPr>
                <w:b/>
                <w:szCs w:val="24"/>
              </w:rPr>
              <w:t>Исполнитель:</w:t>
            </w:r>
          </w:p>
          <w:p w:rsidR="00F864C3" w:rsidRPr="004D5DB9" w:rsidRDefault="00F864C3" w:rsidP="00F864C3">
            <w:pPr>
              <w:ind w:right="-426"/>
              <w:rPr>
                <w:b/>
                <w:color w:val="000000"/>
                <w:szCs w:val="24"/>
              </w:rPr>
            </w:pPr>
            <w:r w:rsidRPr="004D5DB9">
              <w:rPr>
                <w:b/>
                <w:color w:val="000000"/>
                <w:szCs w:val="24"/>
              </w:rPr>
              <w:t>________________________________________________</w:t>
            </w:r>
          </w:p>
          <w:p w:rsidR="00F864C3" w:rsidRPr="004D5DB9" w:rsidRDefault="00F864C3" w:rsidP="000B5C5D">
            <w:pPr>
              <w:rPr>
                <w:b/>
                <w:color w:val="000000"/>
                <w:szCs w:val="24"/>
              </w:rPr>
            </w:pPr>
            <w:r w:rsidRPr="004D5DB9">
              <w:rPr>
                <w:b/>
                <w:color w:val="000000"/>
                <w:szCs w:val="24"/>
              </w:rPr>
              <w:t>_________________________________________________</w:t>
            </w:r>
          </w:p>
          <w:p w:rsidR="00F864C3" w:rsidRPr="004D5DB9" w:rsidRDefault="00F864C3" w:rsidP="000B5C5D">
            <w:pPr>
              <w:rPr>
                <w:b/>
                <w:color w:val="000000"/>
                <w:szCs w:val="24"/>
              </w:rPr>
            </w:pPr>
            <w:r w:rsidRPr="004D5DB9">
              <w:rPr>
                <w:b/>
                <w:color w:val="000000"/>
                <w:szCs w:val="24"/>
              </w:rPr>
              <w:t>_________________________________________________</w:t>
            </w:r>
          </w:p>
          <w:p w:rsidR="00F864C3" w:rsidRDefault="00F864C3" w:rsidP="000B5C5D">
            <w:pPr>
              <w:rPr>
                <w:b/>
                <w:color w:val="000000"/>
                <w:szCs w:val="24"/>
              </w:rPr>
            </w:pPr>
          </w:p>
          <w:p w:rsidR="00F864C3" w:rsidRPr="004D5DB9" w:rsidRDefault="00F864C3" w:rsidP="000B5C5D">
            <w:pPr>
              <w:rPr>
                <w:color w:val="000000"/>
                <w:szCs w:val="24"/>
              </w:rPr>
            </w:pPr>
            <w:r w:rsidRPr="0028796E">
              <w:rPr>
                <w:b/>
                <w:color w:val="000000"/>
                <w:szCs w:val="24"/>
              </w:rPr>
              <w:t xml:space="preserve">Фактический адрес: </w:t>
            </w:r>
            <w:r w:rsidRPr="004D5DB9">
              <w:rPr>
                <w:color w:val="000000"/>
                <w:szCs w:val="24"/>
              </w:rPr>
              <w:t>________________________________________________</w:t>
            </w:r>
          </w:p>
          <w:p w:rsidR="00F864C3" w:rsidRPr="004D5DB9" w:rsidRDefault="00F864C3" w:rsidP="000B5C5D">
            <w:pPr>
              <w:rPr>
                <w:color w:val="000000"/>
                <w:szCs w:val="24"/>
              </w:rPr>
            </w:pPr>
            <w:r w:rsidRPr="004D5DB9">
              <w:rPr>
                <w:color w:val="000000"/>
                <w:szCs w:val="24"/>
              </w:rPr>
              <w:t>_________________________________________________</w:t>
            </w:r>
          </w:p>
          <w:p w:rsidR="00F864C3" w:rsidRPr="004D5DB9" w:rsidRDefault="00F864C3" w:rsidP="000B5C5D">
            <w:pPr>
              <w:rPr>
                <w:color w:val="000000"/>
                <w:szCs w:val="24"/>
              </w:rPr>
            </w:pPr>
            <w:r w:rsidRPr="004D5DB9">
              <w:rPr>
                <w:color w:val="000000"/>
                <w:szCs w:val="24"/>
              </w:rPr>
              <w:t>_________________________________________________</w:t>
            </w:r>
          </w:p>
          <w:p w:rsidR="00F864C3" w:rsidRDefault="00F864C3" w:rsidP="000B5C5D">
            <w:pPr>
              <w:tabs>
                <w:tab w:val="left" w:pos="1005"/>
              </w:tabs>
              <w:rPr>
                <w:b/>
                <w:color w:val="000000"/>
                <w:szCs w:val="24"/>
              </w:rPr>
            </w:pPr>
            <w:r w:rsidRPr="0028796E">
              <w:rPr>
                <w:b/>
                <w:color w:val="000000"/>
                <w:szCs w:val="24"/>
              </w:rPr>
              <w:t>Банковские реквизиты:</w:t>
            </w:r>
          </w:p>
          <w:p w:rsidR="00F864C3" w:rsidRPr="00A04603" w:rsidRDefault="00F864C3" w:rsidP="000B5C5D">
            <w:pPr>
              <w:tabs>
                <w:tab w:val="left" w:pos="1005"/>
              </w:tabs>
              <w:rPr>
                <w:b/>
                <w:color w:val="000000"/>
                <w:szCs w:val="24"/>
                <w:lang w:val="en-US"/>
              </w:rPr>
            </w:pPr>
            <w:r w:rsidRPr="00A04603">
              <w:rPr>
                <w:b/>
                <w:color w:val="000000"/>
                <w:szCs w:val="24"/>
                <w:lang w:val="en-US"/>
              </w:rPr>
              <w:t>________________________________________________</w:t>
            </w:r>
          </w:p>
          <w:p w:rsidR="00F864C3" w:rsidRPr="00A04603" w:rsidRDefault="00F864C3" w:rsidP="000B5C5D">
            <w:pPr>
              <w:tabs>
                <w:tab w:val="left" w:pos="1005"/>
              </w:tabs>
              <w:rPr>
                <w:b/>
                <w:color w:val="000000"/>
                <w:szCs w:val="24"/>
                <w:lang w:val="en-US"/>
              </w:rPr>
            </w:pPr>
            <w:r w:rsidRPr="00A04603">
              <w:rPr>
                <w:b/>
                <w:color w:val="000000"/>
                <w:szCs w:val="24"/>
                <w:lang w:val="en-US"/>
              </w:rPr>
              <w:t>_________________________________________________</w:t>
            </w:r>
          </w:p>
          <w:p w:rsidR="00F864C3" w:rsidRPr="00A04603" w:rsidRDefault="00F864C3" w:rsidP="000B5C5D">
            <w:pPr>
              <w:tabs>
                <w:tab w:val="left" w:pos="1005"/>
              </w:tabs>
              <w:rPr>
                <w:b/>
                <w:color w:val="000000"/>
                <w:szCs w:val="24"/>
                <w:lang w:val="en-US"/>
              </w:rPr>
            </w:pPr>
            <w:r w:rsidRPr="00A04603">
              <w:rPr>
                <w:b/>
                <w:color w:val="000000"/>
                <w:szCs w:val="24"/>
                <w:lang w:val="en-US"/>
              </w:rPr>
              <w:t>_________________________________________________</w:t>
            </w:r>
          </w:p>
          <w:p w:rsidR="00F864C3" w:rsidRPr="00A04603" w:rsidRDefault="00F864C3" w:rsidP="000B5C5D">
            <w:pPr>
              <w:tabs>
                <w:tab w:val="left" w:pos="1005"/>
              </w:tabs>
              <w:rPr>
                <w:b/>
                <w:color w:val="000000"/>
                <w:szCs w:val="24"/>
              </w:rPr>
            </w:pPr>
          </w:p>
        </w:tc>
        <w:tc>
          <w:tcPr>
            <w:tcW w:w="3997" w:type="dxa"/>
          </w:tcPr>
          <w:p w:rsidR="00F864C3" w:rsidRPr="005D28D7" w:rsidRDefault="00F864C3" w:rsidP="000B5C5D">
            <w:pPr>
              <w:rPr>
                <w:b/>
                <w:szCs w:val="24"/>
              </w:rPr>
            </w:pPr>
            <w:r w:rsidRPr="005D28D7">
              <w:rPr>
                <w:b/>
                <w:szCs w:val="24"/>
              </w:rPr>
              <w:t>Заказчик:</w:t>
            </w:r>
          </w:p>
          <w:p w:rsidR="00F864C3" w:rsidRPr="005D28D7" w:rsidRDefault="00F864C3" w:rsidP="000B5C5D">
            <w:pPr>
              <w:tabs>
                <w:tab w:val="left" w:pos="8222"/>
              </w:tabs>
              <w:jc w:val="both"/>
              <w:rPr>
                <w:b/>
                <w:color w:val="000000"/>
                <w:szCs w:val="24"/>
              </w:rPr>
            </w:pPr>
            <w:r>
              <w:fldChar w:fldCharType="begin"/>
            </w:r>
            <w:r>
              <w:instrText xml:space="preserve"> DOCVARIABLE  Контрагент  \* MERGEFORMAT </w:instrText>
            </w:r>
            <w:r>
              <w:fldChar w:fldCharType="separate"/>
            </w:r>
            <w:r w:rsidRPr="005D28D7">
              <w:rPr>
                <w:b/>
                <w:color w:val="000000"/>
                <w:szCs w:val="24"/>
              </w:rPr>
              <w:t xml:space="preserve">АО </w:t>
            </w:r>
            <w:r w:rsidRPr="005D28D7">
              <w:rPr>
                <w:b/>
                <w:bCs/>
                <w:szCs w:val="24"/>
              </w:rPr>
              <w:t>«</w:t>
            </w:r>
            <w:r w:rsidRPr="005D28D7">
              <w:rPr>
                <w:b/>
                <w:color w:val="000000"/>
                <w:szCs w:val="24"/>
              </w:rPr>
              <w:t>Невьянский цементник</w:t>
            </w:r>
            <w:r w:rsidRPr="005D28D7">
              <w:rPr>
                <w:b/>
                <w:bCs/>
                <w:szCs w:val="24"/>
              </w:rPr>
              <w:t>»</w:t>
            </w:r>
            <w:r>
              <w:rPr>
                <w:b/>
                <w:bCs/>
                <w:szCs w:val="24"/>
              </w:rPr>
              <w:fldChar w:fldCharType="end"/>
            </w:r>
          </w:p>
          <w:p w:rsidR="00F864C3" w:rsidRDefault="00F864C3" w:rsidP="000B5C5D">
            <w:pPr>
              <w:tabs>
                <w:tab w:val="left" w:pos="8222"/>
              </w:tabs>
              <w:jc w:val="both"/>
              <w:rPr>
                <w:color w:val="000000"/>
                <w:szCs w:val="24"/>
              </w:rPr>
            </w:pPr>
            <w:r w:rsidRPr="005D28D7">
              <w:rPr>
                <w:color w:val="000000"/>
                <w:szCs w:val="24"/>
              </w:rPr>
              <w:fldChar w:fldCharType="begin"/>
            </w:r>
            <w:r w:rsidRPr="005D28D7">
              <w:rPr>
                <w:color w:val="000000"/>
                <w:szCs w:val="24"/>
              </w:rPr>
              <w:instrText xml:space="preserve"> DOCVARIABLE  ЮрАдрес  \* MERGEFORMAT </w:instrText>
            </w:r>
            <w:r w:rsidRPr="005D28D7">
              <w:rPr>
                <w:color w:val="000000"/>
                <w:szCs w:val="24"/>
              </w:rPr>
              <w:fldChar w:fldCharType="separate"/>
            </w:r>
            <w:r w:rsidRPr="005D28D7">
              <w:rPr>
                <w:color w:val="000000"/>
                <w:szCs w:val="24"/>
              </w:rPr>
              <w:t>624173, Свердловская обл., г. Невьянский</w:t>
            </w:r>
          </w:p>
          <w:p w:rsidR="00F864C3" w:rsidRPr="005D28D7" w:rsidRDefault="00F864C3" w:rsidP="000B5C5D">
            <w:pPr>
              <w:tabs>
                <w:tab w:val="left" w:pos="8222"/>
              </w:tabs>
              <w:jc w:val="both"/>
              <w:rPr>
                <w:color w:val="000000"/>
                <w:szCs w:val="24"/>
              </w:rPr>
            </w:pPr>
            <w:r>
              <w:rPr>
                <w:color w:val="000000"/>
                <w:szCs w:val="24"/>
              </w:rPr>
              <w:t xml:space="preserve"> </w:t>
            </w:r>
            <w:r w:rsidRPr="005D28D7">
              <w:rPr>
                <w:color w:val="000000"/>
                <w:szCs w:val="24"/>
              </w:rPr>
              <w:t>р-он, п. Цементный, ул. Ленина, дом № 1</w:t>
            </w:r>
            <w:r w:rsidRPr="005D28D7">
              <w:rPr>
                <w:color w:val="000000"/>
                <w:szCs w:val="24"/>
              </w:rPr>
              <w:fldChar w:fldCharType="end"/>
            </w:r>
          </w:p>
          <w:p w:rsidR="00F864C3" w:rsidRPr="005D28D7" w:rsidRDefault="00F864C3" w:rsidP="000B5C5D">
            <w:pPr>
              <w:tabs>
                <w:tab w:val="left" w:pos="8222"/>
              </w:tabs>
              <w:jc w:val="both"/>
              <w:rPr>
                <w:color w:val="000000"/>
                <w:szCs w:val="24"/>
              </w:rPr>
            </w:pPr>
            <w:r w:rsidRPr="005D28D7">
              <w:rPr>
                <w:color w:val="000000"/>
                <w:szCs w:val="24"/>
              </w:rPr>
              <w:t xml:space="preserve">ИНН </w:t>
            </w:r>
            <w:r>
              <w:rPr>
                <w:sz w:val="20"/>
              </w:rPr>
              <w:fldChar w:fldCharType="begin"/>
            </w:r>
            <w:r>
              <w:instrText xml:space="preserve"> DOCVARIABLE  ИНН  \* MERGEFORMAT </w:instrText>
            </w:r>
            <w:r>
              <w:rPr>
                <w:sz w:val="20"/>
              </w:rPr>
              <w:fldChar w:fldCharType="separate"/>
            </w:r>
            <w:r w:rsidRPr="005D28D7">
              <w:rPr>
                <w:color w:val="000000"/>
                <w:szCs w:val="24"/>
              </w:rPr>
              <w:t>6621003100</w:t>
            </w:r>
            <w:r>
              <w:rPr>
                <w:color w:val="000000"/>
                <w:szCs w:val="24"/>
              </w:rPr>
              <w:fldChar w:fldCharType="end"/>
            </w:r>
            <w:r w:rsidRPr="005D28D7">
              <w:rPr>
                <w:color w:val="000000"/>
                <w:szCs w:val="24"/>
              </w:rPr>
              <w:t xml:space="preserve"> КПП </w:t>
            </w:r>
            <w:r>
              <w:rPr>
                <w:sz w:val="20"/>
              </w:rPr>
              <w:fldChar w:fldCharType="begin"/>
            </w:r>
            <w:r>
              <w:instrText xml:space="preserve"> DOCVARIABLE  КПП  \* MERGEFORMAT </w:instrText>
            </w:r>
            <w:r>
              <w:rPr>
                <w:sz w:val="20"/>
              </w:rPr>
              <w:fldChar w:fldCharType="separate"/>
            </w:r>
            <w:r w:rsidRPr="005D28D7">
              <w:rPr>
                <w:color w:val="000000"/>
                <w:szCs w:val="24"/>
              </w:rPr>
              <w:t>668201001</w:t>
            </w:r>
            <w:r>
              <w:rPr>
                <w:color w:val="000000"/>
                <w:szCs w:val="24"/>
              </w:rPr>
              <w:fldChar w:fldCharType="end"/>
            </w:r>
          </w:p>
          <w:p w:rsidR="00F864C3" w:rsidRPr="005D28D7" w:rsidRDefault="00F864C3" w:rsidP="000B5C5D">
            <w:pPr>
              <w:tabs>
                <w:tab w:val="left" w:pos="8222"/>
              </w:tabs>
              <w:jc w:val="both"/>
              <w:rPr>
                <w:b/>
                <w:color w:val="000000"/>
                <w:szCs w:val="24"/>
              </w:rPr>
            </w:pPr>
            <w:r w:rsidRPr="005D28D7">
              <w:rPr>
                <w:b/>
                <w:color w:val="000000"/>
                <w:szCs w:val="24"/>
              </w:rPr>
              <w:t>Банковские реквизиты:</w:t>
            </w:r>
          </w:p>
          <w:p w:rsidR="00F864C3" w:rsidRPr="005D28D7" w:rsidRDefault="00F864C3" w:rsidP="000B5C5D">
            <w:pPr>
              <w:tabs>
                <w:tab w:val="left" w:pos="8222"/>
              </w:tabs>
              <w:jc w:val="both"/>
              <w:rPr>
                <w:color w:val="000000"/>
                <w:szCs w:val="24"/>
              </w:rPr>
            </w:pPr>
            <w:r w:rsidRPr="005D28D7">
              <w:rPr>
                <w:color w:val="000000"/>
                <w:szCs w:val="24"/>
              </w:rPr>
              <w:t>р/</w:t>
            </w:r>
            <w:proofErr w:type="spellStart"/>
            <w:r w:rsidRPr="005D28D7">
              <w:rPr>
                <w:color w:val="000000"/>
                <w:szCs w:val="24"/>
              </w:rPr>
              <w:t>сч</w:t>
            </w:r>
            <w:proofErr w:type="spellEnd"/>
            <w:r w:rsidRPr="00636DD7">
              <w:rPr>
                <w:color w:val="000000"/>
                <w:szCs w:val="24"/>
              </w:rPr>
              <w:t xml:space="preserve">. </w:t>
            </w:r>
            <w:r w:rsidRPr="00636DD7">
              <w:rPr>
                <w:szCs w:val="24"/>
              </w:rPr>
              <w:t>40702810901360000457</w:t>
            </w:r>
          </w:p>
          <w:p w:rsidR="00F864C3" w:rsidRDefault="00F864C3" w:rsidP="000B5C5D">
            <w:pPr>
              <w:tabs>
                <w:tab w:val="left" w:pos="8222"/>
              </w:tabs>
              <w:jc w:val="both"/>
              <w:rPr>
                <w:spacing w:val="-6"/>
                <w:sz w:val="28"/>
                <w:szCs w:val="28"/>
              </w:rPr>
            </w:pPr>
            <w:r w:rsidRPr="005D28D7">
              <w:rPr>
                <w:color w:val="000000"/>
                <w:szCs w:val="24"/>
              </w:rPr>
              <w:t xml:space="preserve">в </w:t>
            </w:r>
            <w:r w:rsidRPr="00636DD7">
              <w:rPr>
                <w:spacing w:val="-6"/>
                <w:szCs w:val="24"/>
              </w:rPr>
              <w:t>Банк СОЮЗ (АО)</w:t>
            </w:r>
          </w:p>
          <w:p w:rsidR="00F864C3" w:rsidRPr="005D28D7" w:rsidRDefault="00F864C3" w:rsidP="000B5C5D">
            <w:pPr>
              <w:tabs>
                <w:tab w:val="left" w:pos="8222"/>
              </w:tabs>
              <w:jc w:val="both"/>
              <w:rPr>
                <w:color w:val="000000"/>
                <w:szCs w:val="24"/>
              </w:rPr>
            </w:pPr>
            <w:r w:rsidRPr="005D28D7">
              <w:rPr>
                <w:color w:val="000000"/>
                <w:szCs w:val="24"/>
              </w:rPr>
              <w:t>к/</w:t>
            </w:r>
            <w:proofErr w:type="spellStart"/>
            <w:r w:rsidRPr="005D28D7">
              <w:rPr>
                <w:color w:val="000000"/>
                <w:szCs w:val="24"/>
              </w:rPr>
              <w:t>сч</w:t>
            </w:r>
            <w:proofErr w:type="spellEnd"/>
            <w:r w:rsidRPr="005D28D7">
              <w:rPr>
                <w:color w:val="000000"/>
                <w:szCs w:val="24"/>
              </w:rPr>
              <w:t xml:space="preserve">. </w:t>
            </w:r>
            <w:r w:rsidRPr="00636DD7">
              <w:rPr>
                <w:szCs w:val="24"/>
              </w:rPr>
              <w:t>30101810845250000148</w:t>
            </w:r>
            <w:r w:rsidRPr="00636DD7">
              <w:rPr>
                <w:color w:val="000000"/>
                <w:szCs w:val="24"/>
              </w:rPr>
              <w:t xml:space="preserve"> </w:t>
            </w:r>
          </w:p>
          <w:p w:rsidR="00F864C3" w:rsidRPr="004D5DB9" w:rsidRDefault="00F864C3" w:rsidP="000B5C5D">
            <w:pPr>
              <w:tabs>
                <w:tab w:val="left" w:pos="8222"/>
              </w:tabs>
              <w:jc w:val="both"/>
              <w:rPr>
                <w:color w:val="000000"/>
                <w:szCs w:val="24"/>
              </w:rPr>
            </w:pPr>
            <w:r w:rsidRPr="005D28D7">
              <w:rPr>
                <w:color w:val="000000"/>
                <w:szCs w:val="24"/>
              </w:rPr>
              <w:t>БИК</w:t>
            </w:r>
            <w:r w:rsidRPr="004D5DB9">
              <w:rPr>
                <w:color w:val="000000"/>
                <w:szCs w:val="24"/>
              </w:rPr>
              <w:t xml:space="preserve"> </w:t>
            </w:r>
            <w:r w:rsidRPr="004D5DB9">
              <w:rPr>
                <w:szCs w:val="24"/>
              </w:rPr>
              <w:t>044525148</w:t>
            </w:r>
            <w:r w:rsidRPr="004D5DB9">
              <w:rPr>
                <w:color w:val="000000"/>
                <w:szCs w:val="24"/>
              </w:rPr>
              <w:t xml:space="preserve"> </w:t>
            </w:r>
          </w:p>
          <w:p w:rsidR="00F864C3" w:rsidRPr="004D5DB9" w:rsidRDefault="00F864C3" w:rsidP="000B5C5D">
            <w:pPr>
              <w:tabs>
                <w:tab w:val="left" w:pos="8222"/>
              </w:tabs>
              <w:jc w:val="both"/>
              <w:rPr>
                <w:color w:val="000000"/>
                <w:szCs w:val="24"/>
              </w:rPr>
            </w:pPr>
            <w:r w:rsidRPr="005C2FE3">
              <w:rPr>
                <w:color w:val="000000"/>
                <w:szCs w:val="24"/>
                <w:lang w:val="en-US"/>
              </w:rPr>
              <w:t>E</w:t>
            </w:r>
            <w:r w:rsidRPr="004D5DB9">
              <w:rPr>
                <w:color w:val="000000"/>
                <w:szCs w:val="24"/>
              </w:rPr>
              <w:t>-</w:t>
            </w:r>
            <w:r w:rsidRPr="005C2FE3">
              <w:rPr>
                <w:color w:val="000000"/>
                <w:szCs w:val="24"/>
                <w:lang w:val="en-US"/>
              </w:rPr>
              <w:t>mail</w:t>
            </w:r>
            <w:r w:rsidRPr="004D5DB9">
              <w:rPr>
                <w:color w:val="000000"/>
                <w:szCs w:val="24"/>
              </w:rPr>
              <w:t xml:space="preserve">: </w:t>
            </w:r>
            <w:proofErr w:type="spellStart"/>
            <w:r>
              <w:rPr>
                <w:color w:val="000000"/>
                <w:szCs w:val="24"/>
                <w:lang w:val="en-US"/>
              </w:rPr>
              <w:t>nev</w:t>
            </w:r>
            <w:proofErr w:type="spellEnd"/>
            <w:r w:rsidRPr="004D5DB9">
              <w:rPr>
                <w:color w:val="000000"/>
                <w:szCs w:val="24"/>
              </w:rPr>
              <w:t>@</w:t>
            </w:r>
            <w:proofErr w:type="spellStart"/>
            <w:r>
              <w:rPr>
                <w:color w:val="000000"/>
                <w:szCs w:val="24"/>
                <w:lang w:val="en-US"/>
              </w:rPr>
              <w:t>eurocem</w:t>
            </w:r>
            <w:proofErr w:type="spellEnd"/>
            <w:r w:rsidRPr="004D5DB9">
              <w:rPr>
                <w:color w:val="000000"/>
                <w:szCs w:val="24"/>
              </w:rPr>
              <w:t>.</w:t>
            </w:r>
            <w:proofErr w:type="spellStart"/>
            <w:r>
              <w:rPr>
                <w:color w:val="000000"/>
                <w:szCs w:val="24"/>
                <w:lang w:val="en-US"/>
              </w:rPr>
              <w:t>ru</w:t>
            </w:r>
            <w:proofErr w:type="spellEnd"/>
          </w:p>
        </w:tc>
      </w:tr>
    </w:tbl>
    <w:p w:rsidR="00F864C3" w:rsidRPr="005D28D7" w:rsidRDefault="00F864C3" w:rsidP="00F864C3">
      <w:pPr>
        <w:ind w:left="-284"/>
        <w:rPr>
          <w:b/>
          <w:bCs/>
          <w:color w:val="000000"/>
          <w:szCs w:val="24"/>
        </w:rPr>
      </w:pPr>
      <w:proofErr w:type="gramStart"/>
      <w:r w:rsidRPr="005D28D7">
        <w:rPr>
          <w:b/>
          <w:bCs/>
          <w:color w:val="000000"/>
          <w:szCs w:val="24"/>
        </w:rPr>
        <w:lastRenderedPageBreak/>
        <w:t xml:space="preserve">Исполнитель:   </w:t>
      </w:r>
      <w:proofErr w:type="gramEnd"/>
      <w:r w:rsidRPr="005D28D7">
        <w:rPr>
          <w:b/>
          <w:bCs/>
          <w:color w:val="000000"/>
          <w:szCs w:val="24"/>
        </w:rPr>
        <w:t xml:space="preserve">                                                              Заказчик:</w:t>
      </w:r>
    </w:p>
    <w:p w:rsidR="00F864C3" w:rsidRPr="005D28D7" w:rsidRDefault="00F864C3" w:rsidP="00F864C3">
      <w:pPr>
        <w:ind w:left="-284"/>
        <w:rPr>
          <w:b/>
          <w:bCs/>
          <w:color w:val="000000"/>
          <w:szCs w:val="24"/>
        </w:rPr>
      </w:pPr>
    </w:p>
    <w:p w:rsidR="00F864C3" w:rsidRDefault="00F864C3" w:rsidP="00F864C3">
      <w:pPr>
        <w:ind w:left="-284"/>
        <w:rPr>
          <w:b/>
          <w:bCs/>
          <w:color w:val="000000"/>
          <w:szCs w:val="24"/>
        </w:rPr>
      </w:pPr>
      <w:r>
        <w:rPr>
          <w:b/>
          <w:bCs/>
          <w:color w:val="000000"/>
          <w:szCs w:val="24"/>
        </w:rPr>
        <w:t xml:space="preserve">_______________ </w:t>
      </w:r>
      <w:r w:rsidRPr="00A04603">
        <w:rPr>
          <w:b/>
          <w:bCs/>
          <w:color w:val="000000"/>
          <w:szCs w:val="24"/>
        </w:rPr>
        <w:t>(</w:t>
      </w:r>
      <w:proofErr w:type="gramStart"/>
      <w:r>
        <w:rPr>
          <w:b/>
          <w:bCs/>
          <w:color w:val="000000"/>
          <w:szCs w:val="24"/>
        </w:rPr>
        <w:t xml:space="preserve">ФИО)   </w:t>
      </w:r>
      <w:proofErr w:type="gramEnd"/>
      <w:r>
        <w:rPr>
          <w:b/>
          <w:bCs/>
          <w:color w:val="000000"/>
          <w:szCs w:val="24"/>
        </w:rPr>
        <w:t xml:space="preserve">         </w:t>
      </w:r>
      <w:r w:rsidRPr="005D28D7">
        <w:rPr>
          <w:b/>
          <w:bCs/>
          <w:color w:val="000000"/>
          <w:szCs w:val="24"/>
        </w:rPr>
        <w:t xml:space="preserve">                 </w:t>
      </w:r>
      <w:r>
        <w:rPr>
          <w:b/>
          <w:bCs/>
          <w:color w:val="000000"/>
          <w:szCs w:val="24"/>
        </w:rPr>
        <w:t xml:space="preserve">       </w:t>
      </w:r>
      <w:r w:rsidRPr="005D28D7">
        <w:rPr>
          <w:b/>
          <w:bCs/>
          <w:color w:val="000000"/>
          <w:szCs w:val="24"/>
        </w:rPr>
        <w:t xml:space="preserve">     </w:t>
      </w:r>
      <w:r>
        <w:rPr>
          <w:b/>
          <w:bCs/>
          <w:color w:val="000000"/>
          <w:szCs w:val="24"/>
        </w:rPr>
        <w:t xml:space="preserve">   ________________  Снурников В.И.</w:t>
      </w:r>
    </w:p>
    <w:p w:rsidR="00F864C3" w:rsidRDefault="00F864C3" w:rsidP="00F864C3">
      <w:pPr>
        <w:rPr>
          <w:color w:val="000000"/>
          <w:szCs w:val="24"/>
        </w:rPr>
      </w:pPr>
      <w:r>
        <w:rPr>
          <w:color w:val="000000"/>
          <w:szCs w:val="24"/>
        </w:rPr>
        <w:t xml:space="preserve">          </w:t>
      </w:r>
      <w:proofErr w:type="spellStart"/>
      <w:r>
        <w:rPr>
          <w:color w:val="000000"/>
          <w:szCs w:val="24"/>
        </w:rPr>
        <w:t>м.п</w:t>
      </w:r>
      <w:proofErr w:type="spellEnd"/>
      <w:r>
        <w:rPr>
          <w:color w:val="000000"/>
          <w:szCs w:val="24"/>
        </w:rPr>
        <w:t xml:space="preserve">.       </w:t>
      </w:r>
      <w:r w:rsidRPr="005D28D7">
        <w:rPr>
          <w:color w:val="000000"/>
          <w:szCs w:val="24"/>
        </w:rPr>
        <w:t xml:space="preserve">                                              </w:t>
      </w:r>
      <w:r>
        <w:rPr>
          <w:color w:val="000000"/>
          <w:szCs w:val="24"/>
        </w:rPr>
        <w:t xml:space="preserve">      </w:t>
      </w:r>
      <w:r w:rsidRPr="005D28D7">
        <w:rPr>
          <w:color w:val="000000"/>
          <w:szCs w:val="24"/>
        </w:rPr>
        <w:t xml:space="preserve">                        </w:t>
      </w:r>
      <w:proofErr w:type="spellStart"/>
      <w:r w:rsidRPr="005D28D7">
        <w:rPr>
          <w:color w:val="000000"/>
          <w:szCs w:val="24"/>
        </w:rPr>
        <w:t>м.п</w:t>
      </w:r>
      <w:proofErr w:type="spellEnd"/>
      <w:r w:rsidRPr="005D28D7">
        <w:rPr>
          <w:color w:val="000000"/>
          <w:szCs w:val="24"/>
        </w:rPr>
        <w:t>.</w:t>
      </w:r>
    </w:p>
    <w:p w:rsidR="009B495F" w:rsidRDefault="009B495F" w:rsidP="00F864C3">
      <w:pPr>
        <w:suppressAutoHyphens/>
        <w:jc w:val="center"/>
        <w:outlineLvl w:val="0"/>
        <w:rPr>
          <w:b/>
          <w:sz w:val="28"/>
          <w:szCs w:val="28"/>
        </w:rPr>
      </w:pPr>
    </w:p>
    <w:sectPr w:rsidR="009B495F" w:rsidSect="00F864C3">
      <w:pgSz w:w="11906" w:h="16838"/>
      <w:pgMar w:top="567"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AA" w:rsidRDefault="00F54AAA" w:rsidP="00096DA4">
      <w:r>
        <w:separator/>
      </w:r>
    </w:p>
  </w:endnote>
  <w:endnote w:type="continuationSeparator" w:id="0">
    <w:p w:rsidR="00F54AAA" w:rsidRDefault="00F54AA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F54AAA" w:rsidRDefault="00F54AAA">
        <w:pPr>
          <w:pStyle w:val="ad"/>
          <w:jc w:val="right"/>
        </w:pPr>
        <w:r>
          <w:fldChar w:fldCharType="begin"/>
        </w:r>
        <w:r>
          <w:instrText>PAGE   \* MERGEFORMAT</w:instrText>
        </w:r>
        <w:r>
          <w:fldChar w:fldCharType="separate"/>
        </w:r>
        <w:r>
          <w:rPr>
            <w:noProof/>
          </w:rPr>
          <w:t>7</w:t>
        </w:r>
        <w:r>
          <w:fldChar w:fldCharType="end"/>
        </w:r>
      </w:p>
    </w:sdtContent>
  </w:sdt>
  <w:p w:rsidR="00F54AAA" w:rsidRDefault="00F54A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AA" w:rsidRDefault="00F54AAA" w:rsidP="00096DA4">
      <w:r>
        <w:separator/>
      </w:r>
    </w:p>
  </w:footnote>
  <w:footnote w:type="continuationSeparator" w:id="0">
    <w:p w:rsidR="00F54AAA" w:rsidRDefault="00F54AAA" w:rsidP="00096DA4">
      <w:r>
        <w:continuationSeparator/>
      </w:r>
    </w:p>
  </w:footnote>
  <w:footnote w:id="1">
    <w:p w:rsidR="00F54AAA" w:rsidRPr="0061579A" w:rsidRDefault="00F54AAA"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F54AAA" w:rsidRPr="0061579A" w:rsidRDefault="00F54AAA"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F54AAA" w:rsidRPr="0061579A" w:rsidRDefault="00F54AAA"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1B3CC8"/>
    <w:multiLevelType w:val="hybridMultilevel"/>
    <w:tmpl w:val="B3707E56"/>
    <w:lvl w:ilvl="0" w:tplc="41D274CC">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35451B8"/>
    <w:multiLevelType w:val="multilevel"/>
    <w:tmpl w:val="1C1CDCF2"/>
    <w:lvl w:ilvl="0">
      <w:start w:val="1"/>
      <w:numFmt w:val="decimal"/>
      <w:suff w:val="space"/>
      <w:lvlText w:val="%1"/>
      <w:lvlJc w:val="left"/>
    </w:lvl>
    <w:lvl w:ilvl="1">
      <w:start w:val="1"/>
      <w:numFmt w:val="decimal"/>
      <w:lvlRestart w:val="0"/>
      <w:suff w:val="space"/>
      <w:lvlText w:val="%1.%2."/>
      <w:lvlJc w:val="left"/>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1800"/>
        </w:tabs>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886B80"/>
    <w:multiLevelType w:val="multilevel"/>
    <w:tmpl w:val="4FFE2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4" w15:restartNumberingAfterBreak="0">
    <w:nsid w:val="517C4353"/>
    <w:multiLevelType w:val="multilevel"/>
    <w:tmpl w:val="F006C2E8"/>
    <w:lvl w:ilvl="0">
      <w:start w:val="4"/>
      <w:numFmt w:val="decimal"/>
      <w:suff w:val="space"/>
      <w:lvlText w:val="%1"/>
      <w:lvlJc w:val="left"/>
      <w:pPr>
        <w:ind w:left="0" w:firstLine="0"/>
      </w:pPr>
      <w:rPr>
        <w:rFonts w:cs="Times New Roman"/>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567"/>
        </w:tabs>
        <w:ind w:left="0" w:firstLine="0"/>
      </w:pPr>
      <w:rPr>
        <w:rFonts w:cs="Times New Roman"/>
      </w:rPr>
    </w:lvl>
    <w:lvl w:ilvl="3">
      <w:start w:val="1"/>
      <w:numFmt w:val="decimal"/>
      <w:lvlText w:val="%1.%2.%3.%4."/>
      <w:lvlJc w:val="left"/>
      <w:pPr>
        <w:tabs>
          <w:tab w:val="num" w:pos="1287"/>
        </w:tabs>
        <w:ind w:left="0" w:firstLine="0"/>
      </w:pPr>
      <w:rPr>
        <w:rFonts w:cs="Times New Roman"/>
      </w:rPr>
    </w:lvl>
    <w:lvl w:ilvl="4">
      <w:start w:val="1"/>
      <w:numFmt w:val="decimal"/>
      <w:lvlText w:val="%1.%2.%3.%4.%5."/>
      <w:lvlJc w:val="left"/>
      <w:pPr>
        <w:tabs>
          <w:tab w:val="num" w:pos="567"/>
        </w:tabs>
        <w:ind w:left="0" w:firstLine="0"/>
      </w:pPr>
      <w:rPr>
        <w:rFonts w:cs="Times New Roman"/>
      </w:rPr>
    </w:lvl>
    <w:lvl w:ilvl="5">
      <w:start w:val="1"/>
      <w:numFmt w:val="decimal"/>
      <w:lvlText w:val="%1.%2.%3.%4.%5.%6."/>
      <w:lvlJc w:val="left"/>
      <w:pPr>
        <w:tabs>
          <w:tab w:val="num" w:pos="567"/>
        </w:tabs>
        <w:ind w:left="0" w:firstLine="0"/>
      </w:pPr>
      <w:rPr>
        <w:rFonts w:cs="Times New Roman"/>
      </w:rPr>
    </w:lvl>
    <w:lvl w:ilvl="6">
      <w:start w:val="1"/>
      <w:numFmt w:val="decimal"/>
      <w:lvlText w:val="%1.%2.%3.%4.%5.%6.%7."/>
      <w:lvlJc w:val="left"/>
      <w:pPr>
        <w:tabs>
          <w:tab w:val="num" w:pos="567"/>
        </w:tabs>
        <w:ind w:left="0" w:firstLine="0"/>
      </w:pPr>
      <w:rPr>
        <w:rFonts w:cs="Times New Roman"/>
      </w:rPr>
    </w:lvl>
    <w:lvl w:ilvl="7">
      <w:start w:val="1"/>
      <w:numFmt w:val="decimal"/>
      <w:lvlText w:val="%1.%2.%3.%4.%5.%6.%7.%8."/>
      <w:lvlJc w:val="left"/>
      <w:pPr>
        <w:tabs>
          <w:tab w:val="num" w:pos="567"/>
        </w:tabs>
        <w:ind w:left="0" w:firstLine="0"/>
      </w:pPr>
      <w:rPr>
        <w:rFonts w:cs="Times New Roman"/>
      </w:rPr>
    </w:lvl>
    <w:lvl w:ilvl="8">
      <w:start w:val="1"/>
      <w:numFmt w:val="decimal"/>
      <w:lvlText w:val="%1.%2.%3.%4.%5.%6.%7.%8.%9."/>
      <w:lvlJc w:val="left"/>
      <w:pPr>
        <w:tabs>
          <w:tab w:val="num" w:pos="2367"/>
        </w:tabs>
        <w:ind w:left="0" w:firstLine="0"/>
      </w:pPr>
      <w:rPr>
        <w:rFonts w:cs="Times New Roman"/>
      </w:r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7AC1E66"/>
    <w:multiLevelType w:val="multilevel"/>
    <w:tmpl w:val="9FB6743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E01428"/>
    <w:multiLevelType w:val="multilevel"/>
    <w:tmpl w:val="0B426572"/>
    <w:lvl w:ilvl="0">
      <w:start w:val="4"/>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669B18B5"/>
    <w:multiLevelType w:val="multilevel"/>
    <w:tmpl w:val="E3B064A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5"/>
  </w:num>
  <w:num w:numId="2">
    <w:abstractNumId w:val="0"/>
  </w:num>
  <w:num w:numId="3">
    <w:abstractNumId w:val="21"/>
  </w:num>
  <w:num w:numId="4">
    <w:abstractNumId w:val="2"/>
  </w:num>
  <w:num w:numId="5">
    <w:abstractNumId w:val="12"/>
  </w:num>
  <w:num w:numId="6">
    <w:abstractNumId w:val="4"/>
  </w:num>
  <w:num w:numId="7">
    <w:abstractNumId w:val="10"/>
  </w:num>
  <w:num w:numId="8">
    <w:abstractNumId w:val="3"/>
  </w:num>
  <w:num w:numId="9">
    <w:abstractNumId w:val="19"/>
  </w:num>
  <w:num w:numId="10">
    <w:abstractNumId w:val="22"/>
  </w:num>
  <w:num w:numId="11">
    <w:abstractNumId w:val="5"/>
  </w:num>
  <w:num w:numId="12">
    <w:abstractNumId w:val="8"/>
  </w:num>
  <w:num w:numId="13">
    <w:abstractNumId w:val="13"/>
  </w:num>
  <w:num w:numId="14">
    <w:abstractNumId w:val="18"/>
  </w:num>
  <w:num w:numId="15">
    <w:abstractNumId w:val="7"/>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6"/>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339C"/>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45752"/>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234B"/>
    <w:rsid w:val="00795897"/>
    <w:rsid w:val="007958E1"/>
    <w:rsid w:val="007973D2"/>
    <w:rsid w:val="007A14C1"/>
    <w:rsid w:val="007A41D5"/>
    <w:rsid w:val="007A7B86"/>
    <w:rsid w:val="007C1626"/>
    <w:rsid w:val="007C4B93"/>
    <w:rsid w:val="007D02E6"/>
    <w:rsid w:val="007D424F"/>
    <w:rsid w:val="007D5573"/>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27D6"/>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54AAA"/>
    <w:rsid w:val="00F85307"/>
    <w:rsid w:val="00F864C3"/>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B9213"/>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unhideWhenUsed/>
    <w:qFormat/>
    <w:rsid w:val="009127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2"/>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3"/>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3"/>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3"/>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3"/>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1">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3"/>
      </w:numPr>
    </w:pPr>
  </w:style>
  <w:style w:type="table" w:customStyle="1" w:styleId="15">
    <w:name w:val="Сетка таблицы1"/>
    <w:basedOn w:val="a2"/>
    <w:uiPriority w:val="59"/>
    <w:rsid w:val="009127D6"/>
    <w:pPr>
      <w:spacing w:before="0" w:beforeAutospacing="0" w:after="0" w:afterAutospacing="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127D6"/>
    <w:rPr>
      <w:rFonts w:asciiTheme="majorHAnsi" w:eastAsiaTheme="majorEastAsia" w:hAnsiTheme="majorHAnsi" w:cstheme="majorBidi"/>
      <w:color w:val="2E74B5" w:themeColor="accent1" w:themeShade="BF"/>
      <w:sz w:val="26"/>
      <w:szCs w:val="26"/>
    </w:rPr>
  </w:style>
  <w:style w:type="paragraph" w:customStyle="1" w:styleId="listparagraph">
    <w:name w:val="listparagraph"/>
    <w:basedOn w:val="a0"/>
    <w:rsid w:val="009127D6"/>
    <w:pPr>
      <w:spacing w:before="100" w:beforeAutospacing="1" w:after="100" w:afterAutospacing="1"/>
    </w:pPr>
    <w:rPr>
      <w:rFonts w:eastAsia="Times New Roman"/>
      <w:szCs w:val="24"/>
      <w:lang w:eastAsia="ru-RU"/>
    </w:rPr>
  </w:style>
  <w:style w:type="character" w:customStyle="1" w:styleId="af5">
    <w:name w:val="Основной текст_"/>
    <w:link w:val="16"/>
    <w:rsid w:val="009127D6"/>
    <w:rPr>
      <w:sz w:val="23"/>
      <w:szCs w:val="23"/>
      <w:shd w:val="clear" w:color="auto" w:fill="FFFFFF"/>
    </w:rPr>
  </w:style>
  <w:style w:type="paragraph" w:customStyle="1" w:styleId="16">
    <w:name w:val="Основной текст1"/>
    <w:basedOn w:val="a0"/>
    <w:link w:val="af5"/>
    <w:rsid w:val="009127D6"/>
    <w:pPr>
      <w:shd w:val="clear" w:color="auto" w:fill="FFFFFF"/>
      <w:spacing w:line="0" w:lineRule="atLeast"/>
      <w:ind w:hanging="740"/>
    </w:pPr>
    <w:rPr>
      <w:sz w:val="23"/>
      <w:szCs w:val="23"/>
    </w:rPr>
  </w:style>
  <w:style w:type="character" w:customStyle="1" w:styleId="dbfmultilinelbl">
    <w:name w:val="dbf_multiline_lbl"/>
    <w:rsid w:val="009127D6"/>
  </w:style>
  <w:style w:type="character" w:customStyle="1" w:styleId="af6">
    <w:name w:val="Основной текст + Полужирный"/>
    <w:rsid w:val="009127D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1">
    <w:name w:val="Основной текст3"/>
    <w:basedOn w:val="a0"/>
    <w:rsid w:val="009127D6"/>
    <w:pPr>
      <w:widowControl w:val="0"/>
      <w:shd w:val="clear" w:color="auto" w:fill="FFFFFF"/>
      <w:spacing w:before="360" w:after="360" w:line="0" w:lineRule="atLeast"/>
      <w:jc w:val="both"/>
    </w:pPr>
    <w:rPr>
      <w:rFonts w:eastAsia="Times New Roman"/>
      <w:sz w:val="20"/>
      <w:lang w:eastAsia="ru-RU"/>
    </w:rPr>
  </w:style>
  <w:style w:type="character" w:styleId="af7">
    <w:name w:val="annotation reference"/>
    <w:basedOn w:val="a1"/>
    <w:uiPriority w:val="99"/>
    <w:semiHidden/>
    <w:unhideWhenUsed/>
    <w:rsid w:val="009127D6"/>
    <w:rPr>
      <w:sz w:val="16"/>
      <w:szCs w:val="16"/>
    </w:rPr>
  </w:style>
  <w:style w:type="paragraph" w:styleId="af8">
    <w:name w:val="annotation text"/>
    <w:basedOn w:val="a0"/>
    <w:link w:val="af9"/>
    <w:uiPriority w:val="99"/>
    <w:semiHidden/>
    <w:unhideWhenUsed/>
    <w:rsid w:val="009127D6"/>
    <w:rPr>
      <w:rFonts w:eastAsia="Times New Roman"/>
      <w:sz w:val="20"/>
      <w:lang w:eastAsia="ru-RU"/>
    </w:rPr>
  </w:style>
  <w:style w:type="character" w:customStyle="1" w:styleId="af9">
    <w:name w:val="Текст примечания Знак"/>
    <w:basedOn w:val="a1"/>
    <w:link w:val="af8"/>
    <w:uiPriority w:val="99"/>
    <w:semiHidden/>
    <w:rsid w:val="009127D6"/>
    <w:rPr>
      <w:rFonts w:eastAsia="Times New Roman"/>
      <w:sz w:val="20"/>
      <w:lang w:eastAsia="ru-RU"/>
    </w:rPr>
  </w:style>
  <w:style w:type="paragraph" w:styleId="afa">
    <w:name w:val="annotation subject"/>
    <w:basedOn w:val="af8"/>
    <w:next w:val="af8"/>
    <w:link w:val="afb"/>
    <w:uiPriority w:val="99"/>
    <w:semiHidden/>
    <w:unhideWhenUsed/>
    <w:rsid w:val="009127D6"/>
    <w:rPr>
      <w:b/>
      <w:bCs/>
    </w:rPr>
  </w:style>
  <w:style w:type="character" w:customStyle="1" w:styleId="afb">
    <w:name w:val="Тема примечания Знак"/>
    <w:basedOn w:val="af9"/>
    <w:link w:val="afa"/>
    <w:uiPriority w:val="99"/>
    <w:semiHidden/>
    <w:rsid w:val="009127D6"/>
    <w:rPr>
      <w:rFonts w:eastAsia="Times New Roman"/>
      <w:b/>
      <w:bCs/>
      <w:sz w:val="20"/>
      <w:lang w:eastAsia="ru-RU"/>
    </w:rPr>
  </w:style>
  <w:style w:type="character" w:styleId="afc">
    <w:name w:val="Hyperlink"/>
    <w:basedOn w:val="a1"/>
    <w:uiPriority w:val="99"/>
    <w:unhideWhenUsed/>
    <w:rsid w:val="009127D6"/>
    <w:rPr>
      <w:color w:val="0563C1"/>
      <w:u w:val="single"/>
    </w:rPr>
  </w:style>
  <w:style w:type="paragraph" w:styleId="afd">
    <w:name w:val="Revision"/>
    <w:hidden/>
    <w:uiPriority w:val="99"/>
    <w:semiHidden/>
    <w:rsid w:val="009127D6"/>
    <w:pPr>
      <w:spacing w:before="0" w:beforeAutospacing="0" w:after="0" w:afterAutospacing="0"/>
      <w:jc w:val="left"/>
    </w:pPr>
    <w:rPr>
      <w:rFonts w:eastAsia="Times New Roman"/>
      <w:sz w:val="20"/>
      <w:lang w:eastAsia="ru-RU"/>
    </w:rPr>
  </w:style>
  <w:style w:type="character" w:styleId="afe">
    <w:name w:val="FollowedHyperlink"/>
    <w:basedOn w:val="a1"/>
    <w:uiPriority w:val="99"/>
    <w:semiHidden/>
    <w:unhideWhenUsed/>
    <w:rsid w:val="009127D6"/>
    <w:rPr>
      <w:color w:val="954F72"/>
      <w:u w:val="single"/>
    </w:rPr>
  </w:style>
  <w:style w:type="paragraph" w:customStyle="1" w:styleId="msonormal0">
    <w:name w:val="msonormal"/>
    <w:basedOn w:val="a0"/>
    <w:rsid w:val="009127D6"/>
    <w:pPr>
      <w:spacing w:before="100" w:beforeAutospacing="1" w:after="100" w:afterAutospacing="1"/>
    </w:pPr>
    <w:rPr>
      <w:rFonts w:eastAsia="Times New Roman"/>
      <w:szCs w:val="24"/>
      <w:lang w:eastAsia="ru-RU"/>
    </w:rPr>
  </w:style>
  <w:style w:type="paragraph" w:customStyle="1" w:styleId="font0">
    <w:name w:val="font0"/>
    <w:basedOn w:val="a0"/>
    <w:rsid w:val="009127D6"/>
    <w:pPr>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0"/>
    <w:rsid w:val="009127D6"/>
    <w:pPr>
      <w:spacing w:before="100" w:beforeAutospacing="1" w:after="100" w:afterAutospacing="1"/>
    </w:pPr>
    <w:rPr>
      <w:rFonts w:ascii="Calibri" w:eastAsia="Times New Roman" w:hAnsi="Calibri"/>
      <w:b/>
      <w:bCs/>
      <w:color w:val="000000"/>
      <w:sz w:val="22"/>
      <w:szCs w:val="22"/>
      <w:lang w:eastAsia="ru-RU"/>
    </w:rPr>
  </w:style>
  <w:style w:type="paragraph" w:customStyle="1" w:styleId="xl65">
    <w:name w:val="xl65"/>
    <w:basedOn w:val="a0"/>
    <w:rsid w:val="009127D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67">
    <w:name w:val="xl6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68">
    <w:name w:val="xl68"/>
    <w:basedOn w:val="a0"/>
    <w:rsid w:val="009127D6"/>
    <w:pPr>
      <w:pBdr>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0">
    <w:name w:val="xl70"/>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9127D6"/>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3">
    <w:name w:val="xl73"/>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4">
    <w:name w:val="xl74"/>
    <w:basedOn w:val="a0"/>
    <w:rsid w:val="009127D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9127D6"/>
    <w:pPr>
      <w:spacing w:before="100" w:beforeAutospacing="1" w:after="100" w:afterAutospacing="1"/>
      <w:textAlignment w:val="top"/>
    </w:pPr>
    <w:rPr>
      <w:rFonts w:eastAsia="Times New Roman"/>
      <w:szCs w:val="24"/>
      <w:lang w:eastAsia="ru-RU"/>
    </w:rPr>
  </w:style>
  <w:style w:type="paragraph" w:customStyle="1" w:styleId="xl76">
    <w:name w:val="xl76"/>
    <w:basedOn w:val="a0"/>
    <w:rsid w:val="009127D6"/>
    <w:pPr>
      <w:spacing w:before="100" w:beforeAutospacing="1" w:after="100" w:afterAutospacing="1"/>
      <w:jc w:val="center"/>
      <w:textAlignment w:val="top"/>
    </w:pPr>
    <w:rPr>
      <w:rFonts w:eastAsia="Times New Roman"/>
      <w:szCs w:val="24"/>
      <w:lang w:eastAsia="ru-RU"/>
    </w:rPr>
  </w:style>
  <w:style w:type="paragraph" w:customStyle="1" w:styleId="xl77">
    <w:name w:val="xl77"/>
    <w:basedOn w:val="a0"/>
    <w:rsid w:val="009127D6"/>
    <w:pPr>
      <w:pBdr>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8">
    <w:name w:val="xl78"/>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0">
    <w:name w:val="xl80"/>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81">
    <w:name w:val="xl81"/>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2">
    <w:name w:val="xl82"/>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3">
    <w:name w:val="xl83"/>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Cs w:val="24"/>
      <w:lang w:eastAsia="ru-RU"/>
    </w:rPr>
  </w:style>
  <w:style w:type="paragraph" w:customStyle="1" w:styleId="xl84">
    <w:name w:val="xl84"/>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5">
    <w:name w:val="xl85"/>
    <w:basedOn w:val="a0"/>
    <w:rsid w:val="009127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6">
    <w:name w:val="xl86"/>
    <w:basedOn w:val="a0"/>
    <w:rsid w:val="009127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7">
    <w:name w:val="xl87"/>
    <w:basedOn w:val="a0"/>
    <w:rsid w:val="009127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8">
    <w:name w:val="xl88"/>
    <w:basedOn w:val="a0"/>
    <w:rsid w:val="009127D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9">
    <w:name w:val="xl89"/>
    <w:basedOn w:val="a0"/>
    <w:rsid w:val="009127D6"/>
    <w:pPr>
      <w:pBdr>
        <w:top w:val="single" w:sz="4"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0">
    <w:name w:val="xl90"/>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1">
    <w:name w:val="xl91"/>
    <w:basedOn w:val="a0"/>
    <w:rsid w:val="009127D6"/>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2">
    <w:name w:val="xl92"/>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3">
    <w:name w:val="xl93"/>
    <w:basedOn w:val="a0"/>
    <w:rsid w:val="009127D6"/>
    <w:pPr>
      <w:pBdr>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4">
    <w:name w:val="xl94"/>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5">
    <w:name w:val="xl95"/>
    <w:basedOn w:val="a0"/>
    <w:rsid w:val="009127D6"/>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6">
    <w:name w:val="xl96"/>
    <w:basedOn w:val="a0"/>
    <w:rsid w:val="009127D6"/>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7">
    <w:name w:val="xl9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8">
    <w:name w:val="xl98"/>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9">
    <w:name w:val="xl99"/>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0">
    <w:name w:val="xl100"/>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1">
    <w:name w:val="xl101"/>
    <w:basedOn w:val="a0"/>
    <w:rsid w:val="009127D6"/>
    <w:pPr>
      <w:pBdr>
        <w:top w:val="single" w:sz="8"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02">
    <w:name w:val="xl102"/>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3">
    <w:name w:val="xl103"/>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4">
    <w:name w:val="xl104"/>
    <w:basedOn w:val="a0"/>
    <w:rsid w:val="009127D6"/>
    <w:pPr>
      <w:pBdr>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5">
    <w:name w:val="xl105"/>
    <w:basedOn w:val="a0"/>
    <w:rsid w:val="009127D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6">
    <w:name w:val="xl106"/>
    <w:basedOn w:val="a0"/>
    <w:rsid w:val="009127D6"/>
    <w:pPr>
      <w:pBdr>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7">
    <w:name w:val="xl107"/>
    <w:basedOn w:val="a0"/>
    <w:rsid w:val="009127D6"/>
    <w:pPr>
      <w:pBdr>
        <w:left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8">
    <w:name w:val="xl108"/>
    <w:basedOn w:val="a0"/>
    <w:rsid w:val="009127D6"/>
    <w:pPr>
      <w:pBdr>
        <w:lef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0">
    <w:name w:val="xl110"/>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1">
    <w:name w:val="xl111"/>
    <w:basedOn w:val="a0"/>
    <w:rsid w:val="009127D6"/>
    <w:pPr>
      <w:pBdr>
        <w:top w:val="single" w:sz="8" w:space="0" w:color="auto"/>
        <w:lef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2">
    <w:name w:val="xl112"/>
    <w:basedOn w:val="a0"/>
    <w:rsid w:val="009127D6"/>
    <w:pPr>
      <w:pBdr>
        <w:top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3">
    <w:name w:val="xl113"/>
    <w:basedOn w:val="a0"/>
    <w:rsid w:val="009127D6"/>
    <w:pPr>
      <w:pBdr>
        <w:top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4">
    <w:name w:val="xl114"/>
    <w:basedOn w:val="a0"/>
    <w:rsid w:val="009127D6"/>
    <w:pPr>
      <w:pBdr>
        <w:top w:val="single" w:sz="8" w:space="0" w:color="auto"/>
        <w:left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5">
    <w:name w:val="xl115"/>
    <w:basedOn w:val="a0"/>
    <w:rsid w:val="009127D6"/>
    <w:pPr>
      <w:pBdr>
        <w:top w:val="single" w:sz="8" w:space="0" w:color="auto"/>
        <w:left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6">
    <w:name w:val="xl116"/>
    <w:basedOn w:val="a0"/>
    <w:rsid w:val="009127D6"/>
    <w:pPr>
      <w:pBdr>
        <w:top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7">
    <w:name w:val="xl117"/>
    <w:basedOn w:val="a0"/>
    <w:rsid w:val="009127D6"/>
    <w:pPr>
      <w:pBdr>
        <w:top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8">
    <w:name w:val="xl118"/>
    <w:basedOn w:val="a0"/>
    <w:rsid w:val="009127D6"/>
    <w:pPr>
      <w:pBdr>
        <w:left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character" w:customStyle="1" w:styleId="17">
    <w:name w:val="Неразрешенное упоминание1"/>
    <w:basedOn w:val="a1"/>
    <w:uiPriority w:val="99"/>
    <w:semiHidden/>
    <w:unhideWhenUsed/>
    <w:rsid w:val="009127D6"/>
    <w:rPr>
      <w:color w:val="605E5C"/>
      <w:shd w:val="clear" w:color="auto" w:fill="E1DFDD"/>
    </w:rPr>
  </w:style>
  <w:style w:type="character" w:styleId="aff">
    <w:name w:val="Unresolved Mention"/>
    <w:basedOn w:val="a1"/>
    <w:uiPriority w:val="99"/>
    <w:semiHidden/>
    <w:unhideWhenUsed/>
    <w:rsid w:val="009127D6"/>
    <w:rPr>
      <w:color w:val="605E5C"/>
      <w:shd w:val="clear" w:color="auto" w:fill="E1DFDD"/>
    </w:rPr>
  </w:style>
  <w:style w:type="paragraph" w:styleId="aff0">
    <w:name w:val="caption"/>
    <w:basedOn w:val="a0"/>
    <w:qFormat/>
    <w:rsid w:val="00F864C3"/>
    <w:pPr>
      <w:jc w:val="center"/>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12428402">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ev@cemr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itelegin@eurocemro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E01CEA0064245AC895F79AFD6C95B"/>
        <w:category>
          <w:name w:val="Общие"/>
          <w:gallery w:val="placeholder"/>
        </w:category>
        <w:types>
          <w:type w:val="bbPlcHdr"/>
        </w:types>
        <w:behaviors>
          <w:behavior w:val="content"/>
        </w:behaviors>
        <w:guid w:val="{A4689DD8-832B-4D66-8F93-4ADD1F3B8A2F}"/>
      </w:docPartPr>
      <w:docPartBody>
        <w:p w:rsidR="00000000" w:rsidRDefault="00FD7107" w:rsidP="00FD7107">
          <w:pPr>
            <w:pStyle w:val="AA6E01CEA0064245AC895F79AFD6C95B"/>
          </w:pPr>
          <w:r>
            <w:rPr>
              <w:rStyle w:val="a3"/>
              <w:i/>
            </w:rPr>
            <w:t>[</w:t>
          </w:r>
          <w:r>
            <w:rPr>
              <w:i/>
              <w:color w:val="808080"/>
            </w:rPr>
            <w:t xml:space="preserve">Указать должность руководителя инициатора </w:t>
          </w:r>
          <w:r>
            <w:rPr>
              <w:rStyle w:val="a3"/>
              <w:i/>
              <w:color w:val="808080"/>
            </w:rPr>
            <w:t>закупки]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C8"/>
    <w:rsid w:val="002441C1"/>
    <w:rsid w:val="009711C8"/>
    <w:rsid w:val="00FD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FD7107"/>
  </w:style>
  <w:style w:type="paragraph" w:customStyle="1" w:styleId="86A90CB23049489EAFAF331F28230700">
    <w:name w:val="86A90CB23049489EAFAF331F28230700"/>
    <w:rsid w:val="009711C8"/>
  </w:style>
  <w:style w:type="paragraph" w:customStyle="1" w:styleId="AA6E01CEA0064245AC895F79AFD6C95B">
    <w:name w:val="AA6E01CEA0064245AC895F79AFD6C95B"/>
    <w:rsid w:val="00FD7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D851-BE01-478A-BB5F-30B18B9F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8354</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2</cp:revision>
  <cp:lastPrinted>2021-12-03T09:39:00Z</cp:lastPrinted>
  <dcterms:created xsi:type="dcterms:W3CDTF">2024-03-26T04:23:00Z</dcterms:created>
  <dcterms:modified xsi:type="dcterms:W3CDTF">2024-03-26T04:23:00Z</dcterms:modified>
</cp:coreProperties>
</file>