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F5E" w:rsidRDefault="00A95AFB" w:rsidP="00A43F5E">
      <w:r w:rsidRPr="00B02274">
        <w:rPr>
          <w:noProof/>
        </w:rPr>
        <w:drawing>
          <wp:inline distT="0" distB="0" distL="0" distR="0" wp14:anchorId="399FCBE7" wp14:editId="425E3735">
            <wp:extent cx="2838450" cy="528836"/>
            <wp:effectExtent l="0" t="0" r="0" b="5080"/>
            <wp:docPr id="1" name="Рисунок 1" descr="C:\Users\mgtmk\Desktop\Untitled-3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gtmk\Desktop\Untitled-3a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8" cy="545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3F8" w:rsidRDefault="00EE73F8" w:rsidP="00A43F5E"/>
    <w:tbl>
      <w:tblPr>
        <w:tblW w:w="10774" w:type="dxa"/>
        <w:tblInd w:w="-176" w:type="dxa"/>
        <w:tblLook w:val="04A0" w:firstRow="1" w:lastRow="0" w:firstColumn="1" w:lastColumn="0" w:noHBand="0" w:noVBand="1"/>
      </w:tblPr>
      <w:tblGrid>
        <w:gridCol w:w="5671"/>
        <w:gridCol w:w="5103"/>
      </w:tblGrid>
      <w:tr w:rsidR="00EE73F8" w:rsidRPr="00BC105C" w:rsidTr="0090122A">
        <w:tc>
          <w:tcPr>
            <w:tcW w:w="5671" w:type="dxa"/>
            <w:shd w:val="clear" w:color="auto" w:fill="auto"/>
          </w:tcPr>
          <w:p w:rsidR="00EE73F8" w:rsidRPr="00BC105C" w:rsidRDefault="00EE73F8" w:rsidP="0090122A">
            <w:pPr>
              <w:pStyle w:val="1"/>
              <w:rPr>
                <w:b/>
                <w:szCs w:val="24"/>
              </w:rPr>
            </w:pPr>
            <w:r w:rsidRPr="00BC105C">
              <w:rPr>
                <w:b/>
                <w:szCs w:val="24"/>
              </w:rPr>
              <w:t>Согласовано:</w:t>
            </w:r>
          </w:p>
          <w:p w:rsidR="00FD5904" w:rsidRDefault="00EE73F8" w:rsidP="0090122A">
            <w:pPr>
              <w:pStyle w:val="1"/>
              <w:rPr>
                <w:b/>
                <w:szCs w:val="24"/>
              </w:rPr>
            </w:pPr>
            <w:r w:rsidRPr="00BC105C">
              <w:rPr>
                <w:b/>
                <w:szCs w:val="24"/>
              </w:rPr>
              <w:t>Замест</w:t>
            </w:r>
            <w:r w:rsidR="000E33A8" w:rsidRPr="00BC105C">
              <w:rPr>
                <w:b/>
                <w:szCs w:val="24"/>
              </w:rPr>
              <w:t xml:space="preserve">итель </w:t>
            </w:r>
            <w:r w:rsidR="00FD5904">
              <w:rPr>
                <w:b/>
                <w:szCs w:val="24"/>
              </w:rPr>
              <w:t>генерального директора</w:t>
            </w:r>
          </w:p>
          <w:p w:rsidR="00EE73F8" w:rsidRPr="00BC105C" w:rsidRDefault="000E33A8" w:rsidP="0090122A">
            <w:pPr>
              <w:pStyle w:val="1"/>
              <w:rPr>
                <w:b/>
                <w:szCs w:val="24"/>
              </w:rPr>
            </w:pPr>
            <w:r w:rsidRPr="00BC105C">
              <w:rPr>
                <w:b/>
                <w:szCs w:val="24"/>
              </w:rPr>
              <w:t xml:space="preserve">– </w:t>
            </w:r>
            <w:r w:rsidR="00EE73F8" w:rsidRPr="00BC105C">
              <w:rPr>
                <w:b/>
                <w:szCs w:val="24"/>
              </w:rPr>
              <w:t>директор по производству</w:t>
            </w:r>
          </w:p>
          <w:p w:rsidR="00DD62F1" w:rsidRPr="00EF3BC7" w:rsidRDefault="00DD62F1" w:rsidP="00DD62F1">
            <w:pPr>
              <w:pStyle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АО «</w:t>
            </w:r>
            <w:proofErr w:type="spellStart"/>
            <w:r>
              <w:rPr>
                <w:b/>
                <w:szCs w:val="24"/>
              </w:rPr>
              <w:t>Пикалевский</w:t>
            </w:r>
            <w:proofErr w:type="spellEnd"/>
            <w:r>
              <w:rPr>
                <w:b/>
                <w:szCs w:val="24"/>
              </w:rPr>
              <w:t xml:space="preserve"> цемент»</w:t>
            </w:r>
          </w:p>
          <w:p w:rsidR="002C69AF" w:rsidRPr="002C69AF" w:rsidRDefault="002C69AF" w:rsidP="0090122A">
            <w:pPr>
              <w:pStyle w:val="1"/>
              <w:rPr>
                <w:b/>
                <w:szCs w:val="24"/>
              </w:rPr>
            </w:pPr>
          </w:p>
          <w:p w:rsidR="00EE73F8" w:rsidRPr="00BC105C" w:rsidRDefault="002C69AF" w:rsidP="0090122A">
            <w:pPr>
              <w:pStyle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_______________</w:t>
            </w:r>
            <w:r w:rsidR="00DD62F1" w:rsidRPr="00EF3BC7">
              <w:rPr>
                <w:b/>
                <w:szCs w:val="24"/>
              </w:rPr>
              <w:t xml:space="preserve"> Д.С. Кольчугин</w:t>
            </w:r>
          </w:p>
          <w:p w:rsidR="00EE73F8" w:rsidRPr="00BC105C" w:rsidRDefault="00EE73F8" w:rsidP="002C69AF">
            <w:pPr>
              <w:pStyle w:val="1"/>
              <w:rPr>
                <w:b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EE73F8" w:rsidRPr="00BC105C" w:rsidRDefault="00EE73F8" w:rsidP="0090122A">
            <w:pPr>
              <w:pStyle w:val="1"/>
              <w:rPr>
                <w:b/>
                <w:szCs w:val="24"/>
              </w:rPr>
            </w:pPr>
            <w:r w:rsidRPr="00BC105C">
              <w:rPr>
                <w:b/>
                <w:szCs w:val="24"/>
              </w:rPr>
              <w:t>Утверждаю:</w:t>
            </w:r>
          </w:p>
          <w:p w:rsidR="002C69AF" w:rsidRDefault="00FD5904" w:rsidP="0090122A">
            <w:pPr>
              <w:pStyle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Генеральный директор </w:t>
            </w:r>
          </w:p>
          <w:p w:rsidR="00DD62F1" w:rsidRPr="00EF3BC7" w:rsidRDefault="00DD62F1" w:rsidP="00DD62F1">
            <w:pPr>
              <w:pStyle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АО «</w:t>
            </w:r>
            <w:proofErr w:type="spellStart"/>
            <w:r>
              <w:rPr>
                <w:b/>
                <w:szCs w:val="24"/>
              </w:rPr>
              <w:t>Пикалевский</w:t>
            </w:r>
            <w:proofErr w:type="spellEnd"/>
            <w:r>
              <w:rPr>
                <w:b/>
                <w:szCs w:val="24"/>
              </w:rPr>
              <w:t xml:space="preserve"> цемент»</w:t>
            </w:r>
          </w:p>
          <w:p w:rsidR="00EE73F8" w:rsidRPr="00BC105C" w:rsidRDefault="00EE73F8" w:rsidP="0090122A">
            <w:pPr>
              <w:pStyle w:val="1"/>
              <w:rPr>
                <w:b/>
                <w:szCs w:val="24"/>
              </w:rPr>
            </w:pPr>
          </w:p>
          <w:p w:rsidR="00EE73F8" w:rsidRPr="00BC105C" w:rsidRDefault="00EE73F8" w:rsidP="0090122A">
            <w:pPr>
              <w:pStyle w:val="1"/>
              <w:rPr>
                <w:b/>
                <w:szCs w:val="24"/>
              </w:rPr>
            </w:pPr>
          </w:p>
          <w:p w:rsidR="00EE73F8" w:rsidRPr="00BC105C" w:rsidRDefault="002C69AF" w:rsidP="0090122A">
            <w:pPr>
              <w:pStyle w:val="1"/>
              <w:rPr>
                <w:b/>
                <w:szCs w:val="24"/>
              </w:rPr>
            </w:pPr>
            <w:r>
              <w:rPr>
                <w:b/>
                <w:szCs w:val="24"/>
              </w:rPr>
              <w:t>___________</w:t>
            </w:r>
            <w:r w:rsidR="00DD62F1">
              <w:rPr>
                <w:b/>
                <w:szCs w:val="24"/>
              </w:rPr>
              <w:t xml:space="preserve"> А.Р. Чеботарев</w:t>
            </w:r>
          </w:p>
          <w:p w:rsidR="00EE73F8" w:rsidRPr="00BC105C" w:rsidRDefault="00EE73F8" w:rsidP="0090122A">
            <w:pPr>
              <w:pStyle w:val="1"/>
              <w:rPr>
                <w:b/>
                <w:szCs w:val="24"/>
              </w:rPr>
            </w:pPr>
          </w:p>
        </w:tc>
      </w:tr>
    </w:tbl>
    <w:p w:rsidR="00A43F5E" w:rsidRDefault="00A43F5E" w:rsidP="00A43F5E">
      <w:pPr>
        <w:jc w:val="center"/>
        <w:rPr>
          <w:b/>
          <w:sz w:val="28"/>
          <w:szCs w:val="28"/>
        </w:rPr>
      </w:pPr>
    </w:p>
    <w:p w:rsidR="00AD49E6" w:rsidRPr="007B56F3" w:rsidRDefault="00A43F5E" w:rsidP="00A43F5E">
      <w:pPr>
        <w:jc w:val="center"/>
        <w:rPr>
          <w:b/>
        </w:rPr>
      </w:pPr>
      <w:r w:rsidRPr="007B56F3">
        <w:rPr>
          <w:b/>
        </w:rPr>
        <w:t xml:space="preserve">ТЕХНИЧЕСКОЕ ЗАДАНИЕ </w:t>
      </w:r>
    </w:p>
    <w:p w:rsidR="00A43F5E" w:rsidRPr="001861F6" w:rsidRDefault="00A43F5E" w:rsidP="00A43F5E">
      <w:pPr>
        <w:jc w:val="center"/>
        <w:rPr>
          <w:b/>
          <w:sz w:val="8"/>
          <w:szCs w:val="8"/>
        </w:rPr>
      </w:pPr>
    </w:p>
    <w:p w:rsidR="00A43F5E" w:rsidRDefault="00FF775B" w:rsidP="00A43F5E">
      <w:pPr>
        <w:jc w:val="center"/>
        <w:rPr>
          <w:b/>
        </w:rPr>
      </w:pPr>
      <w:r w:rsidRPr="00936841">
        <w:rPr>
          <w:b/>
        </w:rPr>
        <w:t xml:space="preserve">на </w:t>
      </w:r>
      <w:r w:rsidR="00DD62F1">
        <w:rPr>
          <w:b/>
        </w:rPr>
        <w:t xml:space="preserve">оказание услуг по </w:t>
      </w:r>
      <w:r w:rsidR="00C800CB" w:rsidRPr="00C800CB">
        <w:rPr>
          <w:b/>
        </w:rPr>
        <w:t>перевозке грузов (известняк</w:t>
      </w:r>
      <w:r w:rsidR="00A95AFB">
        <w:rPr>
          <w:b/>
        </w:rPr>
        <w:t>а</w:t>
      </w:r>
      <w:r w:rsidR="00C800CB" w:rsidRPr="00C800CB">
        <w:rPr>
          <w:b/>
        </w:rPr>
        <w:t>)</w:t>
      </w:r>
      <w:r w:rsidR="00CE0D21">
        <w:t xml:space="preserve"> </w:t>
      </w:r>
      <w:r w:rsidRPr="00936841">
        <w:rPr>
          <w:b/>
        </w:rPr>
        <w:t xml:space="preserve">на </w:t>
      </w:r>
      <w:r w:rsidR="00CE0D21" w:rsidRPr="00CE0D21">
        <w:rPr>
          <w:b/>
        </w:rPr>
        <w:t>АО «</w:t>
      </w:r>
      <w:proofErr w:type="spellStart"/>
      <w:r w:rsidR="00DD62F1">
        <w:rPr>
          <w:b/>
        </w:rPr>
        <w:t>Пикалевский</w:t>
      </w:r>
      <w:proofErr w:type="spellEnd"/>
      <w:r w:rsidR="00DD62F1">
        <w:rPr>
          <w:b/>
        </w:rPr>
        <w:t xml:space="preserve"> цемент</w:t>
      </w:r>
      <w:r w:rsidR="00CE0D21" w:rsidRPr="00CE0D21">
        <w:rPr>
          <w:b/>
        </w:rPr>
        <w:t>»</w:t>
      </w:r>
      <w:r w:rsidR="00DD62F1">
        <w:rPr>
          <w:b/>
        </w:rPr>
        <w:t xml:space="preserve"> в</w:t>
      </w:r>
      <w:r w:rsidR="000A2959">
        <w:rPr>
          <w:b/>
        </w:rPr>
        <w:t xml:space="preserve"> </w:t>
      </w:r>
      <w:r w:rsidR="000043CE">
        <w:rPr>
          <w:b/>
        </w:rPr>
        <w:t>апреле</w:t>
      </w:r>
      <w:r w:rsidR="000A2959">
        <w:rPr>
          <w:b/>
        </w:rPr>
        <w:t xml:space="preserve"> - </w:t>
      </w:r>
      <w:r w:rsidR="00A95AFB">
        <w:rPr>
          <w:b/>
        </w:rPr>
        <w:t>декаб</w:t>
      </w:r>
      <w:r w:rsidR="000A2959">
        <w:rPr>
          <w:b/>
        </w:rPr>
        <w:t>ре</w:t>
      </w:r>
      <w:r w:rsidR="00DD62F1">
        <w:rPr>
          <w:b/>
        </w:rPr>
        <w:t xml:space="preserve"> 202</w:t>
      </w:r>
      <w:r w:rsidR="00A95AFB">
        <w:rPr>
          <w:b/>
        </w:rPr>
        <w:t>2</w:t>
      </w:r>
      <w:r w:rsidR="00DD62F1">
        <w:rPr>
          <w:b/>
        </w:rPr>
        <w:t xml:space="preserve"> г.</w:t>
      </w:r>
    </w:p>
    <w:p w:rsidR="00400733" w:rsidRDefault="00400733" w:rsidP="00A43F5E">
      <w:pPr>
        <w:jc w:val="center"/>
        <w:rPr>
          <w:b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519"/>
        <w:gridCol w:w="7248"/>
      </w:tblGrid>
      <w:tr w:rsidR="00A43F5E" w:rsidTr="0024135E">
        <w:tc>
          <w:tcPr>
            <w:tcW w:w="545" w:type="dxa"/>
            <w:vAlign w:val="center"/>
          </w:tcPr>
          <w:p w:rsidR="00A43F5E" w:rsidRPr="00400733" w:rsidRDefault="00A43F5E" w:rsidP="007A5FBB">
            <w:pPr>
              <w:jc w:val="center"/>
              <w:rPr>
                <w:b/>
                <w:bCs/>
              </w:rPr>
            </w:pPr>
            <w:bookmarkStart w:id="0" w:name="RANGE!A2:C14"/>
            <w:r w:rsidRPr="00400733">
              <w:rPr>
                <w:b/>
                <w:bCs/>
              </w:rPr>
              <w:t>№ п/п</w:t>
            </w:r>
            <w:bookmarkEnd w:id="0"/>
          </w:p>
        </w:tc>
        <w:tc>
          <w:tcPr>
            <w:tcW w:w="2521" w:type="dxa"/>
            <w:vAlign w:val="center"/>
          </w:tcPr>
          <w:p w:rsidR="00A43F5E" w:rsidRPr="00400733" w:rsidRDefault="00A43F5E" w:rsidP="007A5FBB">
            <w:pPr>
              <w:jc w:val="center"/>
              <w:rPr>
                <w:b/>
                <w:bCs/>
              </w:rPr>
            </w:pPr>
            <w:r w:rsidRPr="00400733">
              <w:rPr>
                <w:b/>
                <w:bCs/>
              </w:rPr>
              <w:t>Перечень основных данных и требований</w:t>
            </w:r>
          </w:p>
          <w:p w:rsidR="00400733" w:rsidRPr="00400733" w:rsidRDefault="00400733" w:rsidP="007A5FBB">
            <w:pPr>
              <w:jc w:val="center"/>
              <w:rPr>
                <w:b/>
                <w:bCs/>
              </w:rPr>
            </w:pPr>
          </w:p>
        </w:tc>
        <w:tc>
          <w:tcPr>
            <w:tcW w:w="7277" w:type="dxa"/>
            <w:vAlign w:val="center"/>
          </w:tcPr>
          <w:p w:rsidR="00A43F5E" w:rsidRPr="00400733" w:rsidRDefault="00A43F5E" w:rsidP="007A5FBB">
            <w:pPr>
              <w:jc w:val="center"/>
              <w:rPr>
                <w:b/>
                <w:bCs/>
              </w:rPr>
            </w:pPr>
            <w:r w:rsidRPr="00400733">
              <w:rPr>
                <w:b/>
                <w:bCs/>
              </w:rPr>
              <w:t>Основные данные и требования</w:t>
            </w:r>
          </w:p>
        </w:tc>
      </w:tr>
      <w:tr w:rsidR="00A43F5E" w:rsidTr="0024135E">
        <w:tc>
          <w:tcPr>
            <w:tcW w:w="545" w:type="dxa"/>
          </w:tcPr>
          <w:p w:rsidR="00A43F5E" w:rsidRPr="00923C0E" w:rsidRDefault="00A43F5E" w:rsidP="007A5FBB">
            <w:pPr>
              <w:jc w:val="center"/>
            </w:pPr>
            <w:r w:rsidRPr="00923C0E">
              <w:t>1.</w:t>
            </w:r>
          </w:p>
        </w:tc>
        <w:tc>
          <w:tcPr>
            <w:tcW w:w="2521" w:type="dxa"/>
          </w:tcPr>
          <w:p w:rsidR="00A43F5E" w:rsidRPr="00923C0E" w:rsidRDefault="00FF775B" w:rsidP="007A5FBB">
            <w:r w:rsidRPr="00923C0E">
              <w:t>Предмет договора</w:t>
            </w:r>
            <w:r w:rsidR="00400733">
              <w:t>.</w:t>
            </w:r>
            <w:r w:rsidR="00A43F5E" w:rsidRPr="00923C0E">
              <w:t xml:space="preserve"> </w:t>
            </w:r>
          </w:p>
        </w:tc>
        <w:tc>
          <w:tcPr>
            <w:tcW w:w="7277" w:type="dxa"/>
            <w:vAlign w:val="center"/>
          </w:tcPr>
          <w:p w:rsidR="00400733" w:rsidRPr="00C800CB" w:rsidRDefault="00C800CB" w:rsidP="00FF5C7F">
            <w:pPr>
              <w:pStyle w:val="ac"/>
              <w:jc w:val="both"/>
              <w:rPr>
                <w:lang w:val="ru-RU"/>
              </w:rPr>
            </w:pPr>
            <w:r>
              <w:rPr>
                <w:b w:val="0"/>
                <w:lang w:val="ru-RU"/>
              </w:rPr>
              <w:t xml:space="preserve">- </w:t>
            </w:r>
            <w:r w:rsidR="00EE431D">
              <w:rPr>
                <w:b w:val="0"/>
                <w:lang w:val="ru-RU"/>
              </w:rPr>
              <w:t>Добыча</w:t>
            </w:r>
            <w:r w:rsidRPr="00057201">
              <w:rPr>
                <w:b w:val="0"/>
                <w:lang w:val="ru-RU"/>
              </w:rPr>
              <w:t xml:space="preserve"> и перевозк</w:t>
            </w:r>
            <w:r>
              <w:rPr>
                <w:b w:val="0"/>
                <w:lang w:val="ru-RU"/>
              </w:rPr>
              <w:t>а</w:t>
            </w:r>
            <w:r w:rsidRPr="00057201">
              <w:rPr>
                <w:b w:val="0"/>
                <w:lang w:val="ru-RU"/>
              </w:rPr>
              <w:t xml:space="preserve">  известняка из карьера «Участок №3» на завод, в склад участка помола сырья отделения производства цемента (автомобильным транспортом)</w:t>
            </w:r>
            <w:r>
              <w:rPr>
                <w:b w:val="0"/>
                <w:lang w:val="ru-RU"/>
              </w:rPr>
              <w:t xml:space="preserve">, </w:t>
            </w:r>
            <w:bookmarkStart w:id="1" w:name="_GoBack"/>
            <w:bookmarkEnd w:id="1"/>
          </w:p>
        </w:tc>
      </w:tr>
      <w:tr w:rsidR="0040713F" w:rsidRPr="008317E1" w:rsidTr="0024135E">
        <w:tc>
          <w:tcPr>
            <w:tcW w:w="545" w:type="dxa"/>
          </w:tcPr>
          <w:p w:rsidR="0040713F" w:rsidRPr="00923C0E" w:rsidRDefault="0040713F" w:rsidP="007A5FBB">
            <w:pPr>
              <w:jc w:val="center"/>
            </w:pPr>
            <w:r w:rsidRPr="00923C0E">
              <w:t>2.</w:t>
            </w:r>
          </w:p>
        </w:tc>
        <w:tc>
          <w:tcPr>
            <w:tcW w:w="9798" w:type="dxa"/>
            <w:gridSpan w:val="2"/>
          </w:tcPr>
          <w:p w:rsidR="00400733" w:rsidRPr="00923C0E" w:rsidRDefault="0040713F" w:rsidP="00162EF7">
            <w:pPr>
              <w:jc w:val="both"/>
            </w:pPr>
            <w:r w:rsidRPr="00923C0E">
              <w:t>Требования, предъявляемые к предмету закупки</w:t>
            </w:r>
            <w:r w:rsidR="00400733">
              <w:t>.</w:t>
            </w:r>
          </w:p>
        </w:tc>
      </w:tr>
      <w:tr w:rsidR="00A43F5E" w:rsidTr="0024135E">
        <w:tc>
          <w:tcPr>
            <w:tcW w:w="545" w:type="dxa"/>
          </w:tcPr>
          <w:p w:rsidR="00A43F5E" w:rsidRPr="00923C0E" w:rsidRDefault="0040713F" w:rsidP="007A5FBB">
            <w:pPr>
              <w:jc w:val="center"/>
            </w:pPr>
            <w:r w:rsidRPr="00923C0E">
              <w:t>2.1</w:t>
            </w:r>
            <w:r w:rsidR="00400733">
              <w:t>.</w:t>
            </w:r>
          </w:p>
        </w:tc>
        <w:tc>
          <w:tcPr>
            <w:tcW w:w="2521" w:type="dxa"/>
          </w:tcPr>
          <w:p w:rsidR="00A43F5E" w:rsidRPr="00923C0E" w:rsidRDefault="0040713F" w:rsidP="007A5FBB">
            <w:r w:rsidRPr="00923C0E">
              <w:t>Наименование, основные характеристики и объемы выполняемых работ</w:t>
            </w:r>
            <w:r w:rsidR="00400733">
              <w:t>.</w:t>
            </w:r>
          </w:p>
        </w:tc>
        <w:tc>
          <w:tcPr>
            <w:tcW w:w="7277" w:type="dxa"/>
            <w:vAlign w:val="center"/>
          </w:tcPr>
          <w:p w:rsidR="000043CE" w:rsidRDefault="000043CE" w:rsidP="000043CE">
            <w:pPr>
              <w:pStyle w:val="ac"/>
              <w:spacing w:line="276" w:lineRule="auto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 xml:space="preserve">- </w:t>
            </w:r>
            <w:r w:rsidR="00FF5C7F" w:rsidRPr="00FF5C7F">
              <w:rPr>
                <w:b w:val="0"/>
                <w:lang w:val="ru-RU"/>
              </w:rPr>
              <w:t xml:space="preserve">Добыча известняка и погрузка в а/м в карьере производится экскаватором подрядчика в а/м подрядчика и заказчика </w:t>
            </w:r>
            <w:r w:rsidRPr="00057201">
              <w:rPr>
                <w:b w:val="0"/>
                <w:lang w:val="ru-RU"/>
              </w:rPr>
              <w:t>(гидравлическим экскаватором</w:t>
            </w:r>
            <w:r>
              <w:rPr>
                <w:b w:val="0"/>
                <w:lang w:val="ru-RU"/>
              </w:rPr>
              <w:t xml:space="preserve">, требования к экскаватору: масса – не менее 38 т., ковш – скальный, объем не менее 2 </w:t>
            </w:r>
            <w:proofErr w:type="spellStart"/>
            <w:r>
              <w:rPr>
                <w:b w:val="0"/>
                <w:lang w:val="ru-RU"/>
              </w:rPr>
              <w:t>м.куб</w:t>
            </w:r>
            <w:proofErr w:type="spellEnd"/>
            <w:r>
              <w:rPr>
                <w:b w:val="0"/>
                <w:lang w:val="ru-RU"/>
              </w:rPr>
              <w:t xml:space="preserve">.). </w:t>
            </w:r>
            <w:r w:rsidRPr="000D3CA3">
              <w:rPr>
                <w:b w:val="0"/>
                <w:lang w:val="ru-RU"/>
              </w:rPr>
              <w:t xml:space="preserve">Известняки относятся к III категории пород по трудности экскавации и отрабатываются без применения БВР. Мощность известняков нижнего промышленного </w:t>
            </w:r>
            <w:proofErr w:type="spellStart"/>
            <w:r w:rsidRPr="000D3CA3">
              <w:rPr>
                <w:b w:val="0"/>
                <w:lang w:val="ru-RU"/>
              </w:rPr>
              <w:t>веневского</w:t>
            </w:r>
            <w:proofErr w:type="spellEnd"/>
            <w:r w:rsidRPr="000D3CA3">
              <w:rPr>
                <w:b w:val="0"/>
                <w:lang w:val="ru-RU"/>
              </w:rPr>
              <w:t xml:space="preserve"> горизонта составляет в среднем 7,56 м. Объемный вес известняков 2,1 т/м</w:t>
            </w:r>
            <w:r w:rsidRPr="000D3CA3">
              <w:rPr>
                <w:b w:val="0"/>
                <w:vertAlign w:val="superscript"/>
                <w:lang w:val="ru-RU"/>
              </w:rPr>
              <w:t>3</w:t>
            </w:r>
            <w:r w:rsidRPr="000D3CA3">
              <w:rPr>
                <w:b w:val="0"/>
                <w:lang w:val="ru-RU"/>
              </w:rPr>
              <w:t>. Устойчивый угол откоса составляет по известнякам 60°</w:t>
            </w:r>
            <w:r>
              <w:rPr>
                <w:b w:val="0"/>
                <w:lang w:val="ru-RU"/>
              </w:rPr>
              <w:t>.</w:t>
            </w:r>
          </w:p>
          <w:p w:rsidR="000043CE" w:rsidRDefault="000043CE" w:rsidP="000043CE">
            <w:pPr>
              <w:pStyle w:val="ac"/>
              <w:spacing w:line="276" w:lineRule="auto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Предусмотреть в коммерческом предложении следующий вариант: Добыча известняка и погрузка в а/м в карьере производится экскаватором Заказчика (</w:t>
            </w:r>
            <w:r>
              <w:rPr>
                <w:b w:val="0"/>
              </w:rPr>
              <w:t>Hitachi</w:t>
            </w:r>
            <w:r w:rsidRPr="000043CE">
              <w:rPr>
                <w:b w:val="0"/>
                <w:lang w:val="ru-RU"/>
              </w:rPr>
              <w:t xml:space="preserve"> </w:t>
            </w:r>
            <w:r>
              <w:rPr>
                <w:b w:val="0"/>
              </w:rPr>
              <w:t>ZX</w:t>
            </w:r>
            <w:r w:rsidRPr="000043CE">
              <w:rPr>
                <w:b w:val="0"/>
                <w:lang w:val="ru-RU"/>
              </w:rPr>
              <w:t>650</w:t>
            </w:r>
            <w:r>
              <w:rPr>
                <w:b w:val="0"/>
              </w:rPr>
              <w:t>LC</w:t>
            </w:r>
            <w:r w:rsidRPr="000043CE">
              <w:rPr>
                <w:b w:val="0"/>
                <w:lang w:val="ru-RU"/>
              </w:rPr>
              <w:t>-3</w:t>
            </w:r>
            <w:r>
              <w:rPr>
                <w:b w:val="0"/>
                <w:lang w:val="ru-RU"/>
              </w:rPr>
              <w:t>), а экскаватор подрядчика производит погрузку известняка в бункер дробильной установки на территории завода (перемещение экскаватора Подрядчика с карьера на завод осуществляется тралом Заказчика).</w:t>
            </w:r>
          </w:p>
          <w:p w:rsidR="00C800CB" w:rsidRDefault="00C800CB" w:rsidP="00C800CB">
            <w:pPr>
              <w:pStyle w:val="ac"/>
              <w:spacing w:line="276" w:lineRule="auto"/>
              <w:jc w:val="left"/>
              <w:rPr>
                <w:b w:val="0"/>
                <w:lang w:val="ru-RU"/>
              </w:rPr>
            </w:pPr>
            <w:r w:rsidRPr="00057201">
              <w:rPr>
                <w:b w:val="0"/>
                <w:lang w:val="ru-RU"/>
              </w:rPr>
              <w:t>- Плечо транспортировки</w:t>
            </w:r>
            <w:r>
              <w:rPr>
                <w:b w:val="0"/>
                <w:lang w:val="ru-RU"/>
              </w:rPr>
              <w:t xml:space="preserve"> известняка</w:t>
            </w:r>
            <w:r w:rsidRPr="00057201">
              <w:rPr>
                <w:b w:val="0"/>
                <w:lang w:val="ru-RU"/>
              </w:rPr>
              <w:t xml:space="preserve"> (среднее)</w:t>
            </w:r>
            <w:r>
              <w:rPr>
                <w:b w:val="0"/>
                <w:lang w:val="ru-RU"/>
              </w:rPr>
              <w:t xml:space="preserve"> с карьера на </w:t>
            </w:r>
            <w:proofErr w:type="gramStart"/>
            <w:r>
              <w:rPr>
                <w:b w:val="0"/>
                <w:lang w:val="ru-RU"/>
              </w:rPr>
              <w:t>завод</w:t>
            </w:r>
            <w:r w:rsidRPr="00057201">
              <w:rPr>
                <w:b w:val="0"/>
                <w:lang w:val="ru-RU"/>
              </w:rPr>
              <w:t xml:space="preserve">  -</w:t>
            </w:r>
            <w:proofErr w:type="gramEnd"/>
            <w:r w:rsidRPr="00057201">
              <w:rPr>
                <w:b w:val="0"/>
                <w:lang w:val="ru-RU"/>
              </w:rPr>
              <w:t xml:space="preserve"> 4,</w:t>
            </w:r>
            <w:r>
              <w:rPr>
                <w:b w:val="0"/>
                <w:lang w:val="ru-RU"/>
              </w:rPr>
              <w:t>6</w:t>
            </w:r>
            <w:r w:rsidRPr="00057201">
              <w:rPr>
                <w:b w:val="0"/>
                <w:lang w:val="ru-RU"/>
              </w:rPr>
              <w:t>-</w:t>
            </w:r>
            <w:r w:rsidR="00FF5C7F">
              <w:rPr>
                <w:b w:val="0"/>
                <w:lang w:val="ru-RU"/>
              </w:rPr>
              <w:t>6</w:t>
            </w:r>
            <w:r w:rsidRPr="00057201">
              <w:rPr>
                <w:b w:val="0"/>
                <w:lang w:val="ru-RU"/>
              </w:rPr>
              <w:t>,</w:t>
            </w:r>
            <w:r>
              <w:rPr>
                <w:b w:val="0"/>
                <w:lang w:val="ru-RU"/>
              </w:rPr>
              <w:t>5</w:t>
            </w:r>
            <w:r w:rsidRPr="00057201">
              <w:rPr>
                <w:b w:val="0"/>
                <w:lang w:val="ru-RU"/>
              </w:rPr>
              <w:t xml:space="preserve"> км</w:t>
            </w:r>
            <w:r>
              <w:rPr>
                <w:b w:val="0"/>
                <w:lang w:val="ru-RU"/>
              </w:rPr>
              <w:t>. Погрузка – силами Подрядчика.</w:t>
            </w:r>
          </w:p>
          <w:p w:rsidR="00C800CB" w:rsidRDefault="00C800CB" w:rsidP="00C800CB">
            <w:pPr>
              <w:pStyle w:val="ac"/>
              <w:spacing w:line="276" w:lineRule="auto"/>
              <w:jc w:val="left"/>
              <w:rPr>
                <w:b w:val="0"/>
                <w:lang w:val="ru-RU"/>
              </w:rPr>
            </w:pPr>
            <w:r w:rsidRPr="00057201">
              <w:rPr>
                <w:b w:val="0"/>
                <w:lang w:val="ru-RU"/>
              </w:rPr>
              <w:t>- Технологическая дорога – грунтовая (щебёночно - гравийное покрытие)</w:t>
            </w:r>
            <w:r w:rsidR="00C2008D">
              <w:rPr>
                <w:b w:val="0"/>
                <w:lang w:val="ru-RU"/>
              </w:rPr>
              <w:t xml:space="preserve"> с дефектами дорожного покрытия. Обслуживание а/дороги производится силами Цеха автотранспорта Заказчика.</w:t>
            </w:r>
            <w:r w:rsidRPr="00057201">
              <w:rPr>
                <w:b w:val="0"/>
                <w:lang w:val="ru-RU"/>
              </w:rPr>
              <w:t xml:space="preserve"> </w:t>
            </w:r>
          </w:p>
          <w:p w:rsidR="00C800CB" w:rsidRDefault="00C800CB" w:rsidP="00C800CB">
            <w:pPr>
              <w:pStyle w:val="ac"/>
              <w:spacing w:line="276" w:lineRule="auto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-</w:t>
            </w:r>
            <w:r w:rsidRPr="00057201">
              <w:rPr>
                <w:b w:val="0"/>
                <w:lang w:val="ru-RU"/>
              </w:rPr>
              <w:t xml:space="preserve"> Автотранспорт</w:t>
            </w:r>
            <w:r>
              <w:rPr>
                <w:b w:val="0"/>
                <w:lang w:val="ru-RU"/>
              </w:rPr>
              <w:t xml:space="preserve"> при осуществлении перевозок известняка из карьера на завод</w:t>
            </w:r>
            <w:r w:rsidRPr="00057201">
              <w:rPr>
                <w:b w:val="0"/>
                <w:lang w:val="ru-RU"/>
              </w:rPr>
              <w:t xml:space="preserve"> проходит весовой контроль на территории завода</w:t>
            </w:r>
            <w:r>
              <w:rPr>
                <w:b w:val="0"/>
                <w:lang w:val="ru-RU"/>
              </w:rPr>
              <w:t xml:space="preserve"> (каждая машина направляется выборочно сотрудниками </w:t>
            </w:r>
            <w:r w:rsidR="00162EF7">
              <w:rPr>
                <w:b w:val="0"/>
                <w:lang w:val="ru-RU"/>
              </w:rPr>
              <w:t>охраны</w:t>
            </w:r>
            <w:r>
              <w:rPr>
                <w:b w:val="0"/>
                <w:lang w:val="ru-RU"/>
              </w:rPr>
              <w:t xml:space="preserve">: груженая - </w:t>
            </w:r>
            <w:r w:rsidR="00EE431D">
              <w:rPr>
                <w:b w:val="0"/>
                <w:lang w:val="ru-RU"/>
              </w:rPr>
              <w:t>2</w:t>
            </w:r>
            <w:r>
              <w:rPr>
                <w:b w:val="0"/>
                <w:lang w:val="ru-RU"/>
              </w:rPr>
              <w:t xml:space="preserve"> раза, порожняя – 1 раз)</w:t>
            </w:r>
            <w:r w:rsidR="00C2008D">
              <w:rPr>
                <w:b w:val="0"/>
                <w:lang w:val="ru-RU"/>
              </w:rPr>
              <w:t>.</w:t>
            </w:r>
          </w:p>
          <w:p w:rsidR="000A2959" w:rsidRPr="00057201" w:rsidRDefault="000A2959" w:rsidP="00C800CB">
            <w:pPr>
              <w:pStyle w:val="ac"/>
              <w:spacing w:line="276" w:lineRule="auto"/>
              <w:jc w:val="left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При осуществлении перевозок внутри завода</w:t>
            </w:r>
            <w:r w:rsidR="00162EF7">
              <w:rPr>
                <w:b w:val="0"/>
                <w:lang w:val="ru-RU"/>
              </w:rPr>
              <w:t xml:space="preserve"> проходит весовой контроль (каждая машина направляется выборочно начальником </w:t>
            </w:r>
            <w:r w:rsidR="00162EF7">
              <w:rPr>
                <w:b w:val="0"/>
                <w:lang w:val="ru-RU"/>
              </w:rPr>
              <w:lastRenderedPageBreak/>
              <w:t>смены производства цемента груженая – 1 раз, порожняя – 1 раз).</w:t>
            </w:r>
          </w:p>
          <w:p w:rsidR="00C800CB" w:rsidRPr="00057201" w:rsidRDefault="00C800CB" w:rsidP="00C800CB">
            <w:pPr>
              <w:pStyle w:val="ac"/>
              <w:spacing w:line="276" w:lineRule="auto"/>
              <w:jc w:val="left"/>
              <w:rPr>
                <w:b w:val="0"/>
                <w:lang w:val="ru-RU"/>
              </w:rPr>
            </w:pPr>
            <w:r w:rsidRPr="00057201">
              <w:rPr>
                <w:b w:val="0"/>
                <w:lang w:val="ru-RU"/>
              </w:rPr>
              <w:t>- Крупнос</w:t>
            </w:r>
            <w:r>
              <w:rPr>
                <w:b w:val="0"/>
                <w:lang w:val="ru-RU"/>
              </w:rPr>
              <w:t xml:space="preserve">ть перевозимой фракции от 0 до </w:t>
            </w:r>
            <w:r w:rsidR="00EE431D">
              <w:rPr>
                <w:b w:val="0"/>
                <w:lang w:val="ru-RU"/>
              </w:rPr>
              <w:t>6</w:t>
            </w:r>
            <w:r>
              <w:rPr>
                <w:b w:val="0"/>
                <w:lang w:val="ru-RU"/>
              </w:rPr>
              <w:t>0</w:t>
            </w:r>
            <w:r w:rsidRPr="00057201">
              <w:rPr>
                <w:b w:val="0"/>
                <w:lang w:val="ru-RU"/>
              </w:rPr>
              <w:t>0 мм.</w:t>
            </w:r>
          </w:p>
          <w:p w:rsidR="00C800CB" w:rsidRDefault="00C800CB" w:rsidP="00C800CB">
            <w:pPr>
              <w:pStyle w:val="ac"/>
              <w:spacing w:line="276" w:lineRule="auto"/>
              <w:jc w:val="left"/>
              <w:rPr>
                <w:b w:val="0"/>
                <w:lang w:val="ru-RU"/>
              </w:rPr>
            </w:pPr>
            <w:r w:rsidRPr="00057201">
              <w:rPr>
                <w:b w:val="0"/>
                <w:lang w:val="ru-RU"/>
              </w:rPr>
              <w:t>- Расходы на ремонты, ГСМ, запчасти и т. д. за счёт подрядчика.</w:t>
            </w:r>
          </w:p>
          <w:p w:rsidR="00C800CB" w:rsidRPr="00057201" w:rsidRDefault="00C800CB" w:rsidP="00C800CB">
            <w:pPr>
              <w:pStyle w:val="ac"/>
              <w:spacing w:line="276" w:lineRule="auto"/>
              <w:jc w:val="left"/>
              <w:rPr>
                <w:b w:val="0"/>
                <w:lang w:val="ru-RU"/>
              </w:rPr>
            </w:pPr>
            <w:r w:rsidRPr="00057201">
              <w:rPr>
                <w:b w:val="0"/>
                <w:lang w:val="ru-RU"/>
              </w:rPr>
              <w:t xml:space="preserve">- Выбор моделей и количество применяемой техники для </w:t>
            </w:r>
            <w:r w:rsidRPr="00226FE0">
              <w:rPr>
                <w:b w:val="0"/>
                <w:u w:val="single"/>
                <w:lang w:val="ru-RU"/>
              </w:rPr>
              <w:t>обеспечения безостановочного выполнения согласованных объемов</w:t>
            </w:r>
            <w:r w:rsidRPr="00057201">
              <w:rPr>
                <w:b w:val="0"/>
                <w:lang w:val="ru-RU"/>
              </w:rPr>
              <w:t xml:space="preserve"> остается в зоне ответственности Подрядчика</w:t>
            </w:r>
            <w:r>
              <w:rPr>
                <w:b w:val="0"/>
                <w:lang w:val="ru-RU"/>
              </w:rPr>
              <w:t>.</w:t>
            </w:r>
          </w:p>
          <w:p w:rsidR="005C17F9" w:rsidRPr="00923C0E" w:rsidRDefault="005C17F9" w:rsidP="00DD62F1">
            <w:pPr>
              <w:jc w:val="both"/>
            </w:pPr>
          </w:p>
        </w:tc>
      </w:tr>
      <w:tr w:rsidR="00A43F5E" w:rsidTr="0024135E">
        <w:tc>
          <w:tcPr>
            <w:tcW w:w="545" w:type="dxa"/>
          </w:tcPr>
          <w:p w:rsidR="00A43F5E" w:rsidRPr="00923C0E" w:rsidRDefault="0040713F" w:rsidP="007A5FBB">
            <w:pPr>
              <w:jc w:val="center"/>
            </w:pPr>
            <w:r w:rsidRPr="00923C0E">
              <w:lastRenderedPageBreak/>
              <w:t>2.2</w:t>
            </w:r>
            <w:r w:rsidR="00400733">
              <w:t>.</w:t>
            </w:r>
          </w:p>
        </w:tc>
        <w:tc>
          <w:tcPr>
            <w:tcW w:w="2521" w:type="dxa"/>
          </w:tcPr>
          <w:p w:rsidR="00A43F5E" w:rsidRPr="00923C0E" w:rsidRDefault="00FD5904" w:rsidP="00FD5904">
            <w:r w:rsidRPr="00923C0E">
              <w:t>Квалификационные требования к подрядчику, х</w:t>
            </w:r>
            <w:r w:rsidR="0040713F" w:rsidRPr="00923C0E">
              <w:t>арактеристики выполняемых работ</w:t>
            </w:r>
            <w:r w:rsidR="00400733">
              <w:t>.</w:t>
            </w:r>
          </w:p>
        </w:tc>
        <w:tc>
          <w:tcPr>
            <w:tcW w:w="7277" w:type="dxa"/>
            <w:vAlign w:val="center"/>
          </w:tcPr>
          <w:p w:rsidR="00D658B1" w:rsidRDefault="00D658B1" w:rsidP="00D658B1">
            <w:pPr>
              <w:pStyle w:val="a6"/>
              <w:numPr>
                <w:ilvl w:val="0"/>
                <w:numId w:val="2"/>
              </w:numPr>
              <w:ind w:left="365"/>
              <w:jc w:val="both"/>
            </w:pPr>
            <w:r w:rsidRPr="001E16FE">
              <w:t>Опыт выполнения работ, указанных в п. 2.1 настоящего</w:t>
            </w:r>
            <w:r w:rsidR="005032C3">
              <w:t xml:space="preserve"> Технического задания не менее 2 –</w:t>
            </w:r>
            <w:r w:rsidRPr="001E16FE">
              <w:t xml:space="preserve"> </w:t>
            </w:r>
            <w:r w:rsidR="005032C3">
              <w:t xml:space="preserve">х </w:t>
            </w:r>
            <w:r w:rsidRPr="001E16FE">
              <w:t>лет</w:t>
            </w:r>
            <w:r w:rsidR="00400733">
              <w:t>.</w:t>
            </w:r>
            <w:r>
              <w:t xml:space="preserve"> </w:t>
            </w:r>
          </w:p>
          <w:p w:rsidR="00D658B1" w:rsidRPr="001E16FE" w:rsidRDefault="00D658B1" w:rsidP="00D658B1">
            <w:pPr>
              <w:pStyle w:val="a6"/>
              <w:numPr>
                <w:ilvl w:val="0"/>
                <w:numId w:val="2"/>
              </w:numPr>
              <w:ind w:left="365"/>
              <w:jc w:val="both"/>
            </w:pPr>
            <w:r w:rsidRPr="00893044">
              <w:t xml:space="preserve">Минимальный уставной капитал – </w:t>
            </w:r>
            <w:r w:rsidR="005032C3">
              <w:t>1</w:t>
            </w:r>
            <w:r w:rsidRPr="00893044">
              <w:t>00 000 руб.;</w:t>
            </w:r>
          </w:p>
          <w:p w:rsidR="00D658B1" w:rsidRDefault="00D658B1" w:rsidP="00D658B1">
            <w:pPr>
              <w:pStyle w:val="a6"/>
              <w:numPr>
                <w:ilvl w:val="0"/>
                <w:numId w:val="2"/>
              </w:numPr>
              <w:ind w:left="365"/>
              <w:jc w:val="both"/>
            </w:pPr>
            <w:r w:rsidRPr="001E16FE">
              <w:t>Штатная численность организа</w:t>
            </w:r>
            <w:r>
              <w:t>ци</w:t>
            </w:r>
            <w:r w:rsidR="005032C3">
              <w:t xml:space="preserve">и должна составлять не менее </w:t>
            </w:r>
            <w:r w:rsidR="00C800CB">
              <w:t>20</w:t>
            </w:r>
            <w:r w:rsidRPr="001E16FE">
              <w:t xml:space="preserve"> специалистов, для выполнения работ, указанных в п. 2.1 настоящего Технического задания</w:t>
            </w:r>
            <w:r>
              <w:t>.</w:t>
            </w:r>
          </w:p>
          <w:p w:rsidR="00D658B1" w:rsidRDefault="00D658B1" w:rsidP="00D658B1">
            <w:pPr>
              <w:pStyle w:val="a6"/>
              <w:numPr>
                <w:ilvl w:val="0"/>
                <w:numId w:val="2"/>
              </w:numPr>
              <w:ind w:left="365"/>
              <w:jc w:val="both"/>
            </w:pPr>
            <w:r w:rsidRPr="000B1CE5">
              <w:t>Исполнитель должен обладать гражданской правоспособностью в полном объеме для заключения и исполнения Договора (должен быть зарегистрирован в установленном порядке и иметь соответствующие действующие лицензии на выполнение видов деятельности в рамках Договора).</w:t>
            </w:r>
          </w:p>
          <w:p w:rsidR="00D658B1" w:rsidRDefault="00D658B1" w:rsidP="00D658B1">
            <w:pPr>
              <w:pStyle w:val="a6"/>
              <w:numPr>
                <w:ilvl w:val="0"/>
                <w:numId w:val="2"/>
              </w:numPr>
              <w:ind w:left="365"/>
              <w:jc w:val="both"/>
            </w:pPr>
            <w:r w:rsidRPr="000B1CE5">
              <w:t>Исполнитель не должен являться неплатежеспособным или банкротом, не находится в процессе ликвидации, на имущество Исполнителя, в части существенной для исполнения договора, не должен быть наложен арест. Экономическая деятельность Исполнителя не должна быть приостановлена. Отсутствие у Исполнителя судебных процессов, на которых он выступает (выступал) как обвиняемая сторона, а предметом иска является нарушение обязательств относительно качества, сроков либо финансовых затруднений.</w:t>
            </w:r>
          </w:p>
          <w:p w:rsidR="00D658B1" w:rsidRDefault="00D658B1" w:rsidP="00D658B1">
            <w:pPr>
              <w:pStyle w:val="a6"/>
              <w:numPr>
                <w:ilvl w:val="0"/>
                <w:numId w:val="2"/>
              </w:numPr>
              <w:ind w:left="365"/>
              <w:jc w:val="both"/>
            </w:pPr>
            <w:r w:rsidRPr="000B1CE5">
              <w:t>Срок регистрации организация Исполнителя в качестве юридического лица, а также срок его постановки на налоговый учет должен составлять не менее 1 года.</w:t>
            </w:r>
          </w:p>
          <w:p w:rsidR="00D658B1" w:rsidRPr="000B1CE5" w:rsidRDefault="00D658B1" w:rsidP="00D658B1">
            <w:pPr>
              <w:pStyle w:val="a6"/>
              <w:numPr>
                <w:ilvl w:val="0"/>
                <w:numId w:val="2"/>
              </w:numPr>
              <w:ind w:left="365"/>
              <w:jc w:val="both"/>
            </w:pPr>
            <w:r w:rsidRPr="000B1CE5">
              <w:t>Перед началом выполнения Работ по Договору предоставить список работников, привлеченных для выполнения Работ, с обязательным указанием паспортных данных, а также обеспечить явку этих работников для прохождения вводного инструктажа на предприятии Заказчика.</w:t>
            </w:r>
          </w:p>
          <w:p w:rsidR="00D658B1" w:rsidRPr="001E16FE" w:rsidRDefault="00D658B1" w:rsidP="00D658B1">
            <w:pPr>
              <w:pStyle w:val="a6"/>
              <w:numPr>
                <w:ilvl w:val="0"/>
                <w:numId w:val="2"/>
              </w:numPr>
              <w:ind w:left="365"/>
              <w:jc w:val="both"/>
            </w:pPr>
            <w:r w:rsidRPr="000B1CE5">
              <w:t>Перед началом работы Подрядчик предоставляет Заказчику</w:t>
            </w:r>
            <w:r w:rsidR="00400733">
              <w:t>.</w:t>
            </w:r>
            <w:r w:rsidRPr="000B1CE5">
              <w:t xml:space="preserve"> Приказы о назначении ответственных лиц за создание и обесп</w:t>
            </w:r>
            <w:r w:rsidR="00C800CB">
              <w:t>ечение безопасных условий труда</w:t>
            </w:r>
            <w:r w:rsidR="00400733">
              <w:t>.</w:t>
            </w:r>
          </w:p>
          <w:p w:rsidR="00D658B1" w:rsidRPr="001E16FE" w:rsidRDefault="00D658B1" w:rsidP="00D658B1">
            <w:pPr>
              <w:pStyle w:val="a6"/>
              <w:numPr>
                <w:ilvl w:val="0"/>
                <w:numId w:val="2"/>
              </w:numPr>
              <w:ind w:left="365"/>
              <w:jc w:val="both"/>
            </w:pPr>
            <w:r w:rsidRPr="001E16FE">
              <w:t>Наличие всех необходимых свидетельств, аккредитаций, допусков и аттестаций в соответствии с действующим законодательством, позволяющих выполнять работы, указанных в п. 2.1 настоящего Технического задания</w:t>
            </w:r>
            <w:r w:rsidR="00400733">
              <w:t>.</w:t>
            </w:r>
          </w:p>
          <w:p w:rsidR="00D658B1" w:rsidRPr="001E16FE" w:rsidRDefault="00D658B1" w:rsidP="00D658B1">
            <w:pPr>
              <w:pStyle w:val="a6"/>
              <w:numPr>
                <w:ilvl w:val="0"/>
                <w:numId w:val="2"/>
              </w:numPr>
              <w:ind w:left="365"/>
              <w:jc w:val="both"/>
            </w:pPr>
            <w:r w:rsidRPr="001E16FE">
              <w:t>Использование при выполнении работ собственного инструмента и оборудования</w:t>
            </w:r>
            <w:r w:rsidR="00400733">
              <w:t>.</w:t>
            </w:r>
          </w:p>
          <w:p w:rsidR="00D658B1" w:rsidRPr="001E16FE" w:rsidRDefault="00D658B1" w:rsidP="00D658B1">
            <w:pPr>
              <w:pStyle w:val="a6"/>
              <w:numPr>
                <w:ilvl w:val="0"/>
                <w:numId w:val="2"/>
              </w:numPr>
              <w:ind w:left="365"/>
              <w:jc w:val="both"/>
            </w:pPr>
            <w:r w:rsidRPr="001E16FE">
              <w:t>При выполнении работ, указанных в п. 2.1 настоящего Технического задания, Подрядчик обязуется соблюдать регламент по промышленной безопасности, охране труда и окружающей среды при проведени</w:t>
            </w:r>
            <w:r w:rsidR="00400733">
              <w:t>и работ на территории Заказчика.</w:t>
            </w:r>
          </w:p>
          <w:p w:rsidR="00D658B1" w:rsidRPr="00F67B8A" w:rsidRDefault="00D658B1" w:rsidP="00D658B1">
            <w:pPr>
              <w:pStyle w:val="a6"/>
              <w:numPr>
                <w:ilvl w:val="0"/>
                <w:numId w:val="2"/>
              </w:numPr>
              <w:ind w:left="365"/>
              <w:jc w:val="both"/>
            </w:pPr>
            <w:r w:rsidRPr="00F67B8A">
              <w:t xml:space="preserve">При выполнении работ, указанных в п. 2.1 настоящего Технического задания, Подрядчик обязуется обеспечить соблюдение своим персоналом и персоналом субподрядной организации правил внутреннего трудового распорядка, правил </w:t>
            </w:r>
            <w:r w:rsidRPr="00F67B8A">
              <w:lastRenderedPageBreak/>
              <w:t>и норм по охране труда промышленной и пожарной безопасности, экологии, графика работы и пропускного режима, действующих у Заказчика. Составление актов по форме Н</w:t>
            </w:r>
            <w:r w:rsidR="00400733">
              <w:t xml:space="preserve"> </w:t>
            </w:r>
            <w:r w:rsidRPr="00F67B8A">
              <w:t>-</w:t>
            </w:r>
            <w:r w:rsidR="00400733">
              <w:t xml:space="preserve"> </w:t>
            </w:r>
            <w:r w:rsidRPr="00F67B8A">
              <w:t>1 о несчастном случае на производстве с персоналом Подрядчика и ведение учета несчастных случаев осуществляет Подрядч</w:t>
            </w:r>
            <w:r w:rsidR="00400733">
              <w:t>ик.</w:t>
            </w:r>
          </w:p>
          <w:p w:rsidR="00D658B1" w:rsidRDefault="00D658B1" w:rsidP="00D658B1">
            <w:pPr>
              <w:pStyle w:val="a6"/>
              <w:numPr>
                <w:ilvl w:val="0"/>
                <w:numId w:val="2"/>
              </w:numPr>
              <w:ind w:left="365"/>
              <w:jc w:val="both"/>
            </w:pPr>
            <w:r>
              <w:t xml:space="preserve">В течение 10 (десяти) дней с момента завершения Работ, но до подписания Акта приемки Работ или в иные согласованные с Заказчиком сроки вывезти за пределы территории Заказчика, принадлежащие Подрядчику временные сооружения, механизмы, материалы, оборудование </w:t>
            </w:r>
            <w:r w:rsidR="00400733">
              <w:t>и иное имущество, а также мусор.</w:t>
            </w:r>
          </w:p>
          <w:p w:rsidR="00D658B1" w:rsidRDefault="00D658B1" w:rsidP="00D658B1">
            <w:pPr>
              <w:pStyle w:val="a6"/>
              <w:numPr>
                <w:ilvl w:val="0"/>
                <w:numId w:val="2"/>
              </w:numPr>
              <w:ind w:left="365"/>
              <w:jc w:val="both"/>
            </w:pPr>
            <w:r>
              <w:t>В случае отказа Подрядчика от уборки территории Заказчика от принадлежащих Подрядчику остатков материалов и мусора в ходе выполнения Работ по Договору, Заказчик вправе приостановить оплату выполненных Подрядчиком Работ до устранения Подрядчиком замечаний по уборке территории Заказчика и потребовать от Подрядчика выплаты штрафа в размере 3% от общей стоимости Работ по Договору. Указанный штраф может быть взыскан с Подрядчика не чаще одного раза в месяц.</w:t>
            </w:r>
          </w:p>
          <w:p w:rsidR="00D658B1" w:rsidRPr="001E16FE" w:rsidRDefault="00D658B1" w:rsidP="00D658B1">
            <w:pPr>
              <w:pStyle w:val="a6"/>
              <w:numPr>
                <w:ilvl w:val="0"/>
                <w:numId w:val="2"/>
              </w:numPr>
              <w:ind w:left="365"/>
              <w:jc w:val="both"/>
            </w:pPr>
            <w:r>
              <w:t>В случае отказа Подрядчика от уборки территории Заказчика от принадлежащих Подрядчику временных сооружений, механизмов, материалов, оборудования и иного имущества, а также мусора после завершения Работ по Договору, Заказчик вправе потребовать от Подрядчика выплаты штрафа в размере 7% от общей стоимости Работ по Договору.</w:t>
            </w:r>
          </w:p>
          <w:p w:rsidR="00D658B1" w:rsidRPr="00F67B8A" w:rsidRDefault="00D658B1" w:rsidP="00D658B1">
            <w:pPr>
              <w:pStyle w:val="a6"/>
              <w:numPr>
                <w:ilvl w:val="0"/>
                <w:numId w:val="2"/>
              </w:numPr>
              <w:ind w:left="365"/>
              <w:jc w:val="both"/>
            </w:pPr>
            <w:r w:rsidRPr="00F67B8A">
              <w:t>Автотранспорт и технику, для перевозки Материалов, возврата остатков Материалов, для вывоза демонтированного материала, мусора с</w:t>
            </w:r>
            <w:r w:rsidR="00400733">
              <w:t xml:space="preserve"> </w:t>
            </w:r>
            <w:r w:rsidRPr="00F67B8A">
              <w:t>/</w:t>
            </w:r>
            <w:r w:rsidR="00400733">
              <w:t xml:space="preserve"> </w:t>
            </w:r>
            <w:r w:rsidRPr="00F67B8A">
              <w:t>по территории Заказчика П</w:t>
            </w:r>
            <w:r w:rsidR="00400733">
              <w:t>одрядчик использует собственный.</w:t>
            </w:r>
          </w:p>
          <w:p w:rsidR="00D658B1" w:rsidRPr="001E16FE" w:rsidRDefault="00D658B1" w:rsidP="00D658B1">
            <w:pPr>
              <w:pStyle w:val="a6"/>
              <w:numPr>
                <w:ilvl w:val="0"/>
                <w:numId w:val="2"/>
              </w:numPr>
              <w:ind w:left="365"/>
              <w:jc w:val="both"/>
            </w:pPr>
            <w:r w:rsidRPr="00F67B8A">
              <w:t>Наличие собственного автотранспорта Подрядчика для перевозки сотрудников</w:t>
            </w:r>
            <w:r w:rsidR="00400733">
              <w:t>.</w:t>
            </w:r>
          </w:p>
          <w:p w:rsidR="00D658B1" w:rsidRPr="001E16FE" w:rsidRDefault="00D658B1" w:rsidP="00D658B1">
            <w:pPr>
              <w:pStyle w:val="a6"/>
              <w:numPr>
                <w:ilvl w:val="0"/>
                <w:numId w:val="2"/>
              </w:numPr>
              <w:ind w:left="365"/>
              <w:jc w:val="both"/>
            </w:pPr>
            <w:r w:rsidRPr="001E16FE">
              <w:t>Обеспечить собственный персонал соответствующей спецодеждой с нанесенным фирменным логотипом организации Подрядчика, спец</w:t>
            </w:r>
            <w:r>
              <w:t>обувью,</w:t>
            </w:r>
            <w:r w:rsidRPr="001E16FE">
              <w:t xml:space="preserve"> другими средствами индивидуальной защиты и защитными касками</w:t>
            </w:r>
            <w:r w:rsidR="00400733">
              <w:t>.</w:t>
            </w:r>
          </w:p>
          <w:p w:rsidR="001C12BA" w:rsidRPr="00923C0E" w:rsidRDefault="00F3094E" w:rsidP="00F3094E">
            <w:pPr>
              <w:ind w:left="336" w:hanging="283"/>
              <w:jc w:val="both"/>
            </w:pPr>
            <w:r>
              <w:t xml:space="preserve">- </w:t>
            </w:r>
            <w:r w:rsidRPr="00F3094E">
              <w:rPr>
                <w:highlight w:val="yellow"/>
              </w:rPr>
              <w:t xml:space="preserve">В случае невыполнения Исполнителем указанных в месячном плане объемов услуг, если такое невыполнение возникло в следствии действий (бездействия) Исполнителя, Исполнитель выплачивает по требованию Заказчика штраф в </w:t>
            </w:r>
            <w:proofErr w:type="gramStart"/>
            <w:r w:rsidRPr="00F3094E">
              <w:rPr>
                <w:highlight w:val="yellow"/>
              </w:rPr>
              <w:t>размере  5</w:t>
            </w:r>
            <w:proofErr w:type="gramEnd"/>
            <w:r w:rsidRPr="00F3094E">
              <w:rPr>
                <w:highlight w:val="yellow"/>
              </w:rPr>
              <w:t>% от стоимости не оказанных в течение данного месяца услуг.</w:t>
            </w:r>
          </w:p>
        </w:tc>
      </w:tr>
      <w:tr w:rsidR="0000333E" w:rsidTr="0024135E">
        <w:tc>
          <w:tcPr>
            <w:tcW w:w="545" w:type="dxa"/>
          </w:tcPr>
          <w:p w:rsidR="0000333E" w:rsidRPr="00923C0E" w:rsidRDefault="0000333E" w:rsidP="007A5FBB">
            <w:pPr>
              <w:jc w:val="center"/>
            </w:pPr>
            <w:r w:rsidRPr="00923C0E">
              <w:lastRenderedPageBreak/>
              <w:t>3.</w:t>
            </w:r>
          </w:p>
        </w:tc>
        <w:tc>
          <w:tcPr>
            <w:tcW w:w="9798" w:type="dxa"/>
            <w:gridSpan w:val="2"/>
          </w:tcPr>
          <w:p w:rsidR="00400733" w:rsidRPr="00923C0E" w:rsidRDefault="0000333E" w:rsidP="00162EF7">
            <w:pPr>
              <w:jc w:val="both"/>
            </w:pPr>
            <w:r w:rsidRPr="00923C0E">
              <w:t>Место, условия и сроки выполнения работ</w:t>
            </w:r>
            <w:r w:rsidR="00400733">
              <w:t>.</w:t>
            </w:r>
          </w:p>
        </w:tc>
      </w:tr>
      <w:tr w:rsidR="00751B93" w:rsidRPr="00751B93" w:rsidTr="0024135E">
        <w:tc>
          <w:tcPr>
            <w:tcW w:w="545" w:type="dxa"/>
          </w:tcPr>
          <w:p w:rsidR="00A43F5E" w:rsidRPr="00923C0E" w:rsidRDefault="0000333E" w:rsidP="007A5FBB">
            <w:pPr>
              <w:jc w:val="center"/>
            </w:pPr>
            <w:r w:rsidRPr="00923C0E">
              <w:t>3.1</w:t>
            </w:r>
            <w:r w:rsidR="00400733">
              <w:t>.</w:t>
            </w:r>
          </w:p>
        </w:tc>
        <w:tc>
          <w:tcPr>
            <w:tcW w:w="2521" w:type="dxa"/>
          </w:tcPr>
          <w:p w:rsidR="00A43F5E" w:rsidRDefault="0000333E" w:rsidP="007A5FBB">
            <w:pPr>
              <w:jc w:val="both"/>
            </w:pPr>
            <w:r w:rsidRPr="00923C0E">
              <w:t>Место проведения работ</w:t>
            </w:r>
            <w:r w:rsidR="00400733">
              <w:t>.</w:t>
            </w:r>
          </w:p>
          <w:p w:rsidR="00400733" w:rsidRPr="00923C0E" w:rsidRDefault="00400733" w:rsidP="007A5FBB">
            <w:pPr>
              <w:jc w:val="both"/>
            </w:pPr>
          </w:p>
        </w:tc>
        <w:tc>
          <w:tcPr>
            <w:tcW w:w="7277" w:type="dxa"/>
            <w:vAlign w:val="center"/>
          </w:tcPr>
          <w:p w:rsidR="00A43F5E" w:rsidRPr="007A7D23" w:rsidRDefault="007A7D23" w:rsidP="00A35B8C">
            <w:pPr>
              <w:pStyle w:val="1"/>
              <w:rPr>
                <w:szCs w:val="24"/>
              </w:rPr>
            </w:pPr>
            <w:r w:rsidRPr="007A7D23">
              <w:rPr>
                <w:szCs w:val="24"/>
                <w:lang w:eastAsia="en-US"/>
              </w:rPr>
              <w:t xml:space="preserve">Ленинградская область, </w:t>
            </w:r>
            <w:proofErr w:type="spellStart"/>
            <w:r w:rsidRPr="007A7D23">
              <w:rPr>
                <w:szCs w:val="24"/>
                <w:lang w:eastAsia="en-US"/>
              </w:rPr>
              <w:t>Бокситогорский</w:t>
            </w:r>
            <w:proofErr w:type="spellEnd"/>
            <w:r w:rsidRPr="007A7D23">
              <w:rPr>
                <w:szCs w:val="24"/>
                <w:lang w:eastAsia="en-US"/>
              </w:rPr>
              <w:t xml:space="preserve"> район, гор. Пикалево, Спрямленное ш., д. 1, карьер горного цеха</w:t>
            </w:r>
            <w:r w:rsidR="00162EF7">
              <w:rPr>
                <w:szCs w:val="24"/>
                <w:lang w:eastAsia="en-US"/>
              </w:rPr>
              <w:t xml:space="preserve"> и основная </w:t>
            </w:r>
            <w:proofErr w:type="spellStart"/>
            <w:r w:rsidR="00162EF7">
              <w:rPr>
                <w:szCs w:val="24"/>
                <w:lang w:eastAsia="en-US"/>
              </w:rPr>
              <w:t>пром</w:t>
            </w:r>
            <w:proofErr w:type="spellEnd"/>
            <w:r w:rsidR="00162EF7">
              <w:rPr>
                <w:szCs w:val="24"/>
                <w:lang w:eastAsia="en-US"/>
              </w:rPr>
              <w:t>. площадка</w:t>
            </w:r>
            <w:r w:rsidRPr="007A7D23">
              <w:rPr>
                <w:szCs w:val="24"/>
                <w:lang w:eastAsia="en-US"/>
              </w:rPr>
              <w:t xml:space="preserve"> АО «</w:t>
            </w:r>
            <w:proofErr w:type="spellStart"/>
            <w:r w:rsidRPr="007A7D23">
              <w:rPr>
                <w:szCs w:val="24"/>
                <w:lang w:eastAsia="en-US"/>
              </w:rPr>
              <w:t>Пикалевский</w:t>
            </w:r>
            <w:proofErr w:type="spellEnd"/>
            <w:r w:rsidRPr="007A7D23">
              <w:rPr>
                <w:szCs w:val="24"/>
                <w:lang w:eastAsia="en-US"/>
              </w:rPr>
              <w:t xml:space="preserve"> </w:t>
            </w:r>
            <w:r>
              <w:rPr>
                <w:szCs w:val="24"/>
                <w:lang w:eastAsia="en-US"/>
              </w:rPr>
              <w:t>цемент».</w:t>
            </w:r>
          </w:p>
        </w:tc>
      </w:tr>
      <w:tr w:rsidR="00B533A0" w:rsidRPr="00B533A0" w:rsidTr="0024135E">
        <w:tc>
          <w:tcPr>
            <w:tcW w:w="545" w:type="dxa"/>
          </w:tcPr>
          <w:p w:rsidR="00A43F5E" w:rsidRPr="00923C0E" w:rsidRDefault="0000333E" w:rsidP="007A5FBB">
            <w:pPr>
              <w:jc w:val="center"/>
            </w:pPr>
            <w:r w:rsidRPr="00923C0E">
              <w:t>3.2</w:t>
            </w:r>
            <w:r w:rsidR="00400733">
              <w:t>.</w:t>
            </w:r>
          </w:p>
        </w:tc>
        <w:tc>
          <w:tcPr>
            <w:tcW w:w="2521" w:type="dxa"/>
          </w:tcPr>
          <w:p w:rsidR="00A43F5E" w:rsidRPr="00923C0E" w:rsidRDefault="0000333E" w:rsidP="007A5FBB">
            <w:pPr>
              <w:jc w:val="both"/>
            </w:pPr>
            <w:r w:rsidRPr="00923C0E">
              <w:t>Условия производства работ</w:t>
            </w:r>
            <w:r w:rsidR="00400733">
              <w:t>.</w:t>
            </w:r>
          </w:p>
        </w:tc>
        <w:tc>
          <w:tcPr>
            <w:tcW w:w="7277" w:type="dxa"/>
            <w:vAlign w:val="center"/>
          </w:tcPr>
          <w:p w:rsidR="007A7D23" w:rsidRPr="007A7D23" w:rsidRDefault="007A7D23" w:rsidP="007A7D23">
            <w:pPr>
              <w:spacing w:line="276" w:lineRule="auto"/>
              <w:ind w:firstLine="176"/>
              <w:jc w:val="both"/>
              <w:rPr>
                <w:lang w:eastAsia="en-US"/>
              </w:rPr>
            </w:pPr>
            <w:r w:rsidRPr="007A7D23">
              <w:rPr>
                <w:lang w:eastAsia="en-US"/>
              </w:rPr>
              <w:t>- При производстве работ Подрядчик должен руководствоваться требованиями действующей на территории РФ нормативно-технической документации. Соблюдение требований «Федеральных норм и правил безопасности при ведении горных работ и переработке твердых полезных ископаемых» от 11.12.2013г» в редакции от 21.11.2018г.</w:t>
            </w:r>
          </w:p>
          <w:p w:rsidR="007A7D23" w:rsidRPr="007A7D23" w:rsidRDefault="007A7D23" w:rsidP="007A7D23">
            <w:pPr>
              <w:spacing w:line="276" w:lineRule="auto"/>
              <w:ind w:firstLine="176"/>
              <w:jc w:val="both"/>
              <w:rPr>
                <w:lang w:eastAsia="en-US"/>
              </w:rPr>
            </w:pPr>
            <w:r w:rsidRPr="007A7D23">
              <w:rPr>
                <w:lang w:eastAsia="en-US"/>
              </w:rPr>
              <w:t xml:space="preserve">- Подрядчик несёт полную ответственность и обязан строго соблюдать сроки выполнения работ, выполнение правил охраны </w:t>
            </w:r>
            <w:r w:rsidRPr="007A7D23">
              <w:rPr>
                <w:lang w:eastAsia="en-US"/>
              </w:rPr>
              <w:lastRenderedPageBreak/>
              <w:t>труда, техники безопасности, пожарной безопасности и экологической безопасности, а также графика работы и пропускного режима, правила внутреннего распорядка, действующего на территории Заказчика.</w:t>
            </w:r>
          </w:p>
          <w:p w:rsidR="007A7D23" w:rsidRPr="007A7D23" w:rsidRDefault="007A7D23" w:rsidP="004108B5">
            <w:pPr>
              <w:spacing w:line="276" w:lineRule="auto"/>
              <w:ind w:firstLine="17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7A7D23">
              <w:rPr>
                <w:lang w:eastAsia="en-US"/>
              </w:rPr>
              <w:t>Заказчик оставляет за собой право на корректировку работ по мере их выполнения.</w:t>
            </w:r>
            <w:r w:rsidR="004108B5" w:rsidRPr="007A7D23">
              <w:rPr>
                <w:lang w:eastAsia="en-US"/>
              </w:rPr>
              <w:t xml:space="preserve"> </w:t>
            </w:r>
          </w:p>
          <w:p w:rsidR="00C7301C" w:rsidRDefault="007A7D23" w:rsidP="007A7D23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7A7D23">
              <w:rPr>
                <w:lang w:eastAsia="en-US"/>
              </w:rPr>
              <w:t>Приемка работ осуществляется путем подписания Акта выполненных работ и предоставлением Счета-фактуры на выполненные работы.</w:t>
            </w:r>
          </w:p>
          <w:p w:rsidR="00400733" w:rsidRPr="00923C0E" w:rsidRDefault="004108B5" w:rsidP="00162EF7">
            <w:pPr>
              <w:jc w:val="both"/>
            </w:pPr>
            <w:r>
              <w:rPr>
                <w:lang w:eastAsia="en-US"/>
              </w:rPr>
              <w:t>- Исполнитель имеет право провести обследование всех местных условий и обстоятельств оказания услуг/выполнения работ до предоставления технико-коммерческого предложения. Заказчик должен обеспечить для такого обследования доступ до объектов выполнения услуг и раскрыть любую дополнительную и значимую для выполнения услуг информацию по первому запросу Исполнителя. Заказчик разрешает Исполнителю проведение тестовых погрузок и перевозок своими силами за свой счет до предоставления технико-коммерческого предложения.</w:t>
            </w:r>
          </w:p>
        </w:tc>
      </w:tr>
      <w:tr w:rsidR="003E4FD1" w:rsidRPr="003E4FD1" w:rsidTr="0024135E">
        <w:tc>
          <w:tcPr>
            <w:tcW w:w="545" w:type="dxa"/>
          </w:tcPr>
          <w:p w:rsidR="00A43F5E" w:rsidRPr="00923C0E" w:rsidRDefault="0000333E" w:rsidP="007A5FBB">
            <w:pPr>
              <w:jc w:val="center"/>
            </w:pPr>
            <w:r w:rsidRPr="00923C0E">
              <w:lastRenderedPageBreak/>
              <w:t>3.3</w:t>
            </w:r>
            <w:r w:rsidR="00400733">
              <w:t>.</w:t>
            </w:r>
          </w:p>
        </w:tc>
        <w:tc>
          <w:tcPr>
            <w:tcW w:w="2521" w:type="dxa"/>
          </w:tcPr>
          <w:p w:rsidR="00A43F5E" w:rsidRPr="00923C0E" w:rsidRDefault="00C7301C" w:rsidP="007A5FBB">
            <w:r w:rsidRPr="00923C0E">
              <w:t>Сроки выполнения работ</w:t>
            </w:r>
            <w:r w:rsidR="00400733">
              <w:t>.</w:t>
            </w:r>
          </w:p>
        </w:tc>
        <w:tc>
          <w:tcPr>
            <w:tcW w:w="7277" w:type="dxa"/>
            <w:vAlign w:val="center"/>
          </w:tcPr>
          <w:p w:rsidR="00A35B8C" w:rsidRPr="003B11F5" w:rsidRDefault="00A95AFB" w:rsidP="00162EF7">
            <w:pPr>
              <w:jc w:val="both"/>
            </w:pPr>
            <w:r>
              <w:rPr>
                <w:lang w:eastAsia="en-US"/>
              </w:rPr>
              <w:t>До 31.12.2022</w:t>
            </w:r>
            <w:r w:rsidR="003B11F5">
              <w:rPr>
                <w:lang w:eastAsia="en-US"/>
              </w:rPr>
              <w:t>. Возможность пролонгации договора на 1 год при условии сохранения стоимости услуг.</w:t>
            </w:r>
          </w:p>
        </w:tc>
      </w:tr>
      <w:tr w:rsidR="00A43F5E" w:rsidTr="0024135E">
        <w:tc>
          <w:tcPr>
            <w:tcW w:w="545" w:type="dxa"/>
          </w:tcPr>
          <w:p w:rsidR="00A43F5E" w:rsidRPr="00923C0E" w:rsidRDefault="00593772" w:rsidP="007A5FBB">
            <w:pPr>
              <w:jc w:val="center"/>
            </w:pPr>
            <w:r w:rsidRPr="00923C0E">
              <w:t>4.</w:t>
            </w:r>
          </w:p>
        </w:tc>
        <w:tc>
          <w:tcPr>
            <w:tcW w:w="2521" w:type="dxa"/>
          </w:tcPr>
          <w:p w:rsidR="00A43F5E" w:rsidRPr="00923C0E" w:rsidRDefault="00216E00" w:rsidP="007A5FBB">
            <w:pPr>
              <w:jc w:val="both"/>
            </w:pPr>
            <w:r w:rsidRPr="00923C0E">
              <w:t>Требования к сроку гарантийного периода</w:t>
            </w:r>
            <w:r w:rsidR="00400733">
              <w:t>.</w:t>
            </w:r>
          </w:p>
        </w:tc>
        <w:tc>
          <w:tcPr>
            <w:tcW w:w="7277" w:type="dxa"/>
            <w:vAlign w:val="center"/>
          </w:tcPr>
          <w:p w:rsidR="00216E00" w:rsidRPr="00923C0E" w:rsidRDefault="00593772" w:rsidP="00216E00">
            <w:pPr>
              <w:pStyle w:val="a6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ind w:left="365"/>
              <w:jc w:val="both"/>
            </w:pPr>
            <w:r w:rsidRPr="00923C0E">
              <w:t>Гарантии качества Работ распространяются на все Работы, выполненные Подрядчиком по настоящему Договору.</w:t>
            </w:r>
          </w:p>
          <w:p w:rsidR="00216E00" w:rsidRPr="00923C0E" w:rsidRDefault="00593772" w:rsidP="00216E00">
            <w:pPr>
              <w:pStyle w:val="a6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ind w:left="365"/>
              <w:jc w:val="both"/>
            </w:pPr>
            <w:r w:rsidRPr="00923C0E">
              <w:t xml:space="preserve">Подрядчик гарантирует выполнение всех Работ в соответствии с действующими нормами Российской Федерации, </w:t>
            </w:r>
            <w:r w:rsidR="00AE43D1">
              <w:t xml:space="preserve">инструкциями и </w:t>
            </w:r>
            <w:r w:rsidR="00C2008D">
              <w:t>нормативно-правовыми актами</w:t>
            </w:r>
            <w:r w:rsidR="00AE43D1">
              <w:t>.</w:t>
            </w:r>
          </w:p>
          <w:p w:rsidR="00400733" w:rsidRPr="00C2008D" w:rsidRDefault="00C2008D" w:rsidP="00C2008D">
            <w:pPr>
              <w:pStyle w:val="a6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ind w:left="365"/>
              <w:jc w:val="both"/>
            </w:pPr>
            <w:r w:rsidRPr="00C2008D">
              <w:t>В случае возникновения недостатков по вине подрядной организации, работы по устранению недостатков осуществляются за счет Подрядчика.</w:t>
            </w:r>
          </w:p>
        </w:tc>
      </w:tr>
      <w:tr w:rsidR="00A43F5E" w:rsidTr="0024135E">
        <w:tc>
          <w:tcPr>
            <w:tcW w:w="545" w:type="dxa"/>
          </w:tcPr>
          <w:p w:rsidR="00A43F5E" w:rsidRPr="00923C0E" w:rsidRDefault="00216E00" w:rsidP="007A5FBB">
            <w:pPr>
              <w:jc w:val="center"/>
            </w:pPr>
            <w:r w:rsidRPr="00923C0E">
              <w:t>5.</w:t>
            </w:r>
          </w:p>
        </w:tc>
        <w:tc>
          <w:tcPr>
            <w:tcW w:w="2521" w:type="dxa"/>
          </w:tcPr>
          <w:p w:rsidR="00A43F5E" w:rsidRPr="00923C0E" w:rsidRDefault="00216E00" w:rsidP="007A5FBB">
            <w:r w:rsidRPr="00923C0E">
              <w:t>Порядок формирования цены договора</w:t>
            </w:r>
            <w:r w:rsidR="00400733">
              <w:t>.</w:t>
            </w:r>
          </w:p>
        </w:tc>
        <w:tc>
          <w:tcPr>
            <w:tcW w:w="7277" w:type="dxa"/>
          </w:tcPr>
          <w:p w:rsidR="00C2008D" w:rsidRDefault="00AE43D1" w:rsidP="00AE43D1">
            <w:pPr>
              <w:spacing w:line="276" w:lineRule="auto"/>
              <w:ind w:firstLine="176"/>
              <w:jc w:val="both"/>
              <w:rPr>
                <w:lang w:eastAsia="en-US"/>
              </w:rPr>
            </w:pPr>
            <w:r w:rsidRPr="00AE43D1">
              <w:rPr>
                <w:lang w:eastAsia="en-US"/>
              </w:rPr>
              <w:t xml:space="preserve">Коммерческое предложение по оказанию услуг </w:t>
            </w:r>
            <w:r w:rsidR="00C2008D">
              <w:rPr>
                <w:lang w:eastAsia="en-US"/>
              </w:rPr>
              <w:t>перевоз</w:t>
            </w:r>
            <w:r w:rsidR="0080455C">
              <w:rPr>
                <w:lang w:eastAsia="en-US"/>
              </w:rPr>
              <w:t xml:space="preserve">ке грузов </w:t>
            </w:r>
            <w:proofErr w:type="gramStart"/>
            <w:r w:rsidR="0080455C">
              <w:rPr>
                <w:lang w:eastAsia="en-US"/>
              </w:rPr>
              <w:t xml:space="preserve">предоставить </w:t>
            </w:r>
            <w:r w:rsidR="00C2008D">
              <w:rPr>
                <w:lang w:eastAsia="en-US"/>
              </w:rPr>
              <w:t xml:space="preserve"> отдельно</w:t>
            </w:r>
            <w:proofErr w:type="gramEnd"/>
            <w:r w:rsidR="00C2008D">
              <w:rPr>
                <w:lang w:eastAsia="en-US"/>
              </w:rPr>
              <w:t xml:space="preserve"> на каждый вид работ:</w:t>
            </w:r>
          </w:p>
          <w:p w:rsidR="00291129" w:rsidRPr="0080455C" w:rsidRDefault="0080455C" w:rsidP="0080455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C2008D">
              <w:rPr>
                <w:lang w:eastAsia="en-US"/>
              </w:rPr>
              <w:t xml:space="preserve"> </w:t>
            </w:r>
            <w:r w:rsidR="00291129">
              <w:rPr>
                <w:lang w:eastAsia="en-US"/>
              </w:rPr>
              <w:t xml:space="preserve">-  </w:t>
            </w:r>
            <w:proofErr w:type="gramStart"/>
            <w:r w:rsidR="00291129">
              <w:rPr>
                <w:lang w:eastAsia="en-US"/>
              </w:rPr>
              <w:t>погрузка  известняк</w:t>
            </w:r>
            <w:r>
              <w:rPr>
                <w:lang w:eastAsia="en-US"/>
              </w:rPr>
              <w:t>а</w:t>
            </w:r>
            <w:proofErr w:type="gramEnd"/>
            <w:r>
              <w:rPr>
                <w:lang w:eastAsia="en-US"/>
              </w:rPr>
              <w:t xml:space="preserve"> экскаватором  в а/м в карьере, </w:t>
            </w:r>
            <w:proofErr w:type="spellStart"/>
            <w:r>
              <w:rPr>
                <w:lang w:eastAsia="en-US"/>
              </w:rPr>
              <w:t>руб</w:t>
            </w:r>
            <w:proofErr w:type="spellEnd"/>
            <w:r>
              <w:rPr>
                <w:lang w:eastAsia="en-US"/>
              </w:rPr>
              <w:t>/час</w:t>
            </w:r>
          </w:p>
          <w:p w:rsidR="00291129" w:rsidRDefault="00291129" w:rsidP="00291129">
            <w:pPr>
              <w:spacing w:line="276" w:lineRule="auto"/>
              <w:ind w:firstLine="176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="0080455C">
              <w:rPr>
                <w:lang w:eastAsia="en-US"/>
              </w:rPr>
              <w:t xml:space="preserve"> погрузка известняка в дробилку, </w:t>
            </w:r>
            <w:proofErr w:type="spellStart"/>
            <w:r w:rsidR="0080455C">
              <w:rPr>
                <w:lang w:eastAsia="en-US"/>
              </w:rPr>
              <w:t>руб</w:t>
            </w:r>
            <w:proofErr w:type="spellEnd"/>
            <w:r w:rsidR="0080455C">
              <w:rPr>
                <w:lang w:eastAsia="en-US"/>
              </w:rPr>
              <w:t>/час</w:t>
            </w:r>
          </w:p>
          <w:p w:rsidR="00291129" w:rsidRDefault="00291129" w:rsidP="00291129">
            <w:pPr>
              <w:spacing w:line="276" w:lineRule="auto"/>
              <w:ind w:firstLine="176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перевозка известняка с карьера на заво</w:t>
            </w:r>
            <w:r w:rsidR="0080455C">
              <w:rPr>
                <w:lang w:eastAsia="en-US"/>
              </w:rPr>
              <w:t xml:space="preserve">д (выделить стоимость погрузки), </w:t>
            </w:r>
            <w:proofErr w:type="spellStart"/>
            <w:r w:rsidR="0080455C">
              <w:rPr>
                <w:lang w:eastAsia="en-US"/>
              </w:rPr>
              <w:t>руб</w:t>
            </w:r>
            <w:proofErr w:type="spellEnd"/>
            <w:r w:rsidR="0080455C">
              <w:rPr>
                <w:lang w:eastAsia="en-US"/>
              </w:rPr>
              <w:t>/тонна</w:t>
            </w:r>
          </w:p>
          <w:p w:rsidR="00291129" w:rsidRDefault="00291129" w:rsidP="00291129">
            <w:pPr>
              <w:spacing w:line="276" w:lineRule="auto"/>
              <w:ind w:firstLine="176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перевозка известняка с временных внутризаводских складов в стациона</w:t>
            </w:r>
            <w:r w:rsidR="0080455C">
              <w:rPr>
                <w:lang w:eastAsia="en-US"/>
              </w:rPr>
              <w:t xml:space="preserve">рный склад участка помола сырья, </w:t>
            </w:r>
            <w:proofErr w:type="spellStart"/>
            <w:r w:rsidR="0080455C">
              <w:rPr>
                <w:lang w:eastAsia="en-US"/>
              </w:rPr>
              <w:t>руб</w:t>
            </w:r>
            <w:proofErr w:type="spellEnd"/>
            <w:r w:rsidR="0080455C">
              <w:rPr>
                <w:lang w:eastAsia="en-US"/>
              </w:rPr>
              <w:t>/тонна</w:t>
            </w:r>
          </w:p>
          <w:p w:rsidR="00AE43D1" w:rsidRPr="00AE43D1" w:rsidRDefault="00AE43D1" w:rsidP="00291129">
            <w:pPr>
              <w:spacing w:line="276" w:lineRule="auto"/>
              <w:ind w:firstLine="176"/>
              <w:jc w:val="both"/>
              <w:rPr>
                <w:lang w:eastAsia="en-US"/>
              </w:rPr>
            </w:pPr>
            <w:r w:rsidRPr="00AE43D1">
              <w:rPr>
                <w:lang w:eastAsia="en-US"/>
              </w:rPr>
              <w:t>Подрядчик за свой счёт организовывает перевозку техники до объекта Заказчика. Затраты, связанные с поставкой техники для оказания услуг,</w:t>
            </w:r>
            <w:r w:rsidR="004108B5">
              <w:rPr>
                <w:lang w:eastAsia="en-US"/>
              </w:rPr>
              <w:t xml:space="preserve"> хранением и ремонтом Техники,</w:t>
            </w:r>
            <w:r w:rsidRPr="00AE43D1">
              <w:rPr>
                <w:lang w:eastAsia="en-US"/>
              </w:rPr>
              <w:t xml:space="preserve"> перевозкой рабочих и служащих к месту работы и обратно, предоставление временного жилья и питания, командировок рабочих и служащих</w:t>
            </w:r>
            <w:r w:rsidR="004108B5">
              <w:rPr>
                <w:lang w:eastAsia="en-US"/>
              </w:rPr>
              <w:t>, проведение предрейсовых и послерейсовых медицинских осмотров водителей и машинистов</w:t>
            </w:r>
            <w:r w:rsidRPr="00AE43D1">
              <w:rPr>
                <w:lang w:eastAsia="en-US"/>
              </w:rPr>
              <w:t xml:space="preserve"> относятся к затратам Подрядчика.</w:t>
            </w:r>
          </w:p>
          <w:p w:rsidR="00AE43D1" w:rsidRPr="00AE43D1" w:rsidRDefault="00AE43D1" w:rsidP="00AE43D1">
            <w:pPr>
              <w:spacing w:line="276" w:lineRule="auto"/>
              <w:ind w:firstLine="176"/>
              <w:jc w:val="both"/>
              <w:rPr>
                <w:lang w:eastAsia="en-US"/>
              </w:rPr>
            </w:pPr>
            <w:r w:rsidRPr="00AE43D1">
              <w:rPr>
                <w:lang w:eastAsia="en-US"/>
              </w:rPr>
              <w:t>Стоимость предложения должна включать в себя компенсацию всех расходов и издержек Подрядчика, которые он понёс или может понести в процессе оказания услуг, а также причитающееся ему вознаграждение.</w:t>
            </w:r>
          </w:p>
          <w:p w:rsidR="00400733" w:rsidRPr="00923C0E" w:rsidRDefault="00AE43D1" w:rsidP="00162EF7">
            <w:pPr>
              <w:spacing w:line="276" w:lineRule="auto"/>
              <w:ind w:firstLine="176"/>
              <w:jc w:val="both"/>
            </w:pPr>
            <w:r w:rsidRPr="00AE43D1">
              <w:rPr>
                <w:lang w:eastAsia="en-US"/>
              </w:rPr>
              <w:t>Детальную калькуляцию стоимости предлагаемых услуг, стоимость услуги указать в руб.</w:t>
            </w:r>
            <w:r w:rsidR="00162EF7">
              <w:rPr>
                <w:lang w:eastAsia="en-US"/>
              </w:rPr>
              <w:t>,</w:t>
            </w:r>
            <w:r w:rsidRPr="00AE43D1">
              <w:rPr>
                <w:lang w:eastAsia="en-US"/>
              </w:rPr>
              <w:t xml:space="preserve"> без учета НДС.</w:t>
            </w:r>
          </w:p>
        </w:tc>
      </w:tr>
      <w:tr w:rsidR="00C3676B" w:rsidRPr="00C3676B" w:rsidTr="0024135E">
        <w:tc>
          <w:tcPr>
            <w:tcW w:w="545" w:type="dxa"/>
          </w:tcPr>
          <w:p w:rsidR="00A43F5E" w:rsidRPr="00923C0E" w:rsidRDefault="00BC105C" w:rsidP="007A5FBB">
            <w:pPr>
              <w:jc w:val="center"/>
            </w:pPr>
            <w:r w:rsidRPr="00923C0E">
              <w:t>6.</w:t>
            </w:r>
          </w:p>
        </w:tc>
        <w:tc>
          <w:tcPr>
            <w:tcW w:w="2521" w:type="dxa"/>
          </w:tcPr>
          <w:p w:rsidR="00A43F5E" w:rsidRPr="00923C0E" w:rsidRDefault="00BC105C" w:rsidP="007A5FBB">
            <w:r w:rsidRPr="00923C0E">
              <w:t xml:space="preserve">Привлечение </w:t>
            </w:r>
            <w:r w:rsidRPr="00923C0E">
              <w:lastRenderedPageBreak/>
              <w:t>субподрядчиков</w:t>
            </w:r>
            <w:r w:rsidR="00400733">
              <w:t>.</w:t>
            </w:r>
          </w:p>
        </w:tc>
        <w:tc>
          <w:tcPr>
            <w:tcW w:w="7277" w:type="dxa"/>
          </w:tcPr>
          <w:p w:rsidR="00A43F5E" w:rsidRDefault="00BC105C" w:rsidP="00FF775B">
            <w:pPr>
              <w:jc w:val="both"/>
            </w:pPr>
            <w:r w:rsidRPr="00923C0E">
              <w:lastRenderedPageBreak/>
              <w:t xml:space="preserve">Письменно согласовать с Заказчиком привлечение к выполнению </w:t>
            </w:r>
            <w:r w:rsidRPr="00923C0E">
              <w:lastRenderedPageBreak/>
              <w:t>работ в рамках договора субподрядчиков с предоставлением документального подтверждения наличия у субподрядчиков ресурсов, необходимых для исполнения обязательств (наличие в штате организации квалифицированного персонала, с подтверждением трудовых или иных отношений, оборудования).</w:t>
            </w:r>
          </w:p>
          <w:p w:rsidR="00400733" w:rsidRPr="00923C0E" w:rsidRDefault="00400733" w:rsidP="00FF775B">
            <w:pPr>
              <w:jc w:val="both"/>
            </w:pPr>
          </w:p>
        </w:tc>
      </w:tr>
      <w:tr w:rsidR="004108B5" w:rsidRPr="004108B5" w:rsidTr="0024135E">
        <w:tc>
          <w:tcPr>
            <w:tcW w:w="545" w:type="dxa"/>
          </w:tcPr>
          <w:p w:rsidR="004108B5" w:rsidRPr="00923C0E" w:rsidRDefault="004108B5" w:rsidP="007A5FBB">
            <w:pPr>
              <w:jc w:val="center"/>
            </w:pPr>
            <w:r>
              <w:lastRenderedPageBreak/>
              <w:t>7.</w:t>
            </w:r>
          </w:p>
        </w:tc>
        <w:tc>
          <w:tcPr>
            <w:tcW w:w="2521" w:type="dxa"/>
          </w:tcPr>
          <w:p w:rsidR="004108B5" w:rsidRPr="00923C0E" w:rsidRDefault="004108B5" w:rsidP="007A5FBB">
            <w:r>
              <w:t>Форма, сроки и порядок оплаты.</w:t>
            </w:r>
          </w:p>
        </w:tc>
        <w:tc>
          <w:tcPr>
            <w:tcW w:w="7277" w:type="dxa"/>
          </w:tcPr>
          <w:p w:rsidR="004108B5" w:rsidRPr="00923C0E" w:rsidRDefault="004108B5" w:rsidP="00BC105C">
            <w:pPr>
              <w:jc w:val="both"/>
            </w:pPr>
            <w:r>
              <w:t>Авансовый платеж по договору не производится. Оплата выполненных работ производится в течении 60 календарных дней со дня предоставления Заказчику подписанного Сторонами акта приемки выполненных работ путем перечисления денежных средств на расчетный счет Исполнителя.</w:t>
            </w:r>
          </w:p>
        </w:tc>
      </w:tr>
      <w:tr w:rsidR="00751B93" w:rsidRPr="00E01996" w:rsidTr="0024135E">
        <w:tc>
          <w:tcPr>
            <w:tcW w:w="545" w:type="dxa"/>
          </w:tcPr>
          <w:p w:rsidR="00A43F5E" w:rsidRPr="00923C0E" w:rsidRDefault="004108B5" w:rsidP="007A5FBB">
            <w:pPr>
              <w:jc w:val="center"/>
            </w:pPr>
            <w:r>
              <w:t>8</w:t>
            </w:r>
            <w:r w:rsidR="00BC105C" w:rsidRPr="00923C0E">
              <w:t>.</w:t>
            </w:r>
          </w:p>
        </w:tc>
        <w:tc>
          <w:tcPr>
            <w:tcW w:w="2521" w:type="dxa"/>
          </w:tcPr>
          <w:p w:rsidR="00A43F5E" w:rsidRPr="00923C0E" w:rsidRDefault="00BC105C" w:rsidP="007A5FBB">
            <w:r w:rsidRPr="00923C0E">
              <w:t>Контроль выполнения договора</w:t>
            </w:r>
            <w:r w:rsidR="00A35B8C" w:rsidRPr="00923C0E">
              <w:t>, ответственное лицо</w:t>
            </w:r>
            <w:r w:rsidR="00400733">
              <w:t>.</w:t>
            </w:r>
          </w:p>
        </w:tc>
        <w:tc>
          <w:tcPr>
            <w:tcW w:w="7277" w:type="dxa"/>
          </w:tcPr>
          <w:p w:rsidR="00BC105C" w:rsidRPr="00923C0E" w:rsidRDefault="00252288" w:rsidP="00BC105C">
            <w:pPr>
              <w:jc w:val="both"/>
              <w:rPr>
                <w:i/>
              </w:rPr>
            </w:pPr>
            <w:r w:rsidRPr="00923C0E">
              <w:t xml:space="preserve">Начальник горного цеха </w:t>
            </w:r>
            <w:r w:rsidR="00400733">
              <w:t>АО «</w:t>
            </w:r>
            <w:proofErr w:type="spellStart"/>
            <w:r w:rsidR="00F17D22">
              <w:t>Пикалевский</w:t>
            </w:r>
            <w:proofErr w:type="spellEnd"/>
            <w:r w:rsidR="00F17D22">
              <w:t xml:space="preserve"> цемент</w:t>
            </w:r>
            <w:r w:rsidR="00400733">
              <w:t xml:space="preserve">» - </w:t>
            </w:r>
            <w:proofErr w:type="spellStart"/>
            <w:r w:rsidR="00F17D22">
              <w:t>Телего</w:t>
            </w:r>
            <w:proofErr w:type="spellEnd"/>
            <w:r w:rsidR="00F17D22">
              <w:t xml:space="preserve"> Алексей Викторович</w:t>
            </w:r>
            <w:r w:rsidR="00400733">
              <w:t>.</w:t>
            </w:r>
          </w:p>
          <w:p w:rsidR="00BC105C" w:rsidRPr="00923C0E" w:rsidRDefault="00BC105C" w:rsidP="00BC105C">
            <w:pPr>
              <w:jc w:val="both"/>
            </w:pPr>
            <w:r w:rsidRPr="00923C0E">
              <w:t>тел.:</w:t>
            </w:r>
            <w:r w:rsidR="00CB34EA">
              <w:t xml:space="preserve"> </w:t>
            </w:r>
            <w:r w:rsidR="00F17D22">
              <w:t>(81366)98019</w:t>
            </w:r>
          </w:p>
          <w:p w:rsidR="00BC105C" w:rsidRPr="0052154A" w:rsidRDefault="00BC105C" w:rsidP="00BC105C">
            <w:pPr>
              <w:jc w:val="both"/>
              <w:rPr>
                <w:lang w:val="en-US"/>
              </w:rPr>
            </w:pPr>
            <w:r w:rsidRPr="00923C0E">
              <w:t>моб</w:t>
            </w:r>
            <w:r w:rsidRPr="007B56F3">
              <w:rPr>
                <w:lang w:val="en-US"/>
              </w:rPr>
              <w:t xml:space="preserve">.: </w:t>
            </w:r>
            <w:r w:rsidR="00F17D22" w:rsidRPr="0052154A">
              <w:rPr>
                <w:lang w:val="en-US"/>
              </w:rPr>
              <w:t>+7(963)307-7347</w:t>
            </w:r>
          </w:p>
          <w:p w:rsidR="00400733" w:rsidRPr="00400733" w:rsidRDefault="00BC105C" w:rsidP="00162EF7">
            <w:pPr>
              <w:jc w:val="both"/>
              <w:rPr>
                <w:lang w:val="en-US"/>
              </w:rPr>
            </w:pPr>
            <w:r w:rsidRPr="00923C0E">
              <w:rPr>
                <w:lang w:val="en-US"/>
              </w:rPr>
              <w:t>e</w:t>
            </w:r>
            <w:r w:rsidR="00400733" w:rsidRPr="00400733">
              <w:rPr>
                <w:lang w:val="en-US"/>
              </w:rPr>
              <w:t xml:space="preserve"> </w:t>
            </w:r>
            <w:r w:rsidRPr="00400733">
              <w:rPr>
                <w:lang w:val="en-US"/>
              </w:rPr>
              <w:t>-</w:t>
            </w:r>
            <w:r w:rsidR="00400733" w:rsidRPr="00400733">
              <w:rPr>
                <w:lang w:val="en-US"/>
              </w:rPr>
              <w:t xml:space="preserve"> </w:t>
            </w:r>
            <w:r w:rsidRPr="00923C0E">
              <w:rPr>
                <w:lang w:val="en-US"/>
              </w:rPr>
              <w:t>mail</w:t>
            </w:r>
            <w:r w:rsidRPr="00400733">
              <w:rPr>
                <w:lang w:val="en-US"/>
              </w:rPr>
              <w:t>:</w:t>
            </w:r>
            <w:r w:rsidR="00400733" w:rsidRPr="007B56F3">
              <w:rPr>
                <w:lang w:val="en-US"/>
              </w:rPr>
              <w:t xml:space="preserve"> </w:t>
            </w:r>
            <w:r w:rsidR="00F17D22">
              <w:rPr>
                <w:lang w:val="en-US"/>
              </w:rPr>
              <w:t>telego</w:t>
            </w:r>
            <w:r w:rsidR="00CB34EA" w:rsidRPr="00400733">
              <w:rPr>
                <w:lang w:val="en-US"/>
              </w:rPr>
              <w:t>@</w:t>
            </w:r>
            <w:r w:rsidR="00CB34EA">
              <w:rPr>
                <w:lang w:val="en-US"/>
              </w:rPr>
              <w:t>eurocem</w:t>
            </w:r>
            <w:r w:rsidR="00CB34EA" w:rsidRPr="00400733">
              <w:rPr>
                <w:lang w:val="en-US"/>
              </w:rPr>
              <w:t>.</w:t>
            </w:r>
            <w:r w:rsidR="00CB34EA">
              <w:rPr>
                <w:lang w:val="en-US"/>
              </w:rPr>
              <w:t>ru</w:t>
            </w:r>
            <w:r w:rsidRPr="00400733">
              <w:rPr>
                <w:lang w:val="en-US"/>
              </w:rPr>
              <w:t xml:space="preserve"> </w:t>
            </w:r>
            <w:hyperlink r:id="rId8" w:history="1"/>
            <w:r w:rsidRPr="00400733">
              <w:rPr>
                <w:lang w:val="en-US"/>
              </w:rPr>
              <w:t xml:space="preserve"> </w:t>
            </w:r>
          </w:p>
        </w:tc>
      </w:tr>
      <w:tr w:rsidR="007A3F87" w:rsidRPr="007A3F87" w:rsidTr="0024135E">
        <w:tc>
          <w:tcPr>
            <w:tcW w:w="545" w:type="dxa"/>
          </w:tcPr>
          <w:p w:rsidR="007A3F87" w:rsidRPr="00923C0E" w:rsidRDefault="004108B5" w:rsidP="007A5FBB">
            <w:pPr>
              <w:jc w:val="center"/>
            </w:pPr>
            <w:r>
              <w:t>9</w:t>
            </w:r>
            <w:r w:rsidR="007A3F87">
              <w:t>.</w:t>
            </w:r>
          </w:p>
        </w:tc>
        <w:tc>
          <w:tcPr>
            <w:tcW w:w="2521" w:type="dxa"/>
          </w:tcPr>
          <w:p w:rsidR="007A3F87" w:rsidRDefault="007A3F87" w:rsidP="007A3F87">
            <w:pPr>
              <w:jc w:val="both"/>
            </w:pPr>
            <w:r w:rsidRPr="00042242">
              <w:t xml:space="preserve">Требования к выполнению рекомендаций по профилактике </w:t>
            </w:r>
            <w:proofErr w:type="spellStart"/>
            <w:r w:rsidRPr="00042242">
              <w:t>коронавирусной</w:t>
            </w:r>
            <w:proofErr w:type="spellEnd"/>
            <w:r w:rsidRPr="00042242">
              <w:t xml:space="preserve"> инфекции (</w:t>
            </w:r>
            <w:r w:rsidRPr="00042242">
              <w:rPr>
                <w:lang w:val="en-US"/>
              </w:rPr>
              <w:t>COVID</w:t>
            </w:r>
            <w:r>
              <w:t xml:space="preserve"> </w:t>
            </w:r>
            <w:r w:rsidRPr="00042242">
              <w:t>-</w:t>
            </w:r>
            <w:r>
              <w:t xml:space="preserve"> </w:t>
            </w:r>
            <w:r w:rsidRPr="00042242">
              <w:t>19)</w:t>
            </w:r>
            <w:r>
              <w:t>.</w:t>
            </w:r>
          </w:p>
          <w:p w:rsidR="007A3F87" w:rsidRPr="00923C0E" w:rsidRDefault="007A3F87" w:rsidP="007A3F87">
            <w:pPr>
              <w:jc w:val="both"/>
            </w:pPr>
          </w:p>
        </w:tc>
        <w:tc>
          <w:tcPr>
            <w:tcW w:w="7277" w:type="dxa"/>
          </w:tcPr>
          <w:p w:rsidR="007A3F87" w:rsidRPr="00923C0E" w:rsidRDefault="007A3F87" w:rsidP="00BC105C">
            <w:pPr>
              <w:jc w:val="both"/>
            </w:pPr>
            <w:r w:rsidRPr="00042242">
              <w:t xml:space="preserve">Соблюдения рекомендаций органов местной власти и Роспотребнадзора по профилактике новой </w:t>
            </w:r>
            <w:proofErr w:type="spellStart"/>
            <w:r w:rsidRPr="00042242">
              <w:t>коронавирусной</w:t>
            </w:r>
            <w:proofErr w:type="spellEnd"/>
            <w:r w:rsidRPr="00042242">
              <w:t xml:space="preserve"> инфекции (</w:t>
            </w:r>
            <w:r w:rsidRPr="00042242">
              <w:rPr>
                <w:lang w:val="en-US"/>
              </w:rPr>
              <w:t>COVID</w:t>
            </w:r>
            <w:r>
              <w:t xml:space="preserve"> </w:t>
            </w:r>
            <w:r w:rsidRPr="00042242">
              <w:t>-</w:t>
            </w:r>
            <w:r>
              <w:t xml:space="preserve"> </w:t>
            </w:r>
            <w:r w:rsidRPr="00042242">
              <w:t>19) среди работников строительной отрасли. Обеспечение средствами индивидуальной защиты, дезинфицирующими средствами, регулярное измерение температуры и т.д.</w:t>
            </w:r>
          </w:p>
        </w:tc>
      </w:tr>
    </w:tbl>
    <w:p w:rsidR="00400733" w:rsidRDefault="00252288" w:rsidP="0024135E">
      <w:pPr>
        <w:tabs>
          <w:tab w:val="left" w:pos="5250"/>
        </w:tabs>
        <w:jc w:val="both"/>
        <w:rPr>
          <w:b/>
        </w:rPr>
      </w:pPr>
      <w:r w:rsidRPr="00400733">
        <w:rPr>
          <w:b/>
        </w:rPr>
        <w:t>Начальник горного цеха</w:t>
      </w:r>
    </w:p>
    <w:p w:rsidR="00252288" w:rsidRPr="00400733" w:rsidRDefault="00400733" w:rsidP="0024135E">
      <w:pPr>
        <w:tabs>
          <w:tab w:val="left" w:pos="5250"/>
        </w:tabs>
        <w:jc w:val="both"/>
        <w:rPr>
          <w:b/>
        </w:rPr>
      </w:pPr>
      <w:r>
        <w:rPr>
          <w:b/>
        </w:rPr>
        <w:t>АО «</w:t>
      </w:r>
      <w:proofErr w:type="spellStart"/>
      <w:r w:rsidR="00F17D22">
        <w:rPr>
          <w:b/>
        </w:rPr>
        <w:t>Пикалевский</w:t>
      </w:r>
      <w:proofErr w:type="spellEnd"/>
      <w:r w:rsidR="00F17D22">
        <w:rPr>
          <w:b/>
        </w:rPr>
        <w:t xml:space="preserve"> ц</w:t>
      </w:r>
      <w:r>
        <w:rPr>
          <w:b/>
        </w:rPr>
        <w:t>емент»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52288" w:rsidRPr="00400733">
        <w:rPr>
          <w:b/>
        </w:rPr>
        <w:t xml:space="preserve">       </w:t>
      </w:r>
      <w:r>
        <w:rPr>
          <w:b/>
        </w:rPr>
        <w:t xml:space="preserve">                        </w:t>
      </w:r>
      <w:r w:rsidR="00252288" w:rsidRPr="00400733">
        <w:rPr>
          <w:b/>
        </w:rPr>
        <w:t xml:space="preserve"> </w:t>
      </w:r>
      <w:proofErr w:type="spellStart"/>
      <w:r w:rsidR="00F17D22">
        <w:rPr>
          <w:b/>
        </w:rPr>
        <w:t>Телего</w:t>
      </w:r>
      <w:proofErr w:type="spellEnd"/>
      <w:r w:rsidR="00252288" w:rsidRPr="00400733">
        <w:rPr>
          <w:b/>
        </w:rPr>
        <w:t xml:space="preserve"> </w:t>
      </w:r>
      <w:r w:rsidR="00F17D22">
        <w:rPr>
          <w:b/>
        </w:rPr>
        <w:t>А</w:t>
      </w:r>
      <w:r w:rsidR="00252288" w:rsidRPr="00400733">
        <w:rPr>
          <w:b/>
        </w:rPr>
        <w:t>.</w:t>
      </w:r>
      <w:r w:rsidR="00F17D22">
        <w:rPr>
          <w:b/>
        </w:rPr>
        <w:t>В.</w:t>
      </w:r>
    </w:p>
    <w:sectPr w:rsidR="00252288" w:rsidRPr="00400733" w:rsidSect="00EE73F8">
      <w:footerReference w:type="default" r:id="rId9"/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45B" w:rsidRDefault="00B3445B" w:rsidP="00400733">
      <w:r>
        <w:separator/>
      </w:r>
    </w:p>
  </w:endnote>
  <w:endnote w:type="continuationSeparator" w:id="0">
    <w:p w:rsidR="00B3445B" w:rsidRDefault="00B3445B" w:rsidP="00400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7226238"/>
      <w:docPartObj>
        <w:docPartGallery w:val="Page Numbers (Bottom of Page)"/>
        <w:docPartUnique/>
      </w:docPartObj>
    </w:sdtPr>
    <w:sdtEndPr/>
    <w:sdtContent>
      <w:p w:rsidR="00400733" w:rsidRDefault="0040073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55C">
          <w:rPr>
            <w:noProof/>
          </w:rPr>
          <w:t>3</w:t>
        </w:r>
        <w:r>
          <w:fldChar w:fldCharType="end"/>
        </w:r>
      </w:p>
    </w:sdtContent>
  </w:sdt>
  <w:p w:rsidR="00400733" w:rsidRDefault="0040073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45B" w:rsidRDefault="00B3445B" w:rsidP="00400733">
      <w:r>
        <w:separator/>
      </w:r>
    </w:p>
  </w:footnote>
  <w:footnote w:type="continuationSeparator" w:id="0">
    <w:p w:rsidR="00B3445B" w:rsidRDefault="00B3445B" w:rsidP="00400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F79F2"/>
    <w:multiLevelType w:val="hybridMultilevel"/>
    <w:tmpl w:val="AB988628"/>
    <w:lvl w:ilvl="0" w:tplc="97308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07F6A"/>
    <w:multiLevelType w:val="multilevel"/>
    <w:tmpl w:val="9156090C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8" w:hanging="114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85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4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2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1AAC71B8"/>
    <w:multiLevelType w:val="hybridMultilevel"/>
    <w:tmpl w:val="8C365488"/>
    <w:lvl w:ilvl="0" w:tplc="7D00E78C">
      <w:start w:val="10"/>
      <w:numFmt w:val="decimal"/>
      <w:lvlText w:val="%1.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0419000F">
      <w:start w:val="1"/>
      <w:numFmt w:val="decimal"/>
      <w:lvlText w:val="%4."/>
      <w:lvlJc w:val="left"/>
      <w:pPr>
        <w:ind w:left="5356" w:hanging="360"/>
      </w:pPr>
    </w:lvl>
    <w:lvl w:ilvl="4" w:tplc="04190019">
      <w:start w:val="1"/>
      <w:numFmt w:val="lowerLetter"/>
      <w:lvlText w:val="%5."/>
      <w:lvlJc w:val="left"/>
      <w:pPr>
        <w:ind w:left="6076" w:hanging="360"/>
      </w:pPr>
    </w:lvl>
    <w:lvl w:ilvl="5" w:tplc="0419001B">
      <w:start w:val="1"/>
      <w:numFmt w:val="lowerRoman"/>
      <w:lvlText w:val="%6."/>
      <w:lvlJc w:val="right"/>
      <w:pPr>
        <w:ind w:left="6796" w:hanging="180"/>
      </w:pPr>
    </w:lvl>
    <w:lvl w:ilvl="6" w:tplc="0419000F">
      <w:start w:val="1"/>
      <w:numFmt w:val="decimal"/>
      <w:lvlText w:val="%7."/>
      <w:lvlJc w:val="left"/>
      <w:pPr>
        <w:ind w:left="7516" w:hanging="360"/>
      </w:pPr>
    </w:lvl>
    <w:lvl w:ilvl="7" w:tplc="04190019">
      <w:start w:val="1"/>
      <w:numFmt w:val="lowerLetter"/>
      <w:lvlText w:val="%8."/>
      <w:lvlJc w:val="left"/>
      <w:pPr>
        <w:ind w:left="8236" w:hanging="360"/>
      </w:pPr>
    </w:lvl>
    <w:lvl w:ilvl="8" w:tplc="0419001B">
      <w:start w:val="1"/>
      <w:numFmt w:val="lowerRoman"/>
      <w:lvlText w:val="%9."/>
      <w:lvlJc w:val="right"/>
      <w:pPr>
        <w:ind w:left="8956" w:hanging="180"/>
      </w:pPr>
    </w:lvl>
  </w:abstractNum>
  <w:abstractNum w:abstractNumId="3" w15:restartNumberingAfterBreak="0">
    <w:nsid w:val="21822BC3"/>
    <w:multiLevelType w:val="hybridMultilevel"/>
    <w:tmpl w:val="38E8753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33EA606D"/>
    <w:multiLevelType w:val="hybridMultilevel"/>
    <w:tmpl w:val="56D0D0E8"/>
    <w:lvl w:ilvl="0" w:tplc="97308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A6895"/>
    <w:multiLevelType w:val="multilevel"/>
    <w:tmpl w:val="B066D758"/>
    <w:lvl w:ilvl="0">
      <w:start w:val="5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414B1391"/>
    <w:multiLevelType w:val="hybridMultilevel"/>
    <w:tmpl w:val="5DB0BC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E125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510864BE"/>
    <w:multiLevelType w:val="multilevel"/>
    <w:tmpl w:val="25D824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614C6A36"/>
    <w:multiLevelType w:val="hybridMultilevel"/>
    <w:tmpl w:val="DBB073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F5E"/>
    <w:rsid w:val="0000333E"/>
    <w:rsid w:val="000043CE"/>
    <w:rsid w:val="00004681"/>
    <w:rsid w:val="00047A9B"/>
    <w:rsid w:val="000A2959"/>
    <w:rsid w:val="000B2E6A"/>
    <w:rsid w:val="000D3CA3"/>
    <w:rsid w:val="000E302D"/>
    <w:rsid w:val="000E33A8"/>
    <w:rsid w:val="00162EF7"/>
    <w:rsid w:val="00171A99"/>
    <w:rsid w:val="001C12BA"/>
    <w:rsid w:val="001E3078"/>
    <w:rsid w:val="00216E00"/>
    <w:rsid w:val="00217EAC"/>
    <w:rsid w:val="00226FE0"/>
    <w:rsid w:val="0024135E"/>
    <w:rsid w:val="00252288"/>
    <w:rsid w:val="00265122"/>
    <w:rsid w:val="00291129"/>
    <w:rsid w:val="00294F2E"/>
    <w:rsid w:val="002A2BEF"/>
    <w:rsid w:val="002C69AF"/>
    <w:rsid w:val="00302016"/>
    <w:rsid w:val="00311D6A"/>
    <w:rsid w:val="00355071"/>
    <w:rsid w:val="00355BCC"/>
    <w:rsid w:val="00393215"/>
    <w:rsid w:val="003B11F5"/>
    <w:rsid w:val="003B2E88"/>
    <w:rsid w:val="003E4FD1"/>
    <w:rsid w:val="00400733"/>
    <w:rsid w:val="00400763"/>
    <w:rsid w:val="0040713F"/>
    <w:rsid w:val="004108B5"/>
    <w:rsid w:val="0045333E"/>
    <w:rsid w:val="004618F0"/>
    <w:rsid w:val="004874A4"/>
    <w:rsid w:val="00492684"/>
    <w:rsid w:val="004D5518"/>
    <w:rsid w:val="005032C3"/>
    <w:rsid w:val="0052154A"/>
    <w:rsid w:val="00524752"/>
    <w:rsid w:val="00535069"/>
    <w:rsid w:val="0058385B"/>
    <w:rsid w:val="00593772"/>
    <w:rsid w:val="005A5DCD"/>
    <w:rsid w:val="005C0E87"/>
    <w:rsid w:val="005C17F9"/>
    <w:rsid w:val="005F7574"/>
    <w:rsid w:val="00697D20"/>
    <w:rsid w:val="006D56D4"/>
    <w:rsid w:val="00751B93"/>
    <w:rsid w:val="0078604E"/>
    <w:rsid w:val="007A3F87"/>
    <w:rsid w:val="007A7D23"/>
    <w:rsid w:val="007B484B"/>
    <w:rsid w:val="007B56F3"/>
    <w:rsid w:val="007C0329"/>
    <w:rsid w:val="0080455C"/>
    <w:rsid w:val="0081558F"/>
    <w:rsid w:val="008317E1"/>
    <w:rsid w:val="008A33E2"/>
    <w:rsid w:val="008C7169"/>
    <w:rsid w:val="00922145"/>
    <w:rsid w:val="00923C0E"/>
    <w:rsid w:val="00963A20"/>
    <w:rsid w:val="009C63EC"/>
    <w:rsid w:val="009D3179"/>
    <w:rsid w:val="009E1260"/>
    <w:rsid w:val="009F2427"/>
    <w:rsid w:val="00A35B8C"/>
    <w:rsid w:val="00A43F5E"/>
    <w:rsid w:val="00A71F3D"/>
    <w:rsid w:val="00A81EAE"/>
    <w:rsid w:val="00A95AFB"/>
    <w:rsid w:val="00AD49E6"/>
    <w:rsid w:val="00AE43D1"/>
    <w:rsid w:val="00AE78CB"/>
    <w:rsid w:val="00B3445B"/>
    <w:rsid w:val="00B533A0"/>
    <w:rsid w:val="00BA6518"/>
    <w:rsid w:val="00BC105C"/>
    <w:rsid w:val="00BC436C"/>
    <w:rsid w:val="00BE65F1"/>
    <w:rsid w:val="00C2008D"/>
    <w:rsid w:val="00C30718"/>
    <w:rsid w:val="00C3676B"/>
    <w:rsid w:val="00C7301C"/>
    <w:rsid w:val="00C800CB"/>
    <w:rsid w:val="00CA4C36"/>
    <w:rsid w:val="00CB34EA"/>
    <w:rsid w:val="00CB7D07"/>
    <w:rsid w:val="00CD784A"/>
    <w:rsid w:val="00CE0D21"/>
    <w:rsid w:val="00CF4447"/>
    <w:rsid w:val="00D526E0"/>
    <w:rsid w:val="00D5414B"/>
    <w:rsid w:val="00D658B1"/>
    <w:rsid w:val="00DD62F1"/>
    <w:rsid w:val="00DF05BE"/>
    <w:rsid w:val="00E01996"/>
    <w:rsid w:val="00EE431D"/>
    <w:rsid w:val="00EE73F8"/>
    <w:rsid w:val="00F17D22"/>
    <w:rsid w:val="00F3094E"/>
    <w:rsid w:val="00F4710E"/>
    <w:rsid w:val="00FD5904"/>
    <w:rsid w:val="00FF5C7F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41A4D"/>
  <w15:docId w15:val="{F1FC6EDF-8FC9-468C-8BB5-88A1F283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3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A43F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43F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EE73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393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3071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C105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007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007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007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007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C800CB"/>
    <w:pPr>
      <w:jc w:val="right"/>
    </w:pPr>
    <w:rPr>
      <w:b/>
      <w:bCs/>
      <w:lang w:val="en-US"/>
    </w:rPr>
  </w:style>
  <w:style w:type="character" w:customStyle="1" w:styleId="ad">
    <w:name w:val="Основной текст Знак"/>
    <w:basedOn w:val="a0"/>
    <w:link w:val="ac"/>
    <w:rsid w:val="00C800CB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customStyle="1" w:styleId="23PNP">
    <w:name w:val="23.PNP_Документ_текст_без_абзаца"/>
    <w:basedOn w:val="a"/>
    <w:rsid w:val="00162EF7"/>
    <w:pPr>
      <w:spacing w:before="120"/>
      <w:jc w:val="both"/>
    </w:pPr>
    <w:rPr>
      <w:rFonts w:eastAsia="Calibri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162E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62EF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7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ordeev@euroce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1757</Words>
  <Characters>10021</Characters>
  <Application>Microsoft Office Word</Application>
  <DocSecurity>4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Притчин Владимир Николаевич</dc:creator>
  <cp:lastModifiedBy>Раковский Павел Анатольевич</cp:lastModifiedBy>
  <cp:revision>2</cp:revision>
  <cp:lastPrinted>2020-09-07T10:24:00Z</cp:lastPrinted>
  <dcterms:created xsi:type="dcterms:W3CDTF">2024-07-18T08:58:00Z</dcterms:created>
  <dcterms:modified xsi:type="dcterms:W3CDTF">2024-07-18T08:58:00Z</dcterms:modified>
</cp:coreProperties>
</file>