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52" w:rsidRPr="00530252" w:rsidRDefault="00530252" w:rsidP="00530252">
      <w:pPr>
        <w:rPr>
          <w:lang w:val="ru-RU"/>
        </w:rPr>
      </w:pPr>
      <w:r w:rsidRPr="00530252">
        <w:rPr>
          <w:b/>
          <w:bCs/>
          <w:lang w:val="ru-RU"/>
        </w:rPr>
        <w:t>Перечень «Запретов и условий» на ресурсе</w:t>
      </w:r>
    </w:p>
    <w:p w:rsidR="00530252" w:rsidRPr="00530252" w:rsidRDefault="00530252" w:rsidP="00530252">
      <w:pPr>
        <w:jc w:val="center"/>
        <w:rPr>
          <w:b/>
          <w:bCs/>
          <w:lang w:val="ru-RU"/>
        </w:rPr>
      </w:pPr>
      <w:r w:rsidRPr="00530252">
        <w:rPr>
          <w:b/>
          <w:bCs/>
          <w:lang w:val="ru-RU"/>
        </w:rPr>
        <w:t>Информация</w:t>
      </w:r>
    </w:p>
    <w:p w:rsidR="00530252" w:rsidRPr="00530252" w:rsidRDefault="00530252" w:rsidP="00530252">
      <w:pPr>
        <w:jc w:val="center"/>
        <w:rPr>
          <w:b/>
          <w:bCs/>
          <w:lang w:val="ru-RU"/>
        </w:rPr>
      </w:pPr>
      <w:r w:rsidRPr="00530252">
        <w:rPr>
          <w:b/>
          <w:bCs/>
          <w:lang w:val="ru-RU"/>
        </w:rPr>
        <w:t>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распространения*</w:t>
      </w:r>
    </w:p>
    <w:p w:rsidR="00530252" w:rsidRPr="00530252" w:rsidRDefault="00530252" w:rsidP="00530252">
      <w:pPr>
        <w:rPr>
          <w:lang w:val="ru-RU"/>
        </w:rPr>
      </w:pP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Наименование Оператора  персональных данных:</w:t>
      </w:r>
    </w:p>
    <w:p w:rsidR="00530252" w:rsidRPr="00530252" w:rsidRDefault="0096070A" w:rsidP="00530252">
      <w:pPr>
        <w:rPr>
          <w:lang w:val="ru-RU"/>
        </w:rPr>
      </w:pPr>
      <w:r>
        <w:rPr>
          <w:lang w:val="ru-RU"/>
        </w:rPr>
        <w:t>ООО «АГК</w:t>
      </w:r>
      <w:r w:rsidR="00530252" w:rsidRPr="00530252">
        <w:rPr>
          <w:lang w:val="ru-RU"/>
        </w:rPr>
        <w:t>», 248926, Россия, г. Калуга, ул. Автомобильная, д.1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 xml:space="preserve">Цель обработки персональных данных: 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Улучшение репутации Оператора на российском</w:t>
      </w:r>
      <w:bookmarkStart w:id="0" w:name="_GoBack"/>
      <w:bookmarkEnd w:id="0"/>
      <w:r w:rsidRPr="00530252">
        <w:rPr>
          <w:lang w:val="ru-RU"/>
        </w:rPr>
        <w:t xml:space="preserve"> рынке.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Условия обработки и запреты на обработку персональных данных: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запрещена обработка персональных данных в иных целях;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запрещена передача третьим лицам персональных данных для публикации на сторонних ресурсах (на дальнейшее распространение);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запрещена трансграничная передача персональных данных;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запрещено объединение персональных данных с иными персональными данными, обрабатываемыми Оператором и третьими лицами для иных целей;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 xml:space="preserve">обработка персональных данных осуществляется исключительно с использованием средств автоматизации; 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разрешена передача персональных данных исключительно по внутренней сети Оператора;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Срок, в течение которого можно будет осуществлять доступ и иные разрешенные действия с персональными данными (в зависимости от того, какое событие наступит раньше):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В течение 5 (пяти) лет с даты получения согласия субъекта персональных данных или/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 xml:space="preserve">До момента поступлении требования от субъекта персональных данных на запрет дальнейшей обработки персональных данных, ранее разрешенных субъектом персональных данных для распространения. </w:t>
      </w:r>
    </w:p>
    <w:p w:rsidR="00530252" w:rsidRPr="00530252" w:rsidRDefault="00530252" w:rsidP="00530252">
      <w:pPr>
        <w:rPr>
          <w:lang w:val="ru-RU"/>
        </w:rPr>
      </w:pP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 xml:space="preserve">Описание разумно предполагаемой аудитории, на внимание которой ориентировано распространение персональных данных: 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Посетители сайта, представители контрагентов, представители потенциальных контрагентов, работники, потенциальные работники, клиенты и т.п.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распространения, соответствует содержанию согласия субъекта персональных данных.</w:t>
      </w:r>
    </w:p>
    <w:p w:rsidR="005211FA" w:rsidRPr="00530252" w:rsidRDefault="00530252" w:rsidP="00530252">
      <w:pPr>
        <w:rPr>
          <w:lang w:val="ru-RU"/>
        </w:rPr>
      </w:pPr>
      <w:r w:rsidRPr="00530252">
        <w:rPr>
          <w:lang w:val="ru-RU"/>
        </w:rPr>
        <w:t xml:space="preserve">*(Согласно п. 10 ст. 10.1 Федерального закона от 27.07.2006 </w:t>
      </w:r>
      <w:r>
        <w:t>N</w:t>
      </w:r>
      <w:r w:rsidRPr="00530252">
        <w:rPr>
          <w:lang w:val="ru-RU"/>
        </w:rPr>
        <w:t xml:space="preserve"> 152-ФЗ "О персональных данных"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распространения.)</w:t>
      </w:r>
    </w:p>
    <w:sectPr w:rsidR="005211FA" w:rsidRPr="00530252" w:rsidSect="00892823">
      <w:headerReference w:type="firs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38" w:rsidRDefault="00554138">
      <w:r>
        <w:separator/>
      </w:r>
    </w:p>
  </w:endnote>
  <w:endnote w:type="continuationSeparator" w:id="0">
    <w:p w:rsidR="00554138" w:rsidRDefault="005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38" w:rsidRDefault="00554138">
      <w:r>
        <w:separator/>
      </w:r>
    </w:p>
  </w:footnote>
  <w:footnote w:type="continuationSeparator" w:id="0">
    <w:p w:rsidR="00554138" w:rsidRDefault="005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65" w:rsidRDefault="005211FA" w:rsidP="008F0425">
    <w:pPr>
      <w:pStyle w:val="a4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8AF2D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A1"/>
    <w:rsid w:val="00015F7A"/>
    <w:rsid w:val="00062979"/>
    <w:rsid w:val="0007668E"/>
    <w:rsid w:val="00091865"/>
    <w:rsid w:val="000E5CA1"/>
    <w:rsid w:val="00103589"/>
    <w:rsid w:val="001C1621"/>
    <w:rsid w:val="001E7932"/>
    <w:rsid w:val="0020507F"/>
    <w:rsid w:val="00233895"/>
    <w:rsid w:val="00273260"/>
    <w:rsid w:val="002B588D"/>
    <w:rsid w:val="002B7976"/>
    <w:rsid w:val="00300F99"/>
    <w:rsid w:val="00367043"/>
    <w:rsid w:val="00374E15"/>
    <w:rsid w:val="003C4131"/>
    <w:rsid w:val="00433F7A"/>
    <w:rsid w:val="00453876"/>
    <w:rsid w:val="005211FA"/>
    <w:rsid w:val="00525554"/>
    <w:rsid w:val="00530252"/>
    <w:rsid w:val="00554138"/>
    <w:rsid w:val="00576313"/>
    <w:rsid w:val="00616EC9"/>
    <w:rsid w:val="00632788"/>
    <w:rsid w:val="00724712"/>
    <w:rsid w:val="00836F40"/>
    <w:rsid w:val="00892823"/>
    <w:rsid w:val="008A5398"/>
    <w:rsid w:val="008F0425"/>
    <w:rsid w:val="00941F70"/>
    <w:rsid w:val="00942978"/>
    <w:rsid w:val="0096070A"/>
    <w:rsid w:val="00963388"/>
    <w:rsid w:val="00994E39"/>
    <w:rsid w:val="009B4A33"/>
    <w:rsid w:val="009C0EAF"/>
    <w:rsid w:val="00A97F80"/>
    <w:rsid w:val="00AD3FD0"/>
    <w:rsid w:val="00B47915"/>
    <w:rsid w:val="00B551BD"/>
    <w:rsid w:val="00BF3A5D"/>
    <w:rsid w:val="00CA32CC"/>
    <w:rsid w:val="00D06441"/>
    <w:rsid w:val="00DA4E19"/>
    <w:rsid w:val="00DD0FA7"/>
    <w:rsid w:val="00EC7106"/>
    <w:rsid w:val="00ED0CFE"/>
    <w:rsid w:val="00ED77DB"/>
    <w:rsid w:val="00F244E2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00187F"/>
  <w15:chartTrackingRefBased/>
  <w15:docId w15:val="{532EA559-2997-4505-BF5A-649F5AE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6">
    <w:name w:val="page number"/>
    <w:basedOn w:val="a0"/>
    <w:semiHidden/>
    <w:rsid w:val="00B4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2128</Characters>
  <Application>Microsoft Office Word</Application>
  <DocSecurity>0</DocSecurity>
  <Lines>17</Lines>
  <Paragraphs>4</Paragraphs>
  <ScaleCrop>false</ScaleCrop>
  <Company>Volkswagen AG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Komissarova, Elizaveta</dc:creator>
  <cp:keywords/>
  <dc:description/>
  <cp:lastModifiedBy>Bojko Ekaterina</cp:lastModifiedBy>
  <cp:revision>4</cp:revision>
  <dcterms:created xsi:type="dcterms:W3CDTF">2023-08-10T12:04:00Z</dcterms:created>
  <dcterms:modified xsi:type="dcterms:W3CDTF">2024-11-01T06:03:00Z</dcterms:modified>
</cp:coreProperties>
</file>