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03BE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03BEB" w:rsidRPr="00B03BEB">
        <w:rPr>
          <w:rFonts w:ascii="Times New Roman" w:hAnsi="Times New Roman"/>
          <w:b/>
          <w:sz w:val="28"/>
          <w:szCs w:val="28"/>
        </w:rPr>
        <w:t>МЕТАЛЛОПРОКАТА НА ОСНАСТКУ (СОГЛАСНО КО В-728, В-737)  МОРСКОГО ТРАНСПОРТА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03BEB" w:rsidRPr="00B03BEB">
        <w:rPr>
          <w:rFonts w:ascii="Times New Roman" w:hAnsi="Times New Roman" w:cs="Times New Roman"/>
          <w:sz w:val="24"/>
          <w:szCs w:val="24"/>
        </w:rPr>
        <w:t>металлопроката на оснастку (согласно КО В-728, В-737)  морского тран</w:t>
      </w:r>
      <w:r w:rsidR="00B03BEB">
        <w:rPr>
          <w:rFonts w:ascii="Times New Roman" w:hAnsi="Times New Roman" w:cs="Times New Roman"/>
          <w:sz w:val="24"/>
          <w:szCs w:val="24"/>
        </w:rPr>
        <w:t>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03BEB" w:rsidRPr="00B03BEB">
        <w:rPr>
          <w:rFonts w:eastAsia="Courier New"/>
          <w:color w:val="000000"/>
          <w:spacing w:val="-4"/>
          <w:sz w:val="24"/>
          <w:szCs w:val="24"/>
        </w:rPr>
        <w:t>10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03BEB">
        <w:rPr>
          <w:sz w:val="24"/>
          <w:szCs w:val="24"/>
        </w:rPr>
        <w:t>1 178 806,64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03BEB">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B03BEB">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03BEB">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B03BEB">
        <w:rPr>
          <w:rFonts w:ascii="Times New Roman" w:hAnsi="Times New Roman" w:cs="Times New Roman"/>
          <w:sz w:val="24"/>
          <w:szCs w:val="24"/>
          <w:u w:val="single"/>
        </w:rPr>
        <w:t>5</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E3ACC">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B03BEB">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03BEB">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03BEB">
              <w:rPr>
                <w:rFonts w:ascii="Times New Roman" w:hAnsi="Times New Roman" w:cs="Times New Roman"/>
                <w:sz w:val="24"/>
                <w:szCs w:val="24"/>
              </w:rPr>
              <w:t>17.03</w:t>
            </w:r>
            <w:r w:rsidR="00F654B1">
              <w:rPr>
                <w:rFonts w:ascii="Times New Roman" w:hAnsi="Times New Roman" w:cs="Times New Roman"/>
                <w:sz w:val="24"/>
                <w:szCs w:val="24"/>
              </w:rPr>
              <w:t>.2023</w:t>
            </w:r>
            <w:r w:rsidR="00B03BEB">
              <w:rPr>
                <w:rFonts w:ascii="Times New Roman" w:hAnsi="Times New Roman" w:cs="Times New Roman"/>
                <w:sz w:val="24"/>
                <w:szCs w:val="24"/>
              </w:rPr>
              <w:t xml:space="preserve"> 15</w:t>
            </w:r>
            <w:r w:rsidR="00701E8A">
              <w:rPr>
                <w:rFonts w:ascii="Times New Roman" w:hAnsi="Times New Roman" w:cs="Times New Roman"/>
                <w:sz w:val="24"/>
                <w:szCs w:val="24"/>
              </w:rPr>
              <w:t>:</w:t>
            </w:r>
            <w:r w:rsidR="00B03BEB">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E3ACC">
              <w:rPr>
                <w:rFonts w:ascii="Times New Roman" w:hAnsi="Times New Roman" w:cs="Times New Roman"/>
                <w:sz w:val="24"/>
                <w:szCs w:val="24"/>
              </w:rPr>
              <w:t>29</w:t>
            </w:r>
            <w:r w:rsidR="00B03BEB">
              <w:rPr>
                <w:rFonts w:ascii="Times New Roman" w:hAnsi="Times New Roman" w:cs="Times New Roman"/>
                <w:sz w:val="24"/>
                <w:szCs w:val="24"/>
              </w:rPr>
              <w:t>.03</w:t>
            </w:r>
            <w:r w:rsidR="00F654B1">
              <w:rPr>
                <w:rFonts w:ascii="Times New Roman" w:hAnsi="Times New Roman" w:cs="Times New Roman"/>
                <w:sz w:val="24"/>
                <w:szCs w:val="24"/>
              </w:rPr>
              <w:t>.2023</w:t>
            </w:r>
            <w:r w:rsidR="00B03BEB">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3AC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3AC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03BEB">
        <w:rPr>
          <w:rFonts w:ascii="Times New Roman" w:hAnsi="Times New Roman" w:cs="Times New Roman"/>
          <w:sz w:val="24"/>
          <w:szCs w:val="24"/>
        </w:rPr>
        <w:t>15:5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03BEB">
        <w:rPr>
          <w:rFonts w:ascii="Times New Roman" w:hAnsi="Times New Roman" w:cs="Times New Roman"/>
          <w:sz w:val="24"/>
          <w:szCs w:val="24"/>
          <w:u w:val="single"/>
        </w:rPr>
        <w:t>17.03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03BEB">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E3ACC">
        <w:rPr>
          <w:rFonts w:ascii="Times New Roman" w:hAnsi="Times New Roman" w:cs="Times New Roman"/>
          <w:sz w:val="24"/>
          <w:szCs w:val="24"/>
          <w:u w:val="single"/>
        </w:rPr>
        <w:t>28</w:t>
      </w:r>
      <w:r w:rsidR="00B03BEB">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E3ACC">
        <w:rPr>
          <w:rFonts w:ascii="Times New Roman" w:hAnsi="Times New Roman" w:cs="Times New Roman"/>
          <w:sz w:val="24"/>
          <w:szCs w:val="24"/>
          <w:u w:val="single"/>
        </w:rPr>
        <w:t>26</w:t>
      </w:r>
      <w:bookmarkStart w:id="0" w:name="_GoBack"/>
      <w:bookmarkEnd w:id="0"/>
      <w:r w:rsidR="00C64906" w:rsidRPr="00A73F94">
        <w:rPr>
          <w:rFonts w:ascii="Times New Roman" w:hAnsi="Times New Roman" w:cs="Times New Roman"/>
          <w:sz w:val="24"/>
          <w:szCs w:val="24"/>
          <w:u w:val="single"/>
        </w:rPr>
        <w:t>.</w:t>
      </w:r>
      <w:r w:rsidR="00B03BEB">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03BEB">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B03BE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03BEB" w:rsidRDefault="00EA6E42" w:rsidP="00B03BE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03BEB" w:rsidRDefault="00B03BEB" w:rsidP="00B03BEB">
      <w:pPr>
        <w:spacing w:after="0" w:line="240" w:lineRule="auto"/>
        <w:jc w:val="center"/>
        <w:rPr>
          <w:rFonts w:ascii="Times New Roman" w:hAnsi="Times New Roman"/>
          <w:b/>
        </w:rPr>
      </w:pPr>
      <w:r>
        <w:rPr>
          <w:rFonts w:ascii="Times New Roman" w:hAnsi="Times New Roman"/>
          <w:b/>
        </w:rPr>
        <w:t>на приобретение  металлопроката на оснастку (согласно КО В-728, В-737)  морского транспорта вооружения проекта 23900.</w:t>
      </w:r>
    </w:p>
    <w:p w:rsidR="00B03BEB" w:rsidRPr="00F102F6" w:rsidRDefault="00B03BEB" w:rsidP="00B03BEB">
      <w:pPr>
        <w:tabs>
          <w:tab w:val="left" w:pos="142"/>
        </w:tabs>
        <w:spacing w:after="0" w:line="240" w:lineRule="auto"/>
        <w:jc w:val="center"/>
        <w:rPr>
          <w:rFonts w:ascii="Times New Roman" w:hAnsi="Times New Roman"/>
          <w:b/>
        </w:rPr>
      </w:pPr>
    </w:p>
    <w:p w:rsidR="00B03BEB" w:rsidRDefault="00B03BEB" w:rsidP="00B03BEB">
      <w:pPr>
        <w:pStyle w:val="af5"/>
        <w:tabs>
          <w:tab w:val="left" w:pos="142"/>
        </w:tabs>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B03BEB" w:rsidRPr="00F102F6" w:rsidRDefault="00B03BEB" w:rsidP="00B03BEB">
      <w:pPr>
        <w:pStyle w:val="af5"/>
        <w:tabs>
          <w:tab w:val="left" w:pos="142"/>
        </w:tabs>
        <w:spacing w:after="0"/>
        <w:ind w:left="0"/>
        <w:jc w:val="both"/>
        <w:rPr>
          <w:rFonts w:ascii="Times New Roman" w:hAnsi="Times New Roman"/>
          <w:b/>
        </w:rPr>
      </w:pPr>
    </w:p>
    <w:p w:rsidR="00B03BEB" w:rsidRPr="00DC5166" w:rsidRDefault="00B03BEB" w:rsidP="00B03BEB">
      <w:pPr>
        <w:shd w:val="clear" w:color="auto" w:fill="FFFFFF"/>
        <w:tabs>
          <w:tab w:val="left" w:pos="142"/>
        </w:tabs>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 металлопроката на оснастку</w:t>
      </w:r>
      <w:r w:rsidRPr="005771CE">
        <w:rPr>
          <w:rFonts w:ascii="Times New Roman" w:hAnsi="Times New Roman"/>
          <w:sz w:val="21"/>
          <w:szCs w:val="21"/>
        </w:rPr>
        <w:t xml:space="preserve"> </w:t>
      </w:r>
      <w:r>
        <w:rPr>
          <w:rFonts w:ascii="Times New Roman" w:hAnsi="Times New Roman"/>
        </w:rPr>
        <w:t xml:space="preserve">согласно КО В-728, В-737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w:t>
      </w:r>
      <w:r>
        <w:rPr>
          <w:rFonts w:ascii="Times New Roman" w:hAnsi="Times New Roman"/>
          <w:sz w:val="24"/>
          <w:szCs w:val="24"/>
        </w:rPr>
        <w:t xml:space="preserve"> г</w:t>
      </w:r>
      <w:r w:rsidRPr="00DC5166">
        <w:rPr>
          <w:rFonts w:ascii="Times New Roman" w:hAnsi="Times New Roman"/>
          <w:sz w:val="24"/>
          <w:szCs w:val="24"/>
        </w:rPr>
        <w:t>,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B03BEB" w:rsidRPr="00EF4B54" w:rsidRDefault="00B03BEB" w:rsidP="00B03BEB">
      <w:pPr>
        <w:tabs>
          <w:tab w:val="left" w:pos="142"/>
        </w:tabs>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B03BEB" w:rsidRPr="00EF4B54" w:rsidRDefault="00B03BEB" w:rsidP="00B03BEB">
      <w:pPr>
        <w:tabs>
          <w:tab w:val="left" w:pos="142"/>
        </w:tabs>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10 календарных дней</w:t>
      </w:r>
      <w:r w:rsidRPr="00EF4B54">
        <w:rPr>
          <w:rFonts w:ascii="Times New Roman" w:eastAsia="Times New Roman" w:hAnsi="Times New Roman"/>
        </w:rPr>
        <w:t xml:space="preserve"> с момента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B03BEB" w:rsidRPr="00EF4B54" w:rsidRDefault="00B03BEB" w:rsidP="00B03BEB">
      <w:pPr>
        <w:tabs>
          <w:tab w:val="left" w:pos="142"/>
        </w:tabs>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календарных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03BEB" w:rsidRPr="00EF4B54" w:rsidRDefault="00B03BEB" w:rsidP="00B03BEB">
      <w:pPr>
        <w:tabs>
          <w:tab w:val="left" w:pos="142"/>
        </w:tabs>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B03BEB" w:rsidRDefault="00B03BEB" w:rsidP="00B03BEB">
      <w:pPr>
        <w:tabs>
          <w:tab w:val="left" w:pos="142"/>
        </w:tabs>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B03BEB" w:rsidRPr="00EF4B54" w:rsidRDefault="00B03BEB" w:rsidP="00B03BEB">
      <w:pPr>
        <w:tabs>
          <w:tab w:val="left" w:pos="142"/>
        </w:tabs>
        <w:spacing w:line="240" w:lineRule="auto"/>
        <w:contextualSpacing/>
        <w:jc w:val="both"/>
        <w:rPr>
          <w:rFonts w:ascii="Times New Roman" w:hAnsi="Times New Roman"/>
        </w:rPr>
      </w:pPr>
    </w:p>
    <w:tbl>
      <w:tblPr>
        <w:tblW w:w="5000" w:type="pct"/>
        <w:tblLayout w:type="fixed"/>
        <w:tblLook w:val="04A0" w:firstRow="1" w:lastRow="0" w:firstColumn="1" w:lastColumn="0" w:noHBand="0" w:noVBand="1"/>
      </w:tblPr>
      <w:tblGrid>
        <w:gridCol w:w="579"/>
        <w:gridCol w:w="5157"/>
        <w:gridCol w:w="1344"/>
        <w:gridCol w:w="1920"/>
        <w:gridCol w:w="1704"/>
      </w:tblGrid>
      <w:tr w:rsidR="00B03BEB" w:rsidRPr="007B0BA1" w:rsidTr="0092490C">
        <w:trPr>
          <w:trHeight w:val="630"/>
        </w:trPr>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3BEB" w:rsidRPr="007B0BA1" w:rsidRDefault="00B03BEB" w:rsidP="00B03BEB">
            <w:pPr>
              <w:tabs>
                <w:tab w:val="left" w:pos="142"/>
              </w:tabs>
              <w:spacing w:after="0" w:line="240" w:lineRule="auto"/>
              <w:jc w:val="center"/>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xml:space="preserve">№ </w:t>
            </w:r>
            <w:proofErr w:type="gramStart"/>
            <w:r w:rsidRPr="007B0BA1">
              <w:rPr>
                <w:rFonts w:ascii="Times New Roman" w:eastAsia="Times New Roman" w:hAnsi="Times New Roman"/>
                <w:b/>
                <w:bCs/>
                <w:color w:val="000000"/>
                <w:sz w:val="24"/>
                <w:szCs w:val="24"/>
                <w:lang w:eastAsia="ru-RU"/>
              </w:rPr>
              <w:t>п</w:t>
            </w:r>
            <w:proofErr w:type="gramEnd"/>
            <w:r w:rsidRPr="007B0BA1">
              <w:rPr>
                <w:rFonts w:ascii="Times New Roman" w:eastAsia="Times New Roman" w:hAnsi="Times New Roman"/>
                <w:b/>
                <w:bCs/>
                <w:color w:val="000000"/>
                <w:sz w:val="24"/>
                <w:szCs w:val="24"/>
                <w:lang w:eastAsia="ru-RU"/>
              </w:rPr>
              <w:t>/п</w:t>
            </w:r>
          </w:p>
        </w:tc>
        <w:tc>
          <w:tcPr>
            <w:tcW w:w="2409" w:type="pct"/>
            <w:tcBorders>
              <w:top w:val="single" w:sz="4" w:space="0" w:color="auto"/>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jc w:val="center"/>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Наименование</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jc w:val="center"/>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xml:space="preserve">Кол-во, </w:t>
            </w:r>
            <w:proofErr w:type="gramStart"/>
            <w:r w:rsidRPr="007B0BA1">
              <w:rPr>
                <w:rFonts w:ascii="Times New Roman" w:eastAsia="Times New Roman" w:hAnsi="Times New Roman"/>
                <w:b/>
                <w:bCs/>
                <w:color w:val="000000"/>
                <w:sz w:val="24"/>
                <w:szCs w:val="24"/>
                <w:lang w:eastAsia="ru-RU"/>
              </w:rPr>
              <w:t>кг</w:t>
            </w:r>
            <w:proofErr w:type="gramEnd"/>
          </w:p>
        </w:tc>
        <w:tc>
          <w:tcPr>
            <w:tcW w:w="897" w:type="pct"/>
            <w:tcBorders>
              <w:top w:val="single" w:sz="4" w:space="0" w:color="auto"/>
              <w:left w:val="nil"/>
              <w:bottom w:val="single" w:sz="4" w:space="0" w:color="auto"/>
              <w:right w:val="single" w:sz="4" w:space="0" w:color="auto"/>
            </w:tcBorders>
            <w:shd w:val="clear" w:color="auto" w:fill="auto"/>
            <w:vAlign w:val="bottom"/>
            <w:hideMark/>
          </w:tcPr>
          <w:p w:rsidR="00B03BEB" w:rsidRPr="007B0BA1" w:rsidRDefault="00B03BEB" w:rsidP="00B03BEB">
            <w:pPr>
              <w:tabs>
                <w:tab w:val="left" w:pos="142"/>
              </w:tabs>
              <w:spacing w:after="0" w:line="240" w:lineRule="auto"/>
              <w:jc w:val="center"/>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xml:space="preserve">Цена за </w:t>
            </w:r>
            <w:proofErr w:type="spellStart"/>
            <w:r w:rsidRPr="007B0BA1">
              <w:rPr>
                <w:rFonts w:ascii="Times New Roman" w:eastAsia="Times New Roman" w:hAnsi="Times New Roman"/>
                <w:b/>
                <w:bCs/>
                <w:color w:val="000000"/>
                <w:sz w:val="24"/>
                <w:szCs w:val="24"/>
                <w:lang w:eastAsia="ru-RU"/>
              </w:rPr>
              <w:t>тн</w:t>
            </w:r>
            <w:proofErr w:type="spellEnd"/>
            <w:r w:rsidRPr="007B0BA1">
              <w:rPr>
                <w:rFonts w:ascii="Times New Roman" w:eastAsia="Times New Roman" w:hAnsi="Times New Roman"/>
                <w:b/>
                <w:bCs/>
                <w:color w:val="000000"/>
                <w:sz w:val="24"/>
                <w:szCs w:val="24"/>
                <w:lang w:eastAsia="ru-RU"/>
              </w:rPr>
              <w:t xml:space="preserve"> с НДС </w:t>
            </w:r>
          </w:p>
        </w:tc>
        <w:tc>
          <w:tcPr>
            <w:tcW w:w="796" w:type="pct"/>
            <w:tcBorders>
              <w:top w:val="single" w:sz="4" w:space="0" w:color="auto"/>
              <w:left w:val="nil"/>
              <w:bottom w:val="single" w:sz="4" w:space="0" w:color="auto"/>
              <w:right w:val="single" w:sz="4" w:space="0" w:color="auto"/>
            </w:tcBorders>
            <w:shd w:val="clear" w:color="auto" w:fill="auto"/>
            <w:vAlign w:val="bottom"/>
            <w:hideMark/>
          </w:tcPr>
          <w:p w:rsidR="00B03BEB" w:rsidRPr="007B0BA1" w:rsidRDefault="00B03BEB" w:rsidP="00B03BEB">
            <w:pPr>
              <w:tabs>
                <w:tab w:val="left" w:pos="142"/>
              </w:tabs>
              <w:spacing w:after="0" w:line="240" w:lineRule="auto"/>
              <w:jc w:val="center"/>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xml:space="preserve">Стоимость с НДС </w:t>
            </w:r>
          </w:p>
        </w:tc>
      </w:tr>
      <w:tr w:rsidR="00B03BEB" w:rsidRPr="007B0BA1" w:rsidTr="0092490C">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1</w:t>
            </w:r>
          </w:p>
        </w:tc>
        <w:tc>
          <w:tcPr>
            <w:tcW w:w="2409"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rPr>
                <w:rFonts w:ascii="Times New Roman" w:eastAsia="Times New Roman" w:hAnsi="Times New Roman"/>
                <w:color w:val="000000"/>
                <w:lang w:eastAsia="ru-RU"/>
              </w:rPr>
            </w:pPr>
            <w:r w:rsidRPr="007B0BA1">
              <w:rPr>
                <w:rFonts w:ascii="Times New Roman" w:eastAsia="Times New Roman" w:hAnsi="Times New Roman"/>
                <w:color w:val="000000"/>
                <w:lang w:eastAsia="ru-RU"/>
              </w:rPr>
              <w:t>Уголок 63х63х5 Ст3 ГОСТ 8509/ГОСТ 535</w:t>
            </w:r>
          </w:p>
        </w:tc>
        <w:tc>
          <w:tcPr>
            <w:tcW w:w="628"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lang w:eastAsia="ru-RU"/>
              </w:rPr>
            </w:pPr>
            <w:r w:rsidRPr="007B0BA1">
              <w:rPr>
                <w:rFonts w:ascii="Times New Roman" w:eastAsia="Times New Roman" w:hAnsi="Times New Roman"/>
                <w:color w:val="000000"/>
                <w:lang w:eastAsia="ru-RU"/>
              </w:rPr>
              <w:t>5 548,00</w:t>
            </w:r>
          </w:p>
        </w:tc>
        <w:tc>
          <w:tcPr>
            <w:tcW w:w="897"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84,24</w:t>
            </w:r>
          </w:p>
        </w:tc>
        <w:tc>
          <w:tcPr>
            <w:tcW w:w="796"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467 363,52</w:t>
            </w:r>
          </w:p>
        </w:tc>
      </w:tr>
      <w:tr w:rsidR="00B03BEB" w:rsidRPr="007B0BA1" w:rsidTr="0092490C">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2</w:t>
            </w:r>
          </w:p>
        </w:tc>
        <w:tc>
          <w:tcPr>
            <w:tcW w:w="2409"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rPr>
                <w:rFonts w:ascii="Times New Roman" w:eastAsia="Times New Roman" w:hAnsi="Times New Roman"/>
                <w:color w:val="000000"/>
                <w:lang w:eastAsia="ru-RU"/>
              </w:rPr>
            </w:pPr>
            <w:r w:rsidRPr="007B0BA1">
              <w:rPr>
                <w:rFonts w:ascii="Times New Roman" w:eastAsia="Times New Roman" w:hAnsi="Times New Roman"/>
                <w:color w:val="000000"/>
                <w:lang w:eastAsia="ru-RU"/>
              </w:rPr>
              <w:t>Уголок 75х75х8 Ст3 ГОСТ 8509 /ГОСТ 535</w:t>
            </w:r>
          </w:p>
        </w:tc>
        <w:tc>
          <w:tcPr>
            <w:tcW w:w="628"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lang w:eastAsia="ru-RU"/>
              </w:rPr>
            </w:pPr>
            <w:r w:rsidRPr="007B0BA1">
              <w:rPr>
                <w:rFonts w:ascii="Times New Roman" w:eastAsia="Times New Roman" w:hAnsi="Times New Roman"/>
                <w:color w:val="000000"/>
                <w:lang w:eastAsia="ru-RU"/>
              </w:rPr>
              <w:t>4 136,00</w:t>
            </w:r>
          </w:p>
        </w:tc>
        <w:tc>
          <w:tcPr>
            <w:tcW w:w="897"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93,15</w:t>
            </w:r>
          </w:p>
        </w:tc>
        <w:tc>
          <w:tcPr>
            <w:tcW w:w="796"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385 268,40</w:t>
            </w:r>
          </w:p>
        </w:tc>
      </w:tr>
      <w:tr w:rsidR="00B03BEB" w:rsidRPr="007B0BA1" w:rsidTr="0092490C">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3</w:t>
            </w:r>
          </w:p>
        </w:tc>
        <w:tc>
          <w:tcPr>
            <w:tcW w:w="2409"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rPr>
                <w:rFonts w:ascii="Times New Roman" w:eastAsia="Times New Roman" w:hAnsi="Times New Roman"/>
                <w:color w:val="000000"/>
                <w:lang w:eastAsia="ru-RU"/>
              </w:rPr>
            </w:pPr>
            <w:r w:rsidRPr="007B0BA1">
              <w:rPr>
                <w:rFonts w:ascii="Times New Roman" w:eastAsia="Times New Roman" w:hAnsi="Times New Roman"/>
                <w:color w:val="000000"/>
                <w:lang w:eastAsia="ru-RU"/>
              </w:rPr>
              <w:t xml:space="preserve">Лист </w:t>
            </w:r>
            <w:proofErr w:type="gramStart"/>
            <w:r w:rsidRPr="007B0BA1">
              <w:rPr>
                <w:rFonts w:ascii="Times New Roman" w:eastAsia="Times New Roman" w:hAnsi="Times New Roman"/>
                <w:color w:val="000000"/>
                <w:lang w:eastAsia="ru-RU"/>
              </w:rPr>
              <w:t>г</w:t>
            </w:r>
            <w:proofErr w:type="gramEnd"/>
            <w:r w:rsidRPr="007B0BA1">
              <w:rPr>
                <w:rFonts w:ascii="Times New Roman" w:eastAsia="Times New Roman" w:hAnsi="Times New Roman"/>
                <w:color w:val="000000"/>
                <w:lang w:eastAsia="ru-RU"/>
              </w:rPr>
              <w:t>/к 12х1500х6000 Ст3 ГОСТ 19903/ГОСТ 14637</w:t>
            </w:r>
          </w:p>
        </w:tc>
        <w:tc>
          <w:tcPr>
            <w:tcW w:w="628" w:type="pct"/>
            <w:tcBorders>
              <w:top w:val="nil"/>
              <w:left w:val="nil"/>
              <w:bottom w:val="single" w:sz="4" w:space="0" w:color="auto"/>
              <w:right w:val="single" w:sz="4" w:space="0" w:color="auto"/>
            </w:tcBorders>
            <w:shd w:val="clear" w:color="auto" w:fill="auto"/>
            <w:noWrap/>
            <w:vAlign w:val="center"/>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lang w:eastAsia="ru-RU"/>
              </w:rPr>
            </w:pPr>
            <w:r w:rsidRPr="007B0BA1">
              <w:rPr>
                <w:rFonts w:ascii="Times New Roman" w:eastAsia="Times New Roman" w:hAnsi="Times New Roman"/>
                <w:color w:val="000000"/>
                <w:lang w:eastAsia="ru-RU"/>
              </w:rPr>
              <w:t>3 392,00</w:t>
            </w:r>
          </w:p>
        </w:tc>
        <w:tc>
          <w:tcPr>
            <w:tcW w:w="897"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96,16</w:t>
            </w:r>
          </w:p>
        </w:tc>
        <w:tc>
          <w:tcPr>
            <w:tcW w:w="796"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326 174,72</w:t>
            </w:r>
          </w:p>
        </w:tc>
      </w:tr>
      <w:tr w:rsidR="00B03BEB" w:rsidRPr="007B0BA1" w:rsidTr="0092490C">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 </w:t>
            </w:r>
          </w:p>
        </w:tc>
        <w:tc>
          <w:tcPr>
            <w:tcW w:w="2409"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 </w:t>
            </w:r>
          </w:p>
        </w:tc>
        <w:tc>
          <w:tcPr>
            <w:tcW w:w="628"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w:t>
            </w:r>
          </w:p>
        </w:tc>
        <w:tc>
          <w:tcPr>
            <w:tcW w:w="897"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196 467,77</w:t>
            </w:r>
          </w:p>
        </w:tc>
      </w:tr>
      <w:tr w:rsidR="00B03BEB" w:rsidRPr="007B0BA1" w:rsidTr="0092490C">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 </w:t>
            </w:r>
          </w:p>
        </w:tc>
        <w:tc>
          <w:tcPr>
            <w:tcW w:w="2409"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color w:val="000000"/>
                <w:sz w:val="24"/>
                <w:szCs w:val="24"/>
                <w:lang w:eastAsia="ru-RU"/>
              </w:rPr>
            </w:pPr>
            <w:r w:rsidRPr="007B0BA1">
              <w:rPr>
                <w:rFonts w:ascii="Times New Roman" w:eastAsia="Times New Roman" w:hAnsi="Times New Roman"/>
                <w:color w:val="000000"/>
                <w:sz w:val="24"/>
                <w:szCs w:val="24"/>
                <w:lang w:eastAsia="ru-RU"/>
              </w:rPr>
              <w:t> </w:t>
            </w:r>
          </w:p>
        </w:tc>
        <w:tc>
          <w:tcPr>
            <w:tcW w:w="628"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 </w:t>
            </w:r>
          </w:p>
        </w:tc>
        <w:tc>
          <w:tcPr>
            <w:tcW w:w="897" w:type="pct"/>
            <w:tcBorders>
              <w:top w:val="nil"/>
              <w:left w:val="nil"/>
              <w:bottom w:val="single" w:sz="4" w:space="0" w:color="auto"/>
              <w:right w:val="single" w:sz="4" w:space="0" w:color="auto"/>
            </w:tcBorders>
            <w:shd w:val="clear" w:color="auto" w:fill="auto"/>
            <w:noWrap/>
            <w:vAlign w:val="bottom"/>
            <w:hideMark/>
          </w:tcPr>
          <w:p w:rsidR="00B03BEB" w:rsidRPr="007B0BA1" w:rsidRDefault="00B03BEB" w:rsidP="00B03BEB">
            <w:pPr>
              <w:tabs>
                <w:tab w:val="left" w:pos="142"/>
              </w:tabs>
              <w:spacing w:after="0" w:line="240" w:lineRule="auto"/>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Итого с 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B03BEB" w:rsidRPr="007B0BA1" w:rsidRDefault="00B03BEB" w:rsidP="00B03BEB">
            <w:pPr>
              <w:tabs>
                <w:tab w:val="left" w:pos="142"/>
              </w:tabs>
              <w:spacing w:after="0" w:line="240" w:lineRule="auto"/>
              <w:jc w:val="right"/>
              <w:rPr>
                <w:rFonts w:ascii="Times New Roman" w:eastAsia="Times New Roman" w:hAnsi="Times New Roman"/>
                <w:b/>
                <w:bCs/>
                <w:color w:val="000000"/>
                <w:sz w:val="24"/>
                <w:szCs w:val="24"/>
                <w:lang w:eastAsia="ru-RU"/>
              </w:rPr>
            </w:pPr>
            <w:r w:rsidRPr="007B0BA1">
              <w:rPr>
                <w:rFonts w:ascii="Times New Roman" w:eastAsia="Times New Roman" w:hAnsi="Times New Roman"/>
                <w:b/>
                <w:bCs/>
                <w:color w:val="000000"/>
                <w:sz w:val="24"/>
                <w:szCs w:val="24"/>
                <w:lang w:eastAsia="ru-RU"/>
              </w:rPr>
              <w:t>1 178 806,64</w:t>
            </w:r>
          </w:p>
        </w:tc>
      </w:tr>
    </w:tbl>
    <w:p w:rsidR="00B03BEB" w:rsidRPr="00F102F6" w:rsidRDefault="00B03BEB" w:rsidP="00B03BEB">
      <w:pPr>
        <w:tabs>
          <w:tab w:val="left" w:pos="142"/>
        </w:tabs>
        <w:spacing w:after="0" w:line="240" w:lineRule="auto"/>
        <w:jc w:val="both"/>
        <w:rPr>
          <w:rFonts w:ascii="Times New Roman" w:hAnsi="Times New Roman"/>
          <w:sz w:val="21"/>
          <w:szCs w:val="21"/>
        </w:rPr>
      </w:pPr>
    </w:p>
    <w:p w:rsidR="00B03BEB" w:rsidRPr="00114880" w:rsidRDefault="00B03BEB" w:rsidP="00B03BEB">
      <w:pPr>
        <w:tabs>
          <w:tab w:val="left" w:pos="142"/>
        </w:tabs>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B03BEB" w:rsidRPr="00114880" w:rsidRDefault="00B03BEB" w:rsidP="00B03BEB">
      <w:pPr>
        <w:tabs>
          <w:tab w:val="left" w:pos="142"/>
        </w:tabs>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B03BEB" w:rsidRPr="00114880" w:rsidRDefault="00B03BEB" w:rsidP="00B03BEB">
      <w:pPr>
        <w:pStyle w:val="af5"/>
        <w:tabs>
          <w:tab w:val="left" w:pos="142"/>
        </w:tabs>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B03BEB" w:rsidRPr="00114880" w:rsidRDefault="00B03BEB" w:rsidP="00B03BEB">
      <w:pPr>
        <w:pStyle w:val="af5"/>
        <w:tabs>
          <w:tab w:val="left" w:pos="142"/>
        </w:tabs>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03BEB" w:rsidRDefault="00B03BEB" w:rsidP="00B03BEB">
      <w:pPr>
        <w:tabs>
          <w:tab w:val="left" w:pos="142"/>
        </w:tabs>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B03BEB" w:rsidRPr="00F102F6" w:rsidRDefault="00B03BEB" w:rsidP="00B03BEB">
      <w:pPr>
        <w:tabs>
          <w:tab w:val="left" w:pos="142"/>
        </w:tabs>
        <w:spacing w:after="0" w:line="240" w:lineRule="auto"/>
        <w:jc w:val="both"/>
        <w:rPr>
          <w:rFonts w:ascii="Times New Roman" w:hAnsi="Times New Roman"/>
          <w:sz w:val="21"/>
          <w:szCs w:val="21"/>
        </w:rPr>
      </w:pPr>
    </w:p>
    <w:p w:rsidR="00B03BEB" w:rsidRPr="00114880" w:rsidRDefault="00B03BEB" w:rsidP="00B03BEB">
      <w:pPr>
        <w:tabs>
          <w:tab w:val="left" w:pos="142"/>
        </w:tabs>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B03BEB" w:rsidRPr="00114880" w:rsidRDefault="00B03BEB" w:rsidP="00B03BEB">
      <w:pPr>
        <w:numPr>
          <w:ilvl w:val="1"/>
          <w:numId w:val="8"/>
        </w:numPr>
        <w:tabs>
          <w:tab w:val="left" w:pos="142"/>
        </w:tabs>
        <w:spacing w:line="240" w:lineRule="auto"/>
        <w:ind w:left="0" w:firstLine="0"/>
        <w:contextualSpacing/>
        <w:jc w:val="both"/>
        <w:rPr>
          <w:rFonts w:ascii="Times New Roman" w:hAnsi="Times New Roman"/>
        </w:rPr>
      </w:pPr>
      <w:r w:rsidRPr="00114880">
        <w:rPr>
          <w:rFonts w:ascii="Times New Roman" w:hAnsi="Times New Roman"/>
        </w:rPr>
        <w:lastRenderedPageBreak/>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B03BEB" w:rsidRPr="00114880" w:rsidRDefault="00B03BEB" w:rsidP="00B03BEB">
      <w:pPr>
        <w:tabs>
          <w:tab w:val="left" w:pos="142"/>
        </w:tabs>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B03BEB" w:rsidRPr="00114880" w:rsidRDefault="00B03BEB" w:rsidP="00B03BEB">
      <w:pPr>
        <w:tabs>
          <w:tab w:val="left" w:pos="142"/>
        </w:tabs>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B03BEB" w:rsidRPr="005771CE" w:rsidRDefault="00B03BEB" w:rsidP="00B03BEB">
      <w:pPr>
        <w:tabs>
          <w:tab w:val="left" w:pos="142"/>
        </w:tabs>
        <w:spacing w:line="240" w:lineRule="auto"/>
        <w:contextualSpacing/>
        <w:jc w:val="both"/>
        <w:rPr>
          <w:rFonts w:ascii="Times New Roman" w:hAnsi="Times New Roman"/>
          <w:sz w:val="21"/>
          <w:szCs w:val="21"/>
        </w:rPr>
      </w:pPr>
    </w:p>
    <w:p w:rsidR="00B03BEB" w:rsidRDefault="00B03BEB" w:rsidP="00B03BEB">
      <w:pPr>
        <w:tabs>
          <w:tab w:val="left" w:pos="142"/>
        </w:tabs>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B03BEB" w:rsidRPr="00F102F6" w:rsidRDefault="00B03BEB" w:rsidP="00B03BEB">
      <w:pPr>
        <w:tabs>
          <w:tab w:val="left" w:pos="142"/>
        </w:tabs>
        <w:spacing w:line="240" w:lineRule="auto"/>
        <w:contextualSpacing/>
        <w:jc w:val="both"/>
        <w:rPr>
          <w:rFonts w:ascii="Times New Roman" w:hAnsi="Times New Roman"/>
          <w:sz w:val="21"/>
          <w:szCs w:val="21"/>
        </w:rPr>
      </w:pPr>
    </w:p>
    <w:p w:rsidR="00B03BEB" w:rsidRPr="00114880" w:rsidRDefault="00B03BEB" w:rsidP="00B03BEB">
      <w:pPr>
        <w:tabs>
          <w:tab w:val="left" w:pos="142"/>
        </w:tabs>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03BEB" w:rsidRPr="00E55DAF" w:rsidRDefault="00B03BEB" w:rsidP="00B03BEB">
      <w:pPr>
        <w:tabs>
          <w:tab w:val="left" w:pos="142"/>
        </w:tabs>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B03BEB" w:rsidRPr="00114880" w:rsidRDefault="00B03BEB" w:rsidP="00B03BEB">
      <w:pPr>
        <w:tabs>
          <w:tab w:val="left" w:pos="142"/>
        </w:tabs>
        <w:spacing w:line="240" w:lineRule="auto"/>
        <w:contextualSpacing/>
        <w:jc w:val="both"/>
        <w:rPr>
          <w:rFonts w:ascii="Times New Roman" w:hAnsi="Times New Roman"/>
        </w:rPr>
      </w:pPr>
    </w:p>
    <w:p w:rsidR="00B03BEB" w:rsidRDefault="00B03BEB" w:rsidP="00B03BEB">
      <w:pPr>
        <w:tabs>
          <w:tab w:val="left" w:pos="142"/>
        </w:tabs>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B03BEB" w:rsidRPr="00F102F6" w:rsidRDefault="00B03BEB" w:rsidP="00B03BEB">
      <w:pPr>
        <w:tabs>
          <w:tab w:val="left" w:pos="142"/>
        </w:tabs>
        <w:spacing w:line="240" w:lineRule="auto"/>
        <w:contextualSpacing/>
        <w:jc w:val="both"/>
        <w:rPr>
          <w:rFonts w:ascii="Times New Roman" w:hAnsi="Times New Roman"/>
          <w:b/>
          <w:lang w:eastAsia="ru-RU"/>
        </w:rPr>
      </w:pPr>
    </w:p>
    <w:p w:rsidR="00B03BEB" w:rsidRPr="00114880" w:rsidRDefault="00B03BEB" w:rsidP="00B03BEB">
      <w:pPr>
        <w:tabs>
          <w:tab w:val="left" w:pos="142"/>
        </w:tabs>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2022 гг</w:t>
      </w:r>
      <w:r w:rsidRPr="00114880">
        <w:rPr>
          <w:rFonts w:ascii="Times New Roman" w:hAnsi="Times New Roman"/>
        </w:rPr>
        <w:t>.</w:t>
      </w:r>
    </w:p>
    <w:p w:rsidR="00B03BEB" w:rsidRPr="00105346" w:rsidRDefault="00B03BEB" w:rsidP="00B03BEB">
      <w:pPr>
        <w:tabs>
          <w:tab w:val="left" w:pos="142"/>
        </w:tabs>
        <w:spacing w:line="240" w:lineRule="auto"/>
        <w:contextualSpacing/>
        <w:jc w:val="both"/>
        <w:rPr>
          <w:rFonts w:ascii="Times New Roman" w:hAnsi="Times New Roman"/>
          <w:sz w:val="21"/>
          <w:szCs w:val="21"/>
        </w:rPr>
      </w:pPr>
    </w:p>
    <w:p w:rsidR="00B03BEB" w:rsidRDefault="00B03BEB" w:rsidP="00B03BEB">
      <w:pPr>
        <w:tabs>
          <w:tab w:val="left" w:pos="142"/>
        </w:tabs>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B03BEB" w:rsidRPr="00F102F6" w:rsidRDefault="00B03BEB" w:rsidP="00B03BEB">
      <w:pPr>
        <w:tabs>
          <w:tab w:val="left" w:pos="142"/>
        </w:tabs>
        <w:spacing w:line="240" w:lineRule="auto"/>
        <w:contextualSpacing/>
        <w:jc w:val="both"/>
        <w:rPr>
          <w:rFonts w:ascii="Times New Roman" w:hAnsi="Times New Roman"/>
          <w:b/>
        </w:rPr>
      </w:pPr>
    </w:p>
    <w:p w:rsidR="00B03BEB" w:rsidRPr="00114880" w:rsidRDefault="00B03BEB" w:rsidP="00B03BEB">
      <w:pPr>
        <w:tabs>
          <w:tab w:val="left" w:pos="142"/>
        </w:tabs>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03BEB" w:rsidRPr="00114880" w:rsidRDefault="00B03BEB" w:rsidP="00B03BEB">
      <w:pPr>
        <w:tabs>
          <w:tab w:val="left" w:pos="142"/>
        </w:tabs>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B03BEB" w:rsidRPr="00114880" w:rsidRDefault="00B03BEB" w:rsidP="00B03BEB">
      <w:pPr>
        <w:tabs>
          <w:tab w:val="left" w:pos="142"/>
        </w:tabs>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B03BEB" w:rsidRPr="00114880" w:rsidRDefault="00B03BEB" w:rsidP="00B03BEB">
      <w:pPr>
        <w:tabs>
          <w:tab w:val="left" w:pos="142"/>
        </w:tabs>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B03BEB" w:rsidRPr="00114880" w:rsidRDefault="00B03BEB" w:rsidP="00B03BEB">
      <w:pPr>
        <w:tabs>
          <w:tab w:val="left" w:pos="142"/>
        </w:tabs>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B03BEB" w:rsidRPr="00114880" w:rsidRDefault="00B03BEB" w:rsidP="00B03BEB">
      <w:pPr>
        <w:tabs>
          <w:tab w:val="left" w:pos="142"/>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B03BEB" w:rsidRPr="00105346" w:rsidRDefault="00B03BEB" w:rsidP="00B03BEB">
      <w:pPr>
        <w:tabs>
          <w:tab w:val="left" w:pos="142"/>
          <w:tab w:val="left" w:pos="993"/>
        </w:tabs>
        <w:spacing w:line="240" w:lineRule="auto"/>
        <w:contextualSpacing/>
        <w:jc w:val="both"/>
        <w:rPr>
          <w:rFonts w:ascii="Times New Roman" w:hAnsi="Times New Roman"/>
          <w:sz w:val="21"/>
          <w:szCs w:val="21"/>
        </w:rPr>
      </w:pPr>
    </w:p>
    <w:p w:rsidR="00B03BEB" w:rsidRDefault="00B03BEB" w:rsidP="00B03BEB">
      <w:pPr>
        <w:tabs>
          <w:tab w:val="left" w:pos="142"/>
        </w:tabs>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B03BEB" w:rsidRDefault="00B03BEB" w:rsidP="00B03BEB">
      <w:pPr>
        <w:tabs>
          <w:tab w:val="left" w:pos="142"/>
        </w:tabs>
        <w:spacing w:line="240" w:lineRule="auto"/>
        <w:contextualSpacing/>
        <w:jc w:val="both"/>
        <w:rPr>
          <w:rFonts w:ascii="Times New Roman" w:hAnsi="Times New Roman"/>
          <w:b/>
          <w:lang w:eastAsia="ru-RU"/>
        </w:rPr>
      </w:pPr>
    </w:p>
    <w:p w:rsidR="00B03BEB" w:rsidRPr="00114880" w:rsidRDefault="00B03BEB" w:rsidP="00B03BEB">
      <w:pPr>
        <w:tabs>
          <w:tab w:val="left" w:pos="142"/>
        </w:tabs>
        <w:spacing w:line="240" w:lineRule="auto"/>
        <w:contextualSpacing/>
        <w:jc w:val="both"/>
        <w:rPr>
          <w:rFonts w:ascii="Times New Roman" w:hAnsi="Times New Roman"/>
          <w:b/>
          <w:lang w:eastAsia="ru-RU"/>
        </w:rPr>
      </w:pPr>
      <w:r w:rsidRPr="006C63D1">
        <w:rPr>
          <w:rFonts w:ascii="Times New Roman" w:hAnsi="Times New Roman"/>
          <w:lang w:eastAsia="ru-RU"/>
        </w:rPr>
        <w:lastRenderedPageBreak/>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B03BEB" w:rsidRPr="00114880" w:rsidRDefault="00B03BEB" w:rsidP="00B03BEB">
      <w:pPr>
        <w:tabs>
          <w:tab w:val="left" w:pos="142"/>
        </w:tabs>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календарных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B03BEB" w:rsidRPr="00105346" w:rsidRDefault="00B03BEB" w:rsidP="00B03BEB">
      <w:pPr>
        <w:tabs>
          <w:tab w:val="left" w:pos="142"/>
        </w:tabs>
        <w:spacing w:line="240" w:lineRule="auto"/>
        <w:contextualSpacing/>
        <w:jc w:val="both"/>
        <w:rPr>
          <w:rFonts w:ascii="Times New Roman" w:hAnsi="Times New Roman"/>
          <w:b/>
          <w:lang w:eastAsia="ru-RU"/>
        </w:rPr>
      </w:pPr>
      <w:r>
        <w:rPr>
          <w:rFonts w:ascii="Times New Roman" w:hAnsi="Times New Roman"/>
        </w:rPr>
        <w:t xml:space="preserve"> </w:t>
      </w:r>
    </w:p>
    <w:p w:rsidR="00B03BEB" w:rsidRDefault="00B03BEB" w:rsidP="00B03BEB">
      <w:pPr>
        <w:tabs>
          <w:tab w:val="left" w:pos="142"/>
        </w:tabs>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B03BEB" w:rsidRDefault="00B03BEB" w:rsidP="00B03BEB">
      <w:pPr>
        <w:tabs>
          <w:tab w:val="left" w:pos="142"/>
        </w:tabs>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B03BEB" w:rsidRPr="004C2C47" w:rsidRDefault="00B03BEB" w:rsidP="00B03BEB">
      <w:pPr>
        <w:tabs>
          <w:tab w:val="left" w:pos="142"/>
        </w:tabs>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B03BEB" w:rsidRPr="00114880" w:rsidRDefault="00B03BEB" w:rsidP="00B03BEB">
      <w:pPr>
        <w:tabs>
          <w:tab w:val="left" w:pos="142"/>
        </w:tabs>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03BEB" w:rsidRDefault="00B03BEB" w:rsidP="00B03BEB">
      <w:pPr>
        <w:tabs>
          <w:tab w:val="left" w:pos="142"/>
        </w:tabs>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B03BEB" w:rsidRDefault="00B03BEB"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B03BEB">
              <w:rPr>
                <w:rFonts w:ascii="Times New Roman" w:eastAsia="Times New Roman" w:hAnsi="Times New Roman" w:cs="Times New Roman"/>
                <w:b/>
                <w:bCs/>
                <w:color w:val="000000"/>
                <w:lang w:eastAsia="ru-RU"/>
              </w:rPr>
              <w:t>кг</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B03BE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3ACC"/>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3BEB"/>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BC29-5488-46ED-8202-2EB068C1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38</cp:revision>
  <dcterms:created xsi:type="dcterms:W3CDTF">2022-02-18T06:04:00Z</dcterms:created>
  <dcterms:modified xsi:type="dcterms:W3CDTF">2023-03-27T05:55:00Z</dcterms:modified>
</cp:coreProperties>
</file>