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6A498" w14:textId="24AE498D" w:rsidR="009B167C" w:rsidRPr="00585948" w:rsidRDefault="009B167C" w:rsidP="00B97EEA">
      <w:pPr>
        <w:spacing w:after="180"/>
        <w:ind w:left="142"/>
        <w:jc w:val="center"/>
        <w:rPr>
          <w:rFonts w:cs="Arial"/>
          <w:b/>
          <w:sz w:val="30"/>
          <w:szCs w:val="30"/>
        </w:rPr>
      </w:pPr>
      <w:r w:rsidRPr="00585948">
        <w:rPr>
          <w:rFonts w:cs="Arial"/>
          <w:b/>
          <w:sz w:val="30"/>
          <w:szCs w:val="30"/>
        </w:rPr>
        <w:t>Техническое задание</w:t>
      </w:r>
      <w:r w:rsidR="00DC7505" w:rsidRPr="00585948">
        <w:rPr>
          <w:rFonts w:cs="Arial"/>
          <w:b/>
          <w:sz w:val="30"/>
          <w:szCs w:val="30"/>
        </w:rPr>
        <w:t>.</w:t>
      </w:r>
      <w:r w:rsidR="00DC7505" w:rsidRPr="00585948">
        <w:rPr>
          <w:rFonts w:cs="Arial"/>
          <w:b/>
          <w:sz w:val="30"/>
          <w:szCs w:val="30"/>
        </w:rPr>
        <w:br/>
        <w:t>Выбор компании-поставщика</w:t>
      </w:r>
      <w:r w:rsidR="00E2352E" w:rsidRPr="00585948">
        <w:rPr>
          <w:rFonts w:cs="Arial"/>
          <w:b/>
          <w:sz w:val="30"/>
          <w:szCs w:val="30"/>
        </w:rPr>
        <w:t xml:space="preserve"> для проведения</w:t>
      </w:r>
      <w:r w:rsidR="00E2352E" w:rsidRPr="00585948">
        <w:rPr>
          <w:rFonts w:cs="Arial"/>
          <w:b/>
          <w:sz w:val="30"/>
          <w:szCs w:val="30"/>
        </w:rPr>
        <w:br/>
      </w:r>
      <w:r w:rsidR="009E0C67" w:rsidRPr="00585948">
        <w:rPr>
          <w:rFonts w:cs="Arial"/>
          <w:b/>
          <w:sz w:val="30"/>
          <w:szCs w:val="30"/>
        </w:rPr>
        <w:t>исследования</w:t>
      </w:r>
      <w:r w:rsidR="00E2352E" w:rsidRPr="00585948">
        <w:rPr>
          <w:rFonts w:cs="Arial"/>
          <w:b/>
          <w:sz w:val="30"/>
          <w:szCs w:val="30"/>
        </w:rPr>
        <w:t xml:space="preserve"> рынка систем управления закупками</w:t>
      </w:r>
    </w:p>
    <w:p w14:paraId="5FA514FD" w14:textId="2CB2C249" w:rsidR="009B167C" w:rsidRPr="00027B22" w:rsidRDefault="009B167C" w:rsidP="00B97EEA">
      <w:pPr>
        <w:spacing w:after="40"/>
        <w:rPr>
          <w:rFonts w:cs="Arial"/>
          <w:sz w:val="20"/>
          <w:szCs w:val="20"/>
        </w:rPr>
      </w:pPr>
      <w:r w:rsidRPr="00027B22">
        <w:rPr>
          <w:rFonts w:cs="Arial"/>
          <w:sz w:val="20"/>
          <w:szCs w:val="20"/>
        </w:rPr>
        <w:t>г. Москва</w:t>
      </w:r>
      <w:r w:rsidRPr="00027B22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</w:t>
      </w:r>
      <w:r w:rsidR="00B701A0" w:rsidRPr="00027B22">
        <w:rPr>
          <w:rFonts w:cs="Arial"/>
          <w:sz w:val="20"/>
          <w:szCs w:val="20"/>
        </w:rPr>
        <w:t xml:space="preserve"> </w:t>
      </w:r>
      <w:r w:rsidR="00585948">
        <w:rPr>
          <w:rFonts w:cs="Arial"/>
          <w:sz w:val="20"/>
          <w:szCs w:val="20"/>
        </w:rPr>
        <w:t>март</w:t>
      </w:r>
      <w:r w:rsidR="00B701A0" w:rsidRPr="00027B22">
        <w:rPr>
          <w:rFonts w:cs="Arial"/>
          <w:sz w:val="20"/>
          <w:szCs w:val="20"/>
        </w:rPr>
        <w:t xml:space="preserve"> </w:t>
      </w:r>
      <w:r w:rsidRPr="00027B22">
        <w:rPr>
          <w:rFonts w:cs="Arial"/>
          <w:sz w:val="20"/>
          <w:szCs w:val="20"/>
        </w:rPr>
        <w:t>202</w:t>
      </w:r>
      <w:r w:rsidR="00B701A0">
        <w:rPr>
          <w:rFonts w:cs="Arial"/>
          <w:sz w:val="20"/>
          <w:szCs w:val="20"/>
        </w:rPr>
        <w:t>4</w:t>
      </w:r>
      <w:r w:rsidRPr="00027B22">
        <w:rPr>
          <w:rFonts w:cs="Arial"/>
          <w:sz w:val="20"/>
          <w:szCs w:val="20"/>
        </w:rPr>
        <w:t xml:space="preserve"> г.</w:t>
      </w:r>
      <w:r w:rsidRPr="00027B22">
        <w:rPr>
          <w:rFonts w:cs="Arial"/>
          <w:sz w:val="20"/>
          <w:szCs w:val="20"/>
        </w:rPr>
        <w:br/>
      </w:r>
    </w:p>
    <w:p w14:paraId="603C3ED3" w14:textId="77777777" w:rsidR="00777B1D" w:rsidRDefault="00777B1D" w:rsidP="00027B22">
      <w:pPr>
        <w:spacing w:after="180"/>
        <w:jc w:val="both"/>
        <w:rPr>
          <w:rFonts w:cs="Arial"/>
          <w:sz w:val="20"/>
          <w:szCs w:val="20"/>
        </w:rPr>
      </w:pPr>
      <w:r w:rsidRPr="00777B1D">
        <w:rPr>
          <w:rFonts w:cs="Arial"/>
          <w:sz w:val="20"/>
          <w:szCs w:val="20"/>
        </w:rPr>
        <w:t>ГК «</w:t>
      </w:r>
      <w:proofErr w:type="spellStart"/>
      <w:r w:rsidRPr="00777B1D">
        <w:rPr>
          <w:rFonts w:cs="Arial"/>
          <w:sz w:val="20"/>
          <w:szCs w:val="20"/>
        </w:rPr>
        <w:t>Иннотех</w:t>
      </w:r>
      <w:proofErr w:type="spellEnd"/>
      <w:r w:rsidRPr="00777B1D">
        <w:rPr>
          <w:rFonts w:cs="Arial"/>
          <w:sz w:val="20"/>
          <w:szCs w:val="20"/>
        </w:rPr>
        <w:t>» настоящим объявляет о проведении запроса предложений и приглашает юридических лиц для подачи предложений в целях заключения договора на оказание услуг в соответствии с описанием и спецификацией ниже.</w:t>
      </w:r>
    </w:p>
    <w:p w14:paraId="6A2F4AE9" w14:textId="634EC72F" w:rsidR="009B167C" w:rsidRPr="00027B22" w:rsidRDefault="009B167C" w:rsidP="00027B22">
      <w:pPr>
        <w:spacing w:after="180"/>
        <w:jc w:val="both"/>
        <w:rPr>
          <w:rFonts w:cs="Arial"/>
          <w:i/>
          <w:sz w:val="20"/>
          <w:szCs w:val="20"/>
        </w:rPr>
      </w:pPr>
      <w:r w:rsidRPr="00027B22">
        <w:rPr>
          <w:rFonts w:cs="Arial"/>
          <w:i/>
          <w:sz w:val="20"/>
          <w:szCs w:val="20"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</w:p>
    <w:p w14:paraId="3359B253" w14:textId="77777777" w:rsidR="009B167C" w:rsidRPr="00027B22" w:rsidRDefault="009B167C" w:rsidP="00027B22">
      <w:pPr>
        <w:spacing w:after="100"/>
        <w:jc w:val="both"/>
        <w:rPr>
          <w:rFonts w:cs="Arial"/>
          <w:i/>
          <w:sz w:val="20"/>
          <w:szCs w:val="20"/>
        </w:rPr>
      </w:pPr>
      <w:r w:rsidRPr="00027B22">
        <w:rPr>
          <w:rFonts w:cs="Arial"/>
          <w:i/>
          <w:sz w:val="20"/>
          <w:szCs w:val="20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 w:rsidRPr="00027B22">
        <w:rPr>
          <w:rFonts w:cs="Arial"/>
          <w:i/>
          <w:sz w:val="20"/>
          <w:szCs w:val="20"/>
        </w:rPr>
        <w:br/>
      </w:r>
    </w:p>
    <w:p w14:paraId="131AE04A" w14:textId="77777777" w:rsidR="009B167C" w:rsidRPr="00585948" w:rsidRDefault="009B167C" w:rsidP="000C2DEF">
      <w:pPr>
        <w:spacing w:after="120"/>
        <w:rPr>
          <w:rFonts w:cs="Arial"/>
          <w:sz w:val="24"/>
        </w:rPr>
      </w:pPr>
      <w:r w:rsidRPr="00585948">
        <w:rPr>
          <w:rFonts w:cs="Arial"/>
          <w:sz w:val="24"/>
        </w:rPr>
        <w:t>О компании</w:t>
      </w:r>
    </w:p>
    <w:p w14:paraId="5B5C3724" w14:textId="77777777" w:rsidR="00585948" w:rsidRPr="00585948" w:rsidRDefault="00585948" w:rsidP="00585948">
      <w:pPr>
        <w:rPr>
          <w:rFonts w:cs="Arial"/>
          <w:sz w:val="20"/>
          <w:szCs w:val="20"/>
        </w:rPr>
      </w:pPr>
      <w:r w:rsidRPr="00585948">
        <w:rPr>
          <w:rFonts w:cs="Arial"/>
          <w:b/>
          <w:sz w:val="20"/>
          <w:szCs w:val="20"/>
        </w:rPr>
        <w:t>Группа «</w:t>
      </w:r>
      <w:proofErr w:type="spellStart"/>
      <w:r w:rsidRPr="00585948">
        <w:rPr>
          <w:rFonts w:cs="Arial"/>
          <w:b/>
          <w:sz w:val="20"/>
          <w:szCs w:val="20"/>
        </w:rPr>
        <w:t>Иннотех</w:t>
      </w:r>
      <w:proofErr w:type="spellEnd"/>
      <w:r w:rsidRPr="00585948">
        <w:rPr>
          <w:rFonts w:cs="Arial"/>
          <w:b/>
          <w:sz w:val="20"/>
          <w:szCs w:val="20"/>
        </w:rPr>
        <w:t>»</w:t>
      </w:r>
      <w:r w:rsidRPr="00585948">
        <w:rPr>
          <w:rFonts w:cs="Arial"/>
          <w:sz w:val="20"/>
          <w:szCs w:val="20"/>
        </w:rPr>
        <w:t xml:space="preserve"> занимается разработкой инновационных решений для цифровизации бизнеса с 2020 года, входит в Холдинг Т1. Группа «</w:t>
      </w:r>
      <w:proofErr w:type="spellStart"/>
      <w:r w:rsidRPr="00585948">
        <w:rPr>
          <w:rFonts w:cs="Arial"/>
          <w:sz w:val="20"/>
          <w:szCs w:val="20"/>
        </w:rPr>
        <w:t>Иннотех</w:t>
      </w:r>
      <w:proofErr w:type="spellEnd"/>
      <w:r w:rsidRPr="00585948">
        <w:rPr>
          <w:rFonts w:cs="Arial"/>
          <w:sz w:val="20"/>
          <w:szCs w:val="20"/>
        </w:rPr>
        <w:t xml:space="preserve">» выстраивает партнерские отношения с ведущими компаниями финансового сектора, предлагая им комплексные решения </w:t>
      </w:r>
      <w:proofErr w:type="gramStart"/>
      <w:r w:rsidRPr="00585948">
        <w:rPr>
          <w:rFonts w:cs="Arial"/>
          <w:sz w:val="20"/>
          <w:szCs w:val="20"/>
        </w:rPr>
        <w:t>для фронт</w:t>
      </w:r>
      <w:proofErr w:type="gramEnd"/>
      <w:r w:rsidRPr="00585948">
        <w:rPr>
          <w:rFonts w:cs="Arial"/>
          <w:sz w:val="20"/>
          <w:szCs w:val="20"/>
        </w:rPr>
        <w:t xml:space="preserve">- и </w:t>
      </w:r>
      <w:proofErr w:type="spellStart"/>
      <w:r w:rsidRPr="00585948">
        <w:rPr>
          <w:rFonts w:cs="Arial"/>
          <w:sz w:val="20"/>
          <w:szCs w:val="20"/>
        </w:rPr>
        <w:t>бэк</w:t>
      </w:r>
      <w:proofErr w:type="spellEnd"/>
      <w:r w:rsidRPr="00585948">
        <w:rPr>
          <w:rFonts w:cs="Arial"/>
          <w:sz w:val="20"/>
          <w:szCs w:val="20"/>
        </w:rPr>
        <w:t xml:space="preserve">-офисов, современные </w:t>
      </w:r>
      <w:proofErr w:type="spellStart"/>
      <w:r w:rsidRPr="00585948">
        <w:rPr>
          <w:rFonts w:cs="Arial"/>
          <w:sz w:val="20"/>
          <w:szCs w:val="20"/>
        </w:rPr>
        <w:t>финтех</w:t>
      </w:r>
      <w:proofErr w:type="spellEnd"/>
      <w:r w:rsidRPr="00585948">
        <w:rPr>
          <w:rFonts w:cs="Arial"/>
          <w:sz w:val="20"/>
          <w:szCs w:val="20"/>
        </w:rPr>
        <w:t>-продукты, системы работы с большими данными. Кроме того, Группа «</w:t>
      </w:r>
      <w:proofErr w:type="spellStart"/>
      <w:r w:rsidRPr="00585948">
        <w:rPr>
          <w:rFonts w:cs="Arial"/>
          <w:sz w:val="20"/>
          <w:szCs w:val="20"/>
        </w:rPr>
        <w:t>Иннотех</w:t>
      </w:r>
      <w:proofErr w:type="spellEnd"/>
      <w:r w:rsidRPr="00585948">
        <w:rPr>
          <w:rFonts w:cs="Arial"/>
          <w:sz w:val="20"/>
          <w:szCs w:val="20"/>
        </w:rPr>
        <w:t>» выполняет на заказ технологические проекты любой сложности, помогая своим клиентам на пути цифровой трансформации.</w:t>
      </w:r>
    </w:p>
    <w:p w14:paraId="7BBC3E2F" w14:textId="77777777" w:rsidR="00585948" w:rsidRPr="00585948" w:rsidRDefault="00585948" w:rsidP="00585948">
      <w:pPr>
        <w:rPr>
          <w:rFonts w:cs="Arial"/>
          <w:sz w:val="20"/>
          <w:szCs w:val="20"/>
        </w:rPr>
      </w:pPr>
    </w:p>
    <w:p w14:paraId="7FAA96AB" w14:textId="77777777" w:rsidR="00585948" w:rsidRPr="00585948" w:rsidRDefault="00585948" w:rsidP="00585948">
      <w:pPr>
        <w:rPr>
          <w:rFonts w:cs="Arial"/>
          <w:sz w:val="20"/>
          <w:szCs w:val="20"/>
        </w:rPr>
      </w:pPr>
      <w:r w:rsidRPr="00585948">
        <w:rPr>
          <w:rFonts w:cs="Arial"/>
          <w:b/>
          <w:sz w:val="20"/>
          <w:szCs w:val="20"/>
        </w:rPr>
        <w:t>Холдинг Т1</w:t>
      </w:r>
      <w:r w:rsidRPr="00585948">
        <w:rPr>
          <w:rFonts w:cs="Arial"/>
          <w:sz w:val="20"/>
          <w:szCs w:val="20"/>
        </w:rPr>
        <w:t xml:space="preserve">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 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4C1682A1" w14:textId="3D8F9DAA" w:rsidR="009B167C" w:rsidRDefault="00585948" w:rsidP="00585948">
      <w:pPr>
        <w:rPr>
          <w:rFonts w:cs="Arial"/>
          <w:sz w:val="20"/>
          <w:szCs w:val="20"/>
        </w:rPr>
      </w:pPr>
      <w:r w:rsidRPr="00585948">
        <w:rPr>
          <w:rFonts w:cs="Arial"/>
          <w:sz w:val="20"/>
          <w:szCs w:val="20"/>
        </w:rPr>
        <w:t xml:space="preserve">Сайт: </w:t>
      </w:r>
      <w:hyperlink r:id="rId8" w:history="1">
        <w:r w:rsidRPr="007427ED">
          <w:rPr>
            <w:rStyle w:val="a7"/>
            <w:rFonts w:cs="Arial"/>
            <w:sz w:val="20"/>
            <w:szCs w:val="20"/>
          </w:rPr>
          <w:t>https://t1.ru/</w:t>
        </w:r>
      </w:hyperlink>
    </w:p>
    <w:p w14:paraId="739FB1CB" w14:textId="77777777" w:rsidR="00585948" w:rsidRPr="00585948" w:rsidRDefault="00585948" w:rsidP="00585948">
      <w:pPr>
        <w:rPr>
          <w:rFonts w:asciiTheme="minorHAnsi" w:hAnsiTheme="minorHAnsi" w:cstheme="minorHAnsi"/>
        </w:rPr>
      </w:pPr>
    </w:p>
    <w:p w14:paraId="2E5D7065" w14:textId="4ACBB0B1" w:rsidR="00680990" w:rsidRPr="00585948" w:rsidRDefault="00680990" w:rsidP="00680990">
      <w:pPr>
        <w:spacing w:after="120"/>
        <w:rPr>
          <w:rFonts w:cs="Arial"/>
          <w:sz w:val="24"/>
        </w:rPr>
      </w:pPr>
      <w:r w:rsidRPr="00585948">
        <w:rPr>
          <w:rFonts w:cs="Arial"/>
          <w:sz w:val="24"/>
        </w:rPr>
        <w:t>Описание продукта</w:t>
      </w:r>
    </w:p>
    <w:p w14:paraId="5DE75E47" w14:textId="45A58769" w:rsidR="00680990" w:rsidRDefault="00680990" w:rsidP="00680990">
      <w:pPr>
        <w:spacing w:after="120"/>
        <w:rPr>
          <w:rFonts w:cs="Arial"/>
          <w:sz w:val="20"/>
          <w:szCs w:val="20"/>
        </w:rPr>
      </w:pPr>
      <w:r w:rsidRPr="00680990">
        <w:rPr>
          <w:rFonts w:cs="Arial"/>
          <w:b/>
          <w:sz w:val="20"/>
          <w:szCs w:val="20"/>
        </w:rPr>
        <w:t>ЭНВА</w:t>
      </w:r>
      <w:r>
        <w:rPr>
          <w:rFonts w:cs="Arial"/>
          <w:sz w:val="20"/>
          <w:szCs w:val="20"/>
        </w:rPr>
        <w:t xml:space="preserve"> </w:t>
      </w:r>
      <w:r w:rsidRPr="00680990">
        <w:rPr>
          <w:rFonts w:cs="Arial"/>
          <w:sz w:val="20"/>
          <w:szCs w:val="20"/>
        </w:rPr>
        <w:t>— готовое бизнес-решение, которое автоматизирует полный цикл процесса</w:t>
      </w:r>
      <w:r>
        <w:rPr>
          <w:rFonts w:cs="Arial"/>
          <w:sz w:val="20"/>
          <w:szCs w:val="20"/>
        </w:rPr>
        <w:t xml:space="preserve"> </w:t>
      </w:r>
      <w:r w:rsidRPr="00680990">
        <w:rPr>
          <w:rFonts w:cs="Arial"/>
          <w:sz w:val="20"/>
          <w:szCs w:val="20"/>
        </w:rPr>
        <w:t>закупки для коммерческих и государственных компаний</w:t>
      </w:r>
      <w:r>
        <w:rPr>
          <w:rFonts w:cs="Arial"/>
          <w:sz w:val="20"/>
          <w:szCs w:val="20"/>
        </w:rPr>
        <w:t>.</w:t>
      </w:r>
    </w:p>
    <w:p w14:paraId="6BD5D4E7" w14:textId="77777777" w:rsidR="00680990" w:rsidRPr="00680990" w:rsidRDefault="00680990" w:rsidP="00680990">
      <w:p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Продукт предназначен для решения следующих задач:</w:t>
      </w:r>
    </w:p>
    <w:p w14:paraId="05558D4B" w14:textId="77777777" w:rsidR="00680990" w:rsidRPr="00680990" w:rsidRDefault="00680990" w:rsidP="00680990">
      <w:pPr>
        <w:pStyle w:val="a3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оптимизация существующих бизнес-процессов закупок;</w:t>
      </w:r>
    </w:p>
    <w:p w14:paraId="3E1A34F6" w14:textId="77777777" w:rsidR="00680990" w:rsidRPr="00680990" w:rsidRDefault="00680990" w:rsidP="00680990">
      <w:pPr>
        <w:pStyle w:val="a3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формирование плана закупок и контроль его исполнения;</w:t>
      </w:r>
    </w:p>
    <w:p w14:paraId="0E6E9C7C" w14:textId="77777777" w:rsidR="00680990" w:rsidRPr="00680990" w:rsidRDefault="00680990" w:rsidP="00680990">
      <w:pPr>
        <w:pStyle w:val="a3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инициирование и проведение закупок;</w:t>
      </w:r>
    </w:p>
    <w:p w14:paraId="4475EFBA" w14:textId="77777777" w:rsidR="00680990" w:rsidRPr="00680990" w:rsidRDefault="00680990" w:rsidP="00680990">
      <w:pPr>
        <w:pStyle w:val="a3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организация процесса сопровождения договоров в части исполнения закупки;</w:t>
      </w:r>
    </w:p>
    <w:p w14:paraId="7B7A92A0" w14:textId="77777777" w:rsidR="00680990" w:rsidRPr="00680990" w:rsidRDefault="00680990" w:rsidP="00680990">
      <w:pPr>
        <w:pStyle w:val="a3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повышение целостности процесса управления закупками;</w:t>
      </w:r>
    </w:p>
    <w:p w14:paraId="2857FF16" w14:textId="77777777" w:rsidR="00680990" w:rsidRPr="00680990" w:rsidRDefault="00680990" w:rsidP="00680990">
      <w:pPr>
        <w:pStyle w:val="a3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сведения к минимуму потери данных и потери времени сотрудников;</w:t>
      </w:r>
    </w:p>
    <w:p w14:paraId="52E1A550" w14:textId="77777777" w:rsidR="00680990" w:rsidRPr="00680990" w:rsidRDefault="00680990" w:rsidP="00680990">
      <w:pPr>
        <w:pStyle w:val="a3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осуществление контроля данных, действий и соблюдения сроков на любом этапе процесса;</w:t>
      </w:r>
    </w:p>
    <w:p w14:paraId="358FE25A" w14:textId="77777777" w:rsidR="00680990" w:rsidRPr="00680990" w:rsidRDefault="00680990" w:rsidP="00680990">
      <w:pPr>
        <w:pStyle w:val="a3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прогнозирование работы закупочный подразделений и результат осуществления закупок;</w:t>
      </w:r>
    </w:p>
    <w:p w14:paraId="7A48A40D" w14:textId="6BEB6CEF" w:rsidR="00680990" w:rsidRPr="00680990" w:rsidRDefault="00680990" w:rsidP="00680990">
      <w:pPr>
        <w:pStyle w:val="a3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680990">
        <w:rPr>
          <w:rFonts w:cs="Arial"/>
          <w:sz w:val="20"/>
          <w:szCs w:val="20"/>
        </w:rPr>
        <w:t>настройку компонент программного комплекса на основе целевых сценариев бизнес-процессов.</w:t>
      </w:r>
    </w:p>
    <w:p w14:paraId="02B8AEDE" w14:textId="77777777" w:rsidR="009E0C67" w:rsidRPr="00B51DBD" w:rsidRDefault="009E0C67" w:rsidP="009B167C">
      <w:pPr>
        <w:ind w:left="360"/>
        <w:rPr>
          <w:rFonts w:asciiTheme="minorHAnsi" w:hAnsiTheme="minorHAnsi" w:cstheme="minorHAnsi"/>
          <w:b/>
        </w:rPr>
      </w:pPr>
    </w:p>
    <w:p w14:paraId="54295D22" w14:textId="2D32587E" w:rsidR="000C2DEF" w:rsidRPr="00027B22" w:rsidRDefault="009B167C" w:rsidP="00027B22">
      <w:pPr>
        <w:pStyle w:val="Inn"/>
        <w:rPr>
          <w:rFonts w:ascii="Arial" w:hAnsi="Arial"/>
        </w:rPr>
      </w:pPr>
      <w:r w:rsidRPr="00027B22">
        <w:rPr>
          <w:rFonts w:ascii="Arial" w:hAnsi="Arial"/>
        </w:rPr>
        <w:t xml:space="preserve">Цели </w:t>
      </w:r>
      <w:r w:rsidR="00B97EEA" w:rsidRPr="00027B22">
        <w:rPr>
          <w:rFonts w:ascii="Arial" w:hAnsi="Arial"/>
        </w:rPr>
        <w:t>исследования</w:t>
      </w:r>
    </w:p>
    <w:p w14:paraId="1B6F476C" w14:textId="7D5A13A7" w:rsidR="00027B22" w:rsidRPr="00027B22" w:rsidRDefault="00027B22" w:rsidP="00027B22">
      <w:pPr>
        <w:jc w:val="both"/>
        <w:rPr>
          <w:rFonts w:ascii="Times New Roman" w:hAnsi="Times New Roman"/>
          <w:sz w:val="20"/>
          <w:szCs w:val="20"/>
        </w:rPr>
      </w:pPr>
      <w:r w:rsidRPr="00027B22">
        <w:rPr>
          <w:sz w:val="20"/>
          <w:szCs w:val="20"/>
        </w:rPr>
        <w:t>Определение текущего состояния рынка систем управления закупками в Российской Федерации</w:t>
      </w:r>
      <w:r w:rsidR="005D3F37">
        <w:rPr>
          <w:sz w:val="20"/>
          <w:szCs w:val="20"/>
        </w:rPr>
        <w:t xml:space="preserve">, выявление </w:t>
      </w:r>
      <w:r w:rsidRPr="00027B22">
        <w:rPr>
          <w:sz w:val="20"/>
          <w:szCs w:val="20"/>
        </w:rPr>
        <w:t>конкурентных преимуществ и слабых сторон предлагаемых решений</w:t>
      </w:r>
      <w:r w:rsidR="005D3F37">
        <w:rPr>
          <w:sz w:val="20"/>
          <w:szCs w:val="20"/>
        </w:rPr>
        <w:t xml:space="preserve"> на рынке</w:t>
      </w:r>
      <w:r w:rsidR="00BC11D2">
        <w:rPr>
          <w:sz w:val="20"/>
          <w:szCs w:val="20"/>
        </w:rPr>
        <w:t xml:space="preserve"> систем </w:t>
      </w:r>
      <w:r w:rsidR="00BC11D2">
        <w:rPr>
          <w:sz w:val="20"/>
          <w:szCs w:val="20"/>
        </w:rPr>
        <w:lastRenderedPageBreak/>
        <w:t>управления закупками</w:t>
      </w:r>
      <w:r w:rsidR="004148B6">
        <w:rPr>
          <w:sz w:val="20"/>
          <w:szCs w:val="20"/>
        </w:rPr>
        <w:t xml:space="preserve">. </w:t>
      </w:r>
      <w:r w:rsidR="004148B6" w:rsidRPr="0010696C">
        <w:rPr>
          <w:sz w:val="20"/>
          <w:szCs w:val="20"/>
        </w:rPr>
        <w:t>Результаты будут использованы при построении стратегии развития продукта</w:t>
      </w:r>
      <w:r w:rsidRPr="0010696C">
        <w:rPr>
          <w:sz w:val="20"/>
          <w:szCs w:val="20"/>
        </w:rPr>
        <w:t>.</w:t>
      </w:r>
    </w:p>
    <w:p w14:paraId="5E02FF15" w14:textId="57FC28B5" w:rsidR="009B167C" w:rsidRPr="00027B22" w:rsidRDefault="009B167C" w:rsidP="00027B22">
      <w:pPr>
        <w:pStyle w:val="Inn"/>
        <w:rPr>
          <w:rFonts w:ascii="Arial" w:hAnsi="Arial"/>
        </w:rPr>
      </w:pPr>
      <w:r w:rsidRPr="00027B22">
        <w:rPr>
          <w:rFonts w:ascii="Arial" w:hAnsi="Arial"/>
        </w:rPr>
        <w:t>Задачи</w:t>
      </w:r>
      <w:r w:rsidR="005D3F37">
        <w:rPr>
          <w:rFonts w:ascii="Arial" w:hAnsi="Arial"/>
        </w:rPr>
        <w:t xml:space="preserve"> исследования</w:t>
      </w:r>
    </w:p>
    <w:p w14:paraId="5E5A8285" w14:textId="3D131970" w:rsidR="005D3F37" w:rsidRPr="005D3F37" w:rsidRDefault="005D3F37" w:rsidP="005D3F37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974FD2">
        <w:rPr>
          <w:sz w:val="20"/>
          <w:szCs w:val="20"/>
        </w:rPr>
        <w:t xml:space="preserve">ценка </w:t>
      </w:r>
      <w:r>
        <w:rPr>
          <w:sz w:val="20"/>
          <w:szCs w:val="20"/>
        </w:rPr>
        <w:t xml:space="preserve">российского рынка </w:t>
      </w:r>
      <w:r w:rsidR="00BC11D2">
        <w:rPr>
          <w:sz w:val="20"/>
          <w:szCs w:val="20"/>
        </w:rPr>
        <w:t>систем управления закупками</w:t>
      </w:r>
      <w:r w:rsidR="00974FD2">
        <w:rPr>
          <w:sz w:val="20"/>
          <w:szCs w:val="20"/>
        </w:rPr>
        <w:t>: объем рынка</w:t>
      </w:r>
      <w:r w:rsidRPr="005D3F37">
        <w:rPr>
          <w:sz w:val="20"/>
          <w:szCs w:val="20"/>
        </w:rPr>
        <w:t xml:space="preserve"> (</w:t>
      </w:r>
      <w:r w:rsidR="00974FD2" w:rsidRPr="00974FD2">
        <w:rPr>
          <w:sz w:val="20"/>
          <w:szCs w:val="20"/>
        </w:rPr>
        <w:t>PAM, TAM, SAM, SOM</w:t>
      </w:r>
      <w:r w:rsidR="00974FD2">
        <w:rPr>
          <w:sz w:val="20"/>
          <w:szCs w:val="20"/>
        </w:rPr>
        <w:t>), основные игроки и занимаемые ими доли рынка</w:t>
      </w:r>
    </w:p>
    <w:p w14:paraId="21AF679C" w14:textId="4A1E27C0" w:rsidR="009B167C" w:rsidRPr="002A2103" w:rsidRDefault="00027B22" w:rsidP="00007CAE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2A2103">
        <w:rPr>
          <w:sz w:val="20"/>
          <w:szCs w:val="20"/>
        </w:rPr>
        <w:t>Изучение функциональных возможностей основных игроков на рынк</w:t>
      </w:r>
      <w:r w:rsidR="002A2103" w:rsidRPr="002A2103">
        <w:rPr>
          <w:sz w:val="20"/>
          <w:szCs w:val="20"/>
        </w:rPr>
        <w:t>е</w:t>
      </w:r>
      <w:r w:rsidR="002A2103">
        <w:rPr>
          <w:sz w:val="20"/>
          <w:szCs w:val="20"/>
        </w:rPr>
        <w:t xml:space="preserve"> </w:t>
      </w:r>
      <w:r w:rsidR="00BC11D2">
        <w:rPr>
          <w:sz w:val="20"/>
          <w:szCs w:val="20"/>
        </w:rPr>
        <w:t>систем управления закупками</w:t>
      </w:r>
      <w:r w:rsidR="002A2103" w:rsidRPr="002A2103">
        <w:rPr>
          <w:sz w:val="20"/>
          <w:szCs w:val="20"/>
        </w:rPr>
        <w:t xml:space="preserve">: </w:t>
      </w:r>
      <w:r w:rsidR="002A2103">
        <w:rPr>
          <w:sz w:val="20"/>
          <w:szCs w:val="20"/>
        </w:rPr>
        <w:t>с</w:t>
      </w:r>
      <w:r w:rsidRPr="002A2103">
        <w:rPr>
          <w:sz w:val="20"/>
          <w:szCs w:val="20"/>
        </w:rPr>
        <w:t xml:space="preserve">равнительный анализ </w:t>
      </w:r>
      <w:r w:rsidR="002B4D03" w:rsidRPr="002A2103">
        <w:rPr>
          <w:sz w:val="20"/>
          <w:szCs w:val="20"/>
        </w:rPr>
        <w:t>технических характеристик, функциональности и стоимости решений.</w:t>
      </w:r>
    </w:p>
    <w:p w14:paraId="64E724D5" w14:textId="46933220" w:rsidR="009B167C" w:rsidRPr="00027B22" w:rsidRDefault="00027B22" w:rsidP="00027B22">
      <w:pPr>
        <w:pStyle w:val="Inn"/>
        <w:rPr>
          <w:rFonts w:ascii="Arial" w:hAnsi="Arial"/>
        </w:rPr>
      </w:pPr>
      <w:r>
        <w:rPr>
          <w:rFonts w:ascii="Arial" w:hAnsi="Arial"/>
        </w:rPr>
        <w:t>Критерии сравнения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370"/>
        <w:gridCol w:w="7655"/>
      </w:tblGrid>
      <w:tr w:rsidR="00D1054B" w:rsidRPr="00856123" w14:paraId="3D11E8F0" w14:textId="77777777" w:rsidTr="00856123">
        <w:trPr>
          <w:trHeight w:val="340"/>
        </w:trPr>
        <w:tc>
          <w:tcPr>
            <w:tcW w:w="468" w:type="dxa"/>
            <w:shd w:val="clear" w:color="000000" w:fill="D0CECE"/>
            <w:noWrap/>
            <w:vAlign w:val="center"/>
            <w:hideMark/>
          </w:tcPr>
          <w:p w14:paraId="0F98BFB8" w14:textId="77777777" w:rsidR="00D1054B" w:rsidRPr="00856123" w:rsidRDefault="00D1054B" w:rsidP="00D105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70" w:type="dxa"/>
            <w:shd w:val="clear" w:color="000000" w:fill="D0CECE"/>
            <w:noWrap/>
            <w:vAlign w:val="center"/>
            <w:hideMark/>
          </w:tcPr>
          <w:p w14:paraId="71FFA20C" w14:textId="77777777" w:rsidR="00D1054B" w:rsidRPr="00856123" w:rsidRDefault="00D1054B" w:rsidP="00D105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7655" w:type="dxa"/>
            <w:shd w:val="clear" w:color="000000" w:fill="D0CECE"/>
            <w:vAlign w:val="center"/>
            <w:hideMark/>
          </w:tcPr>
          <w:p w14:paraId="76F8AD01" w14:textId="77777777" w:rsidR="00D1054B" w:rsidRPr="00856123" w:rsidRDefault="00D1054B" w:rsidP="00D1054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</w:tr>
      <w:tr w:rsidR="00D1054B" w:rsidRPr="00856123" w14:paraId="3E0789EB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7322167A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7DC5379C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11F34E1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Реестр российского ПО (указать ссылку)</w:t>
            </w:r>
          </w:p>
        </w:tc>
      </w:tr>
      <w:tr w:rsidR="00D1054B" w:rsidRPr="00856123" w14:paraId="028143F8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4242D3BD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8C1CB8F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5DAAF4E1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Информация о выполненных проектах, средний срок реализации проектов</w:t>
            </w:r>
          </w:p>
        </w:tc>
      </w:tr>
      <w:tr w:rsidR="00D1054B" w:rsidRPr="00856123" w14:paraId="00F397AD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3419279C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4114D16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66C7256C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Какие есть способы развертывания (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On-premise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Cloud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D1054B" w:rsidRPr="00856123" w14:paraId="2CFE283A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1C0E697E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FF1CF9A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2AB64191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Наличие публичной </w:t>
            </w:r>
            <w:proofErr w:type="gramStart"/>
            <w:r w:rsidRPr="00856123">
              <w:rPr>
                <w:rFonts w:cs="Arial"/>
                <w:color w:val="000000"/>
                <w:sz w:val="20"/>
                <w:szCs w:val="20"/>
              </w:rPr>
              <w:t>демо-версии</w:t>
            </w:r>
            <w:proofErr w:type="gram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(указать ссылку)</w:t>
            </w:r>
          </w:p>
        </w:tc>
      </w:tr>
      <w:tr w:rsidR="00D1054B" w:rsidRPr="00856123" w14:paraId="3E5E85B5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2D59F6AA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F58971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4A87A09" w14:textId="758F7203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Какие типы клиентов подде</w:t>
            </w:r>
            <w:r w:rsidR="00875759">
              <w:rPr>
                <w:rFonts w:cs="Arial"/>
                <w:color w:val="000000"/>
                <w:sz w:val="20"/>
                <w:szCs w:val="20"/>
              </w:rPr>
              <w:t>р</w:t>
            </w:r>
            <w:r w:rsidRPr="00856123">
              <w:rPr>
                <w:rFonts w:cs="Arial"/>
                <w:color w:val="000000"/>
                <w:sz w:val="20"/>
                <w:szCs w:val="20"/>
              </w:rPr>
              <w:t>живаются системой (тонкий, десктоп, мобильный)</w:t>
            </w:r>
          </w:p>
        </w:tc>
      </w:tr>
      <w:tr w:rsidR="00D1054B" w:rsidRPr="00856123" w14:paraId="1993F983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4B3C53CF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4680AFB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067A36C6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Имеется ли конструктор бизнес логики (процессов), объектов, форм</w:t>
            </w:r>
          </w:p>
        </w:tc>
      </w:tr>
      <w:tr w:rsidR="00D1054B" w:rsidRPr="00856123" w14:paraId="556F496A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CD7D72D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5F66C93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0542241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Возможности расширения функциональности без изменения исходного кода и архитектуры системы (плагины, открытие 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api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>, веб-части и т.д.)</w:t>
            </w:r>
          </w:p>
        </w:tc>
      </w:tr>
      <w:tr w:rsidR="00D1054B" w:rsidRPr="00856123" w14:paraId="20363559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29605727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FFC3F5E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B17EEF0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Формирование и консолидация потребностей</w:t>
            </w:r>
          </w:p>
        </w:tc>
      </w:tr>
      <w:tr w:rsidR="00D1054B" w:rsidRPr="00856123" w14:paraId="33519155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AA947BC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B31DE2D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32526E3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Проверка наличия на складе / проверка наличия договора</w:t>
            </w:r>
          </w:p>
        </w:tc>
      </w:tr>
      <w:tr w:rsidR="00D1054B" w:rsidRPr="00856123" w14:paraId="10E67F8B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B412C90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E57837A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2E5BC021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Проверка наличия бюджета на всех этапах (заявка, договор, счет и т.п.)</w:t>
            </w:r>
          </w:p>
        </w:tc>
      </w:tr>
      <w:tr w:rsidR="00D1054B" w:rsidRPr="00856123" w14:paraId="3447AA22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75B7AAE5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2240443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5AC43590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Формирование заявок на закупку (в т.ч. возможность импорта данных)</w:t>
            </w:r>
          </w:p>
        </w:tc>
      </w:tr>
      <w:tr w:rsidR="00D1054B" w:rsidRPr="00856123" w14:paraId="0A9AA0D2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3C56A581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31826D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09621C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Автоматическое распределение заявок (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категорийный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менеджмент)</w:t>
            </w:r>
          </w:p>
        </w:tc>
      </w:tr>
      <w:tr w:rsidR="00D1054B" w:rsidRPr="00856123" w14:paraId="0827AF80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69183D60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1F788B4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704452C1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Формирование / корректировка плана закупки</w:t>
            </w:r>
          </w:p>
        </w:tc>
      </w:tr>
      <w:tr w:rsidR="00D1054B" w:rsidRPr="00856123" w14:paraId="7293EF10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75847EDD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7703DB6B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6A0590E1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Публикация плана закупки в ЕИС (223-ФЗ, 44-ФЗ)</w:t>
            </w:r>
          </w:p>
        </w:tc>
      </w:tr>
      <w:tr w:rsidR="00D1054B" w:rsidRPr="00856123" w14:paraId="0CF646BB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30472529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469628C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49F667BB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Формирование и проведение закупки</w:t>
            </w:r>
          </w:p>
        </w:tc>
      </w:tr>
      <w:tr w:rsidR="00D1054B" w:rsidRPr="00856123" w14:paraId="334F966C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F042695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D491A3D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8807685" w14:textId="57B1468C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Возможность формирования </w:t>
            </w:r>
            <w:proofErr w:type="spellStart"/>
            <w:r w:rsidR="00856123" w:rsidRPr="00856123">
              <w:rPr>
                <w:rFonts w:cs="Arial"/>
                <w:color w:val="000000"/>
                <w:sz w:val="20"/>
                <w:szCs w:val="20"/>
              </w:rPr>
              <w:t>многолотовых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процедур</w:t>
            </w:r>
          </w:p>
        </w:tc>
      </w:tr>
      <w:tr w:rsidR="00D1054B" w:rsidRPr="00856123" w14:paraId="394461DE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0F4A795D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71EAD3E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2EE8EFCD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Закупка через ЭТП (интеграция / встроенный функционал). Какие площадки поддерживаются?</w:t>
            </w:r>
          </w:p>
        </w:tc>
      </w:tr>
      <w:tr w:rsidR="00D1054B" w:rsidRPr="00856123" w14:paraId="0707820A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0F6B45B0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15D21B8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0CE34CD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Автоматизация оценки коммерческих предложений по заранее заданным критериям</w:t>
            </w:r>
          </w:p>
        </w:tc>
      </w:tr>
      <w:tr w:rsidR="00D1054B" w:rsidRPr="00856123" w14:paraId="2FA8B10A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46147A5F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AA765F5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22FF1A8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Возможность извлечения данных из конкурсной документации и коммерческих предложений</w:t>
            </w:r>
          </w:p>
        </w:tc>
      </w:tr>
      <w:tr w:rsidR="00D1054B" w:rsidRPr="00856123" w14:paraId="572233F6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759C8EDE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221CA5F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55D4B65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 коллегиальных органов, работа комиссии по закупкам</w:t>
            </w:r>
          </w:p>
        </w:tc>
      </w:tr>
      <w:tr w:rsidR="00D1054B" w:rsidRPr="00856123" w14:paraId="60C5A875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6304F24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658EBB3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6C5700C6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Управление договорами (формирование карточки договора, дополнительного соглашения, соглашения о расторжении)</w:t>
            </w:r>
          </w:p>
        </w:tc>
      </w:tr>
      <w:tr w:rsidR="00D1054B" w:rsidRPr="00856123" w14:paraId="3106EBC8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19DC8C83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D0748AB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5B7BA21C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Публикация исполнения по договору в ЕИС (223-ФЗ, 44-ФЗ)</w:t>
            </w:r>
          </w:p>
        </w:tc>
      </w:tr>
      <w:tr w:rsidR="00D1054B" w:rsidRPr="00856123" w14:paraId="75C7D34C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719028CD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27A35D0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656F316B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Претензионная работа по договору</w:t>
            </w:r>
          </w:p>
        </w:tc>
      </w:tr>
      <w:tr w:rsidR="00D1054B" w:rsidRPr="00856123" w14:paraId="3C830273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0E020D5D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7FC75AE9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1DF78A58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Работа с жалобами ФАС</w:t>
            </w:r>
          </w:p>
        </w:tc>
      </w:tr>
      <w:tr w:rsidR="00D1054B" w:rsidRPr="00856123" w14:paraId="4C9AF802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0901BD43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2C671C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206DEB8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Автоматизированное формирование договора с победителем закупки (конструктор договоров)</w:t>
            </w:r>
          </w:p>
        </w:tc>
      </w:tr>
      <w:tr w:rsidR="00D1054B" w:rsidRPr="00856123" w14:paraId="6D2A5926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70294349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7A072A3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7FEAC8E8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Возможность совместного редактирования текста договора в системе (рецензирование, внесение изменений согласующими)</w:t>
            </w:r>
          </w:p>
        </w:tc>
      </w:tr>
      <w:tr w:rsidR="00D1054B" w:rsidRPr="00856123" w14:paraId="029670D4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0CAB042A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7CB6E64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7256AF78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Шаблоны печатных форм (протоколы, служебные записки, отчетные формы)</w:t>
            </w:r>
          </w:p>
        </w:tc>
      </w:tr>
      <w:tr w:rsidR="00D1054B" w:rsidRPr="00856123" w14:paraId="5BA13C25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60732D96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DA8B2A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0BDA9560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Формирование заказов поставщикам на основе договоров по каталогу</w:t>
            </w:r>
          </w:p>
        </w:tc>
      </w:tr>
      <w:tr w:rsidR="00D1054B" w:rsidRPr="00856123" w14:paraId="7CAD8CC9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38D4117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D06ED8A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DD3AD56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Единый справочник номенклатур</w:t>
            </w:r>
          </w:p>
        </w:tc>
      </w:tr>
      <w:tr w:rsidR="00D1054B" w:rsidRPr="00856123" w14:paraId="2D32CADF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28FF0557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5A7C9A1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792F789B" w14:textId="1B15D8E0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Единый каталог товаров и услуг поставщиков (внутренний интернет-магазин)</w:t>
            </w:r>
          </w:p>
        </w:tc>
      </w:tr>
      <w:tr w:rsidR="00D1054B" w:rsidRPr="00856123" w14:paraId="329B6137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109D8A88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06D83BC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079255E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Портал поставщика, личный кабинет поставщика</w:t>
            </w:r>
          </w:p>
        </w:tc>
      </w:tr>
      <w:tr w:rsidR="00D1054B" w:rsidRPr="00856123" w14:paraId="5F36CE5B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0DED3B33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104BA30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0D67B92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Ведение базы поставщиков</w:t>
            </w:r>
          </w:p>
        </w:tc>
      </w:tr>
      <w:tr w:rsidR="00D1054B" w:rsidRPr="00856123" w14:paraId="7FA3ECED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49753F2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C7C516A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584C3BEE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Самостоятельная регистрация поставщика на портале</w:t>
            </w:r>
          </w:p>
        </w:tc>
      </w:tr>
      <w:tr w:rsidR="00D1054B" w:rsidRPr="00856123" w14:paraId="4F10D317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4EC54DA3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024044B4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769862BD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Гибкая настройка анкет для сбора информации о контрагентах, в т.ч. с использованием внешних ресурсов</w:t>
            </w:r>
          </w:p>
        </w:tc>
      </w:tr>
      <w:tr w:rsidR="00D1054B" w:rsidRPr="00856123" w14:paraId="4AF56170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37EEF72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7B4DD4D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009ABA9A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Квалификация поставщиков</w:t>
            </w:r>
          </w:p>
        </w:tc>
      </w:tr>
      <w:tr w:rsidR="00D1054B" w:rsidRPr="00856123" w14:paraId="3A6C11A0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42A7E812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E7ECC70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2175AC9F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Оценка поставщиков</w:t>
            </w:r>
          </w:p>
        </w:tc>
      </w:tr>
      <w:tr w:rsidR="00D1054B" w:rsidRPr="00856123" w14:paraId="7E920558" w14:textId="77777777" w:rsidTr="00856123">
        <w:trPr>
          <w:trHeight w:val="102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EECF400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3598BC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Функционал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5D541AB9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Настраиваемая и автоматизированная проверка поставщика на основе внутренних маркеров (своевременное исполнение обязательств и т.п.) и данных внешних источников - 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Спарк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или аналогичный сервис (с присвоением скоринга)</w:t>
            </w:r>
          </w:p>
        </w:tc>
      </w:tr>
      <w:tr w:rsidR="00D1054B" w:rsidRPr="00856123" w14:paraId="742272C0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42E3EE84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D42070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Интеграции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2913B563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Интеграция с ERP системами (SAP, 1С, Галактика и пр.). Указать с какими.</w:t>
            </w:r>
          </w:p>
        </w:tc>
      </w:tr>
      <w:tr w:rsidR="00D1054B" w:rsidRPr="00856123" w14:paraId="48EB2879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68991D25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54FFF5C6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Интеграции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7A8484E4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Интеграция с системами бюджетирования (SAP, 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Oracle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>, 1С и пр.). Указать с какими.</w:t>
            </w:r>
          </w:p>
        </w:tc>
      </w:tr>
      <w:tr w:rsidR="00D1054B" w:rsidRPr="00856123" w14:paraId="2D3B3864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007C775D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1FBD040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Интеграции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7470FA3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Интеграция с внешними системами (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Спарк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Seldon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и пр.). Указать с какими.</w:t>
            </w:r>
          </w:p>
        </w:tc>
      </w:tr>
      <w:tr w:rsidR="00D1054B" w:rsidRPr="00856123" w14:paraId="3015D791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3EF2147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7DC8F8A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Интеграции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037B6672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Интеграция с операторами ЮЗЭДО (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Диадок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, Астрал, 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Сбис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и пр.)</w:t>
            </w:r>
          </w:p>
        </w:tc>
      </w:tr>
      <w:tr w:rsidR="00D1054B" w:rsidRPr="00856123" w14:paraId="15C60D2A" w14:textId="77777777" w:rsidTr="00856123">
        <w:trPr>
          <w:trHeight w:val="34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0FB9956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5F3652E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Интеграции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42175FE1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Интеграция с сервисами подписания системных документов УКЭП (КриптоПро)</w:t>
            </w:r>
          </w:p>
        </w:tc>
      </w:tr>
      <w:tr w:rsidR="00D1054B" w:rsidRPr="00856123" w14:paraId="459F5DFF" w14:textId="77777777" w:rsidTr="00856123">
        <w:trPr>
          <w:trHeight w:val="102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69F3B03D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4BD05E7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22983E6B" w14:textId="6F87B078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Индикативная стоимость лицензий на 200 конкурентных пользователей вашего решения для одного юридического лица, укажите параметры лицензирования (срок, метрика и т.д.)</w:t>
            </w:r>
          </w:p>
        </w:tc>
      </w:tr>
      <w:tr w:rsidR="00D1054B" w:rsidRPr="00856123" w14:paraId="6881B784" w14:textId="77777777" w:rsidTr="00856123">
        <w:trPr>
          <w:trHeight w:val="102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0DE5D249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4C0FB68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3A79AA29" w14:textId="3312A2B8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Индикативная стоимость проекта внедрения</w:t>
            </w:r>
            <w:r w:rsidR="00875759">
              <w:rPr>
                <w:rFonts w:cs="Arial"/>
                <w:color w:val="000000"/>
                <w:sz w:val="20"/>
                <w:szCs w:val="20"/>
              </w:rPr>
              <w:t>,</w:t>
            </w:r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исходя из того</w:t>
            </w:r>
            <w:r w:rsidR="00875759">
              <w:rPr>
                <w:rFonts w:cs="Arial"/>
                <w:color w:val="000000"/>
                <w:sz w:val="20"/>
                <w:szCs w:val="20"/>
              </w:rPr>
              <w:t>,</w:t>
            </w:r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что необходимо внедрить (разработать) функционал, описанный в пунктах 8-42 и реализовать интеграцию с системами ERP, бюджетирования</w:t>
            </w:r>
            <w:r w:rsidR="004510CD" w:rsidRPr="004510CD">
              <w:rPr>
                <w:rFonts w:cs="Arial"/>
                <w:color w:val="000000"/>
                <w:sz w:val="20"/>
                <w:szCs w:val="20"/>
              </w:rPr>
              <w:t>.</w:t>
            </w:r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54B" w:rsidRPr="00856123" w14:paraId="0D06D1CD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36A2DE0" w14:textId="77777777" w:rsidR="00D1054B" w:rsidRPr="00856123" w:rsidRDefault="00D1054B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B6ECBEF" w14:textId="77777777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14:paraId="54925655" w14:textId="54D59013" w:rsidR="00D1054B" w:rsidRPr="00856123" w:rsidRDefault="00D1054B" w:rsidP="00D1054B">
            <w:pPr>
              <w:rPr>
                <w:rFonts w:cs="Arial"/>
                <w:color w:val="000000"/>
                <w:sz w:val="20"/>
                <w:szCs w:val="20"/>
              </w:rPr>
            </w:pPr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Индикативная стоимость </w:t>
            </w:r>
            <w:proofErr w:type="spellStart"/>
            <w:r w:rsidRPr="00856123">
              <w:rPr>
                <w:rFonts w:cs="Arial"/>
                <w:color w:val="000000"/>
                <w:sz w:val="20"/>
                <w:szCs w:val="20"/>
              </w:rPr>
              <w:t>вендорской</w:t>
            </w:r>
            <w:proofErr w:type="spellEnd"/>
            <w:r w:rsidRPr="00856123">
              <w:rPr>
                <w:rFonts w:cs="Arial"/>
                <w:color w:val="000000"/>
                <w:sz w:val="20"/>
                <w:szCs w:val="20"/>
              </w:rPr>
              <w:t xml:space="preserve"> поддержки решения на 1 год (обновления ядра системы, исправление дефектов в ядре)</w:t>
            </w:r>
          </w:p>
        </w:tc>
      </w:tr>
      <w:tr w:rsidR="00806385" w:rsidRPr="00856123" w14:paraId="61B2DA7B" w14:textId="77777777" w:rsidTr="00856123">
        <w:trPr>
          <w:trHeight w:val="680"/>
        </w:trPr>
        <w:tc>
          <w:tcPr>
            <w:tcW w:w="468" w:type="dxa"/>
            <w:shd w:val="clear" w:color="auto" w:fill="auto"/>
            <w:noWrap/>
            <w:vAlign w:val="bottom"/>
          </w:tcPr>
          <w:p w14:paraId="3FAAF6D9" w14:textId="0133F0DB" w:rsidR="00806385" w:rsidRPr="00856123" w:rsidRDefault="00806385" w:rsidP="00D1054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14:paraId="1CCCB82E" w14:textId="03EA085E" w:rsidR="00806385" w:rsidRPr="00856123" w:rsidRDefault="00806385" w:rsidP="00D1054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7655" w:type="dxa"/>
            <w:shd w:val="clear" w:color="auto" w:fill="auto"/>
            <w:vAlign w:val="bottom"/>
          </w:tcPr>
          <w:p w14:paraId="74C26BEA" w14:textId="66DCCA25" w:rsidR="00806385" w:rsidRPr="00856123" w:rsidRDefault="00806385" w:rsidP="00D1054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Критерии, которые могут быть дополнительно выявлены в ходе проведения исследования</w:t>
            </w:r>
          </w:p>
        </w:tc>
      </w:tr>
    </w:tbl>
    <w:p w14:paraId="5C411F4E" w14:textId="495AD3D8" w:rsidR="00027B22" w:rsidRDefault="00027B22" w:rsidP="009B167C">
      <w:pPr>
        <w:rPr>
          <w:rFonts w:asciiTheme="minorHAnsi" w:hAnsiTheme="minorHAnsi" w:cstheme="minorHAnsi"/>
        </w:rPr>
      </w:pPr>
    </w:p>
    <w:p w14:paraId="7C6C6E88" w14:textId="2C62DB22" w:rsidR="00DA149B" w:rsidRDefault="00DA149B" w:rsidP="00DA149B">
      <w:pPr>
        <w:pStyle w:val="Inn"/>
        <w:rPr>
          <w:rFonts w:ascii="Arial" w:hAnsi="Arial"/>
        </w:rPr>
      </w:pPr>
      <w:r w:rsidRPr="00DA149B">
        <w:rPr>
          <w:rFonts w:ascii="Arial" w:hAnsi="Arial"/>
        </w:rPr>
        <w:t xml:space="preserve">Список </w:t>
      </w:r>
      <w:r w:rsidR="00D1054B">
        <w:rPr>
          <w:rFonts w:ascii="Arial" w:hAnsi="Arial"/>
        </w:rPr>
        <w:t>продуктов</w:t>
      </w:r>
      <w:r w:rsidRPr="00DA149B">
        <w:rPr>
          <w:rFonts w:ascii="Arial" w:hAnsi="Arial"/>
        </w:rPr>
        <w:t xml:space="preserve"> для анализ</w:t>
      </w:r>
      <w:r w:rsidR="00D1054B">
        <w:rPr>
          <w:rFonts w:ascii="Arial" w:hAnsi="Arial"/>
        </w:rPr>
        <w:t>а</w:t>
      </w:r>
      <w:r w:rsidR="00A35F35">
        <w:rPr>
          <w:rFonts w:ascii="Arial" w:hAnsi="Arial"/>
        </w:rPr>
        <w:t xml:space="preserve"> *</w:t>
      </w:r>
    </w:p>
    <w:p w14:paraId="2B8F1EBA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 w:rsidRPr="00D1054B">
        <w:rPr>
          <w:sz w:val="20"/>
          <w:szCs w:val="20"/>
        </w:rPr>
        <w:t xml:space="preserve">SRM </w:t>
      </w:r>
      <w:proofErr w:type="spellStart"/>
      <w:r w:rsidRPr="00D1054B">
        <w:rPr>
          <w:sz w:val="20"/>
          <w:szCs w:val="20"/>
        </w:rPr>
        <w:t>Effective</w:t>
      </w:r>
      <w:proofErr w:type="spellEnd"/>
      <w:r w:rsidRPr="00D1054B">
        <w:rPr>
          <w:sz w:val="20"/>
          <w:szCs w:val="20"/>
        </w:rPr>
        <w:t xml:space="preserve"> </w:t>
      </w:r>
      <w:proofErr w:type="spellStart"/>
      <w:r w:rsidRPr="00D1054B">
        <w:rPr>
          <w:sz w:val="20"/>
          <w:szCs w:val="20"/>
        </w:rPr>
        <w:t>Technologies</w:t>
      </w:r>
      <w:proofErr w:type="spellEnd"/>
    </w:p>
    <w:p w14:paraId="2C9A82CA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D1054B">
        <w:rPr>
          <w:sz w:val="20"/>
          <w:szCs w:val="20"/>
        </w:rPr>
        <w:t>Comindware</w:t>
      </w:r>
      <w:proofErr w:type="spellEnd"/>
      <w:r w:rsidRPr="00D1054B">
        <w:rPr>
          <w:sz w:val="20"/>
          <w:szCs w:val="20"/>
        </w:rPr>
        <w:t xml:space="preserve"> (SRM)</w:t>
      </w:r>
    </w:p>
    <w:p w14:paraId="3E984238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 w:rsidRPr="00D1054B">
        <w:rPr>
          <w:sz w:val="20"/>
          <w:szCs w:val="20"/>
        </w:rPr>
        <w:t>Лот Эксперт (</w:t>
      </w:r>
      <w:proofErr w:type="spellStart"/>
      <w:r w:rsidRPr="00D1054B">
        <w:rPr>
          <w:sz w:val="20"/>
          <w:szCs w:val="20"/>
        </w:rPr>
        <w:t>Алтимета</w:t>
      </w:r>
      <w:proofErr w:type="spellEnd"/>
      <w:r w:rsidRPr="00D1054B">
        <w:rPr>
          <w:sz w:val="20"/>
          <w:szCs w:val="20"/>
        </w:rPr>
        <w:t>)</w:t>
      </w:r>
    </w:p>
    <w:p w14:paraId="72313914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D1054B">
        <w:rPr>
          <w:sz w:val="20"/>
          <w:szCs w:val="20"/>
        </w:rPr>
        <w:t>Agora</w:t>
      </w:r>
      <w:proofErr w:type="spellEnd"/>
    </w:p>
    <w:p w14:paraId="6567B331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D1054B">
        <w:rPr>
          <w:sz w:val="20"/>
          <w:szCs w:val="20"/>
        </w:rPr>
        <w:t>Naumen</w:t>
      </w:r>
      <w:proofErr w:type="spellEnd"/>
      <w:r w:rsidRPr="00D1054B">
        <w:rPr>
          <w:sz w:val="20"/>
          <w:szCs w:val="20"/>
        </w:rPr>
        <w:t xml:space="preserve"> SRM</w:t>
      </w:r>
    </w:p>
    <w:p w14:paraId="5652539D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D1054B">
        <w:rPr>
          <w:sz w:val="20"/>
          <w:szCs w:val="20"/>
        </w:rPr>
        <w:t>iTender</w:t>
      </w:r>
      <w:proofErr w:type="spellEnd"/>
      <w:r w:rsidRPr="00D1054B">
        <w:rPr>
          <w:sz w:val="20"/>
          <w:szCs w:val="20"/>
        </w:rPr>
        <w:t xml:space="preserve"> SRM</w:t>
      </w:r>
    </w:p>
    <w:p w14:paraId="2F5E8EB2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 w:rsidRPr="00D1054B">
        <w:rPr>
          <w:sz w:val="20"/>
          <w:szCs w:val="20"/>
        </w:rPr>
        <w:t>БФТ</w:t>
      </w:r>
    </w:p>
    <w:p w14:paraId="59950247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 w:rsidRPr="00D1054B">
        <w:rPr>
          <w:sz w:val="20"/>
          <w:szCs w:val="20"/>
        </w:rPr>
        <w:t xml:space="preserve">B2B </w:t>
      </w:r>
      <w:proofErr w:type="spellStart"/>
      <w:r w:rsidRPr="00D1054B">
        <w:rPr>
          <w:sz w:val="20"/>
          <w:szCs w:val="20"/>
        </w:rPr>
        <w:t>Center</w:t>
      </w:r>
      <w:proofErr w:type="spellEnd"/>
      <w:r w:rsidRPr="00D1054B">
        <w:rPr>
          <w:sz w:val="20"/>
          <w:szCs w:val="20"/>
        </w:rPr>
        <w:t xml:space="preserve"> (</w:t>
      </w:r>
      <w:proofErr w:type="spellStart"/>
      <w:r w:rsidRPr="00D1054B">
        <w:rPr>
          <w:sz w:val="20"/>
          <w:szCs w:val="20"/>
        </w:rPr>
        <w:t>Altis</w:t>
      </w:r>
      <w:proofErr w:type="spellEnd"/>
      <w:r w:rsidRPr="00D1054B">
        <w:rPr>
          <w:sz w:val="20"/>
          <w:szCs w:val="20"/>
        </w:rPr>
        <w:t>)</w:t>
      </w:r>
    </w:p>
    <w:p w14:paraId="44853FCD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 w:rsidRPr="00D1054B">
        <w:rPr>
          <w:sz w:val="20"/>
          <w:szCs w:val="20"/>
        </w:rPr>
        <w:lastRenderedPageBreak/>
        <w:t>ETC</w:t>
      </w:r>
    </w:p>
    <w:p w14:paraId="46ED656D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 w:rsidRPr="00D1054B">
        <w:rPr>
          <w:sz w:val="20"/>
          <w:szCs w:val="20"/>
        </w:rPr>
        <w:t>Elma365</w:t>
      </w:r>
    </w:p>
    <w:p w14:paraId="1C58EB27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D1054B">
        <w:rPr>
          <w:sz w:val="20"/>
          <w:szCs w:val="20"/>
        </w:rPr>
        <w:t>iSource</w:t>
      </w:r>
      <w:proofErr w:type="spellEnd"/>
    </w:p>
    <w:p w14:paraId="1A4207DE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 w:rsidRPr="00D1054B">
        <w:rPr>
          <w:sz w:val="20"/>
          <w:szCs w:val="20"/>
        </w:rPr>
        <w:t>1C.Управление закупками</w:t>
      </w:r>
    </w:p>
    <w:p w14:paraId="72349B2C" w14:textId="77777777" w:rsidR="00D1054B" w:rsidRP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D1054B">
        <w:rPr>
          <w:sz w:val="20"/>
          <w:szCs w:val="20"/>
        </w:rPr>
        <w:t>Норбит</w:t>
      </w:r>
      <w:proofErr w:type="spellEnd"/>
      <w:r w:rsidRPr="00D1054B">
        <w:rPr>
          <w:sz w:val="20"/>
          <w:szCs w:val="20"/>
        </w:rPr>
        <w:t xml:space="preserve"> SRM</w:t>
      </w:r>
    </w:p>
    <w:p w14:paraId="3FF746C4" w14:textId="5271ECFB" w:rsidR="00D1054B" w:rsidRDefault="00D1054B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 w:rsidRPr="00D1054B">
        <w:rPr>
          <w:sz w:val="20"/>
          <w:szCs w:val="20"/>
        </w:rPr>
        <w:t>Когнитив Лот</w:t>
      </w:r>
    </w:p>
    <w:p w14:paraId="779D41B5" w14:textId="6C960A9E" w:rsidR="006C4D20" w:rsidRPr="00585948" w:rsidRDefault="006C4D20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SAP SRM</w:t>
      </w:r>
    </w:p>
    <w:p w14:paraId="53223B72" w14:textId="5E22A1D3" w:rsidR="006C4D20" w:rsidRPr="00A35F35" w:rsidRDefault="006C4D20" w:rsidP="00D1054B">
      <w:pPr>
        <w:pStyle w:val="a3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SAP Ariba</w:t>
      </w:r>
    </w:p>
    <w:p w14:paraId="71A70AB2" w14:textId="677D6D55" w:rsidR="00A35F35" w:rsidRPr="00E52F10" w:rsidRDefault="00A35F35" w:rsidP="00A35F35">
      <w:pPr>
        <w:jc w:val="both"/>
        <w:rPr>
          <w:i/>
          <w:sz w:val="20"/>
          <w:szCs w:val="20"/>
          <w:u w:val="single"/>
        </w:rPr>
      </w:pPr>
      <w:r w:rsidRPr="00A35F35">
        <w:rPr>
          <w:i/>
          <w:sz w:val="20"/>
          <w:szCs w:val="20"/>
        </w:rPr>
        <w:t xml:space="preserve">* Иностранные решения сравниваются с остальными по части </w:t>
      </w:r>
      <w:r w:rsidRPr="00E52F10">
        <w:rPr>
          <w:i/>
          <w:sz w:val="20"/>
          <w:szCs w:val="20"/>
          <w:u w:val="single"/>
        </w:rPr>
        <w:t>функционала</w:t>
      </w:r>
    </w:p>
    <w:p w14:paraId="24BF2FBA" w14:textId="77777777" w:rsidR="003A7411" w:rsidRPr="00027B22" w:rsidRDefault="003A7411" w:rsidP="003A7411">
      <w:pPr>
        <w:pStyle w:val="Inn"/>
        <w:rPr>
          <w:rFonts w:ascii="Arial" w:hAnsi="Arial"/>
        </w:rPr>
      </w:pPr>
      <w:r w:rsidRPr="00027B22">
        <w:rPr>
          <w:rFonts w:ascii="Arial" w:hAnsi="Arial"/>
        </w:rPr>
        <w:t>Планируемая методология</w:t>
      </w:r>
    </w:p>
    <w:p w14:paraId="5596BF39" w14:textId="4DF200DB" w:rsidR="003A7411" w:rsidRDefault="003A7411" w:rsidP="003A7411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Кабинетное исследование</w:t>
      </w:r>
      <w:r w:rsidRPr="00597BA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27B22">
        <w:rPr>
          <w:sz w:val="20"/>
          <w:szCs w:val="20"/>
        </w:rPr>
        <w:t xml:space="preserve">Анализ открытых источников, включая веб-сайты </w:t>
      </w:r>
      <w:r w:rsidR="000E4368">
        <w:rPr>
          <w:sz w:val="20"/>
          <w:szCs w:val="20"/>
        </w:rPr>
        <w:t xml:space="preserve">и отчетность </w:t>
      </w:r>
      <w:r w:rsidRPr="00027B22">
        <w:rPr>
          <w:sz w:val="20"/>
          <w:szCs w:val="20"/>
        </w:rPr>
        <w:t>компаний, отзывы пользователей, публикации в отраслевых СМИ</w:t>
      </w:r>
      <w:r w:rsidR="000E4368">
        <w:rPr>
          <w:sz w:val="20"/>
          <w:szCs w:val="20"/>
        </w:rPr>
        <w:t>, на специализированных сайтах и порталах и др.</w:t>
      </w:r>
    </w:p>
    <w:p w14:paraId="1332C095" w14:textId="2839F327" w:rsidR="003A7411" w:rsidRPr="002B4D03" w:rsidRDefault="003A7411" w:rsidP="003A7411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Полевое исследование</w:t>
      </w:r>
      <w:r w:rsidR="00A35F35">
        <w:rPr>
          <w:b/>
          <w:sz w:val="20"/>
          <w:szCs w:val="20"/>
        </w:rPr>
        <w:t xml:space="preserve"> </w:t>
      </w:r>
      <w:r w:rsidR="00A35F35" w:rsidRPr="00A35F35">
        <w:rPr>
          <w:i/>
          <w:sz w:val="20"/>
          <w:szCs w:val="20"/>
        </w:rPr>
        <w:t>(</w:t>
      </w:r>
      <w:r w:rsidR="00A35F35">
        <w:rPr>
          <w:i/>
          <w:sz w:val="20"/>
          <w:szCs w:val="20"/>
        </w:rPr>
        <w:t>в</w:t>
      </w:r>
      <w:r w:rsidR="00A35F35" w:rsidRPr="00A35F35">
        <w:rPr>
          <w:i/>
          <w:sz w:val="20"/>
          <w:szCs w:val="20"/>
        </w:rPr>
        <w:t>озможно проведение этапа «под легендой»)</w:t>
      </w:r>
      <w:r w:rsidRPr="00597BA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Определение</w:t>
      </w:r>
      <w:r w:rsidRPr="002B4D03">
        <w:rPr>
          <w:sz w:val="20"/>
          <w:szCs w:val="20"/>
        </w:rPr>
        <w:t xml:space="preserve"> стоимости</w:t>
      </w:r>
      <w:r>
        <w:rPr>
          <w:sz w:val="20"/>
          <w:szCs w:val="20"/>
        </w:rPr>
        <w:t xml:space="preserve">, </w:t>
      </w:r>
      <w:r w:rsidRPr="0010696C">
        <w:rPr>
          <w:sz w:val="20"/>
          <w:szCs w:val="20"/>
        </w:rPr>
        <w:t>условий сотрудничества конкурентов и скрытых функций/характеристик их решений</w:t>
      </w:r>
      <w:r w:rsidRPr="002B4D03">
        <w:rPr>
          <w:sz w:val="20"/>
          <w:szCs w:val="20"/>
        </w:rPr>
        <w:t xml:space="preserve"> с запросом коммерческих предложений: </w:t>
      </w:r>
      <w:r>
        <w:rPr>
          <w:sz w:val="20"/>
          <w:szCs w:val="20"/>
        </w:rPr>
        <w:t>п</w:t>
      </w:r>
      <w:r w:rsidRPr="002B4D03">
        <w:rPr>
          <w:sz w:val="20"/>
          <w:szCs w:val="20"/>
        </w:rPr>
        <w:t>одготовка запроса коммерческих предложений (РКП) с учетом выявленных критериев сравнения</w:t>
      </w:r>
      <w:r>
        <w:rPr>
          <w:sz w:val="20"/>
          <w:szCs w:val="20"/>
        </w:rPr>
        <w:t>, о</w:t>
      </w:r>
      <w:r w:rsidRPr="002B4D03">
        <w:rPr>
          <w:sz w:val="20"/>
          <w:szCs w:val="20"/>
        </w:rPr>
        <w:t>ценка предоставленных КП</w:t>
      </w:r>
      <w:r>
        <w:rPr>
          <w:sz w:val="20"/>
          <w:szCs w:val="20"/>
        </w:rPr>
        <w:t xml:space="preserve">, </w:t>
      </w:r>
      <w:r w:rsidRPr="002B4D03">
        <w:rPr>
          <w:sz w:val="20"/>
          <w:szCs w:val="20"/>
        </w:rPr>
        <w:t>сравнение стоимости решений.</w:t>
      </w:r>
    </w:p>
    <w:p w14:paraId="1D12C390" w14:textId="77777777" w:rsidR="003A7411" w:rsidRPr="00027B22" w:rsidRDefault="003A7411" w:rsidP="003A7411">
      <w:pPr>
        <w:pStyle w:val="Inn"/>
        <w:rPr>
          <w:rFonts w:ascii="Arial" w:hAnsi="Arial"/>
        </w:rPr>
      </w:pPr>
      <w:r w:rsidRPr="00027B22">
        <w:rPr>
          <w:rFonts w:ascii="Arial" w:hAnsi="Arial"/>
        </w:rPr>
        <w:t>Уровень детализации результатов</w:t>
      </w:r>
    </w:p>
    <w:p w14:paraId="73E51DF6" w14:textId="1A2EE610" w:rsidR="003A7411" w:rsidRPr="00027B22" w:rsidRDefault="0033519A" w:rsidP="003A7411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3A7411" w:rsidRPr="00027B22">
        <w:rPr>
          <w:sz w:val="20"/>
          <w:szCs w:val="20"/>
        </w:rPr>
        <w:t xml:space="preserve"> разрезе </w:t>
      </w:r>
      <w:r w:rsidR="003A7411">
        <w:rPr>
          <w:sz w:val="20"/>
          <w:szCs w:val="20"/>
        </w:rPr>
        <w:t xml:space="preserve">критериев сравнения </w:t>
      </w:r>
      <w:r w:rsidR="003A7411" w:rsidRPr="00027B22">
        <w:rPr>
          <w:sz w:val="20"/>
          <w:szCs w:val="20"/>
        </w:rPr>
        <w:t xml:space="preserve">по </w:t>
      </w:r>
      <w:r>
        <w:rPr>
          <w:sz w:val="20"/>
          <w:szCs w:val="20"/>
        </w:rPr>
        <w:t>указанным продуктам</w:t>
      </w:r>
      <w:r w:rsidR="00022FEB">
        <w:rPr>
          <w:sz w:val="20"/>
          <w:szCs w:val="20"/>
        </w:rPr>
        <w:t>.</w:t>
      </w:r>
    </w:p>
    <w:p w14:paraId="37BB5E7A" w14:textId="77777777" w:rsidR="003A7411" w:rsidRPr="00027B22" w:rsidRDefault="003A7411" w:rsidP="003A7411">
      <w:pPr>
        <w:pStyle w:val="Inn"/>
        <w:rPr>
          <w:rFonts w:ascii="Arial" w:hAnsi="Arial"/>
        </w:rPr>
      </w:pPr>
      <w:r w:rsidRPr="00027B22">
        <w:rPr>
          <w:rFonts w:ascii="Arial" w:hAnsi="Arial"/>
        </w:rPr>
        <w:t xml:space="preserve">Формат отчетности </w:t>
      </w:r>
    </w:p>
    <w:p w14:paraId="2A244EC1" w14:textId="143CB9A6" w:rsidR="003A7411" w:rsidRPr="00875759" w:rsidRDefault="003A7411" w:rsidP="003A7411">
      <w:pPr>
        <w:pStyle w:val="Inn"/>
        <w:numPr>
          <w:ilvl w:val="0"/>
          <w:numId w:val="8"/>
        </w:numPr>
        <w:rPr>
          <w:rFonts w:ascii="Arial" w:hAnsi="Arial"/>
          <w:b w:val="0"/>
          <w:sz w:val="20"/>
        </w:rPr>
      </w:pPr>
      <w:r w:rsidRPr="00875759">
        <w:rPr>
          <w:rFonts w:ascii="Arial" w:hAnsi="Arial"/>
          <w:b w:val="0"/>
          <w:sz w:val="20"/>
        </w:rPr>
        <w:t>Структурированный аналитический отчет в .</w:t>
      </w:r>
      <w:r w:rsidRPr="00875759">
        <w:rPr>
          <w:rFonts w:ascii="Arial" w:hAnsi="Arial"/>
          <w:b w:val="0"/>
          <w:sz w:val="20"/>
          <w:lang w:val="en-US"/>
        </w:rPr>
        <w:t>pptx</w:t>
      </w:r>
      <w:r w:rsidRPr="00875759">
        <w:rPr>
          <w:rFonts w:ascii="Arial" w:hAnsi="Arial"/>
          <w:b w:val="0"/>
          <w:sz w:val="20"/>
        </w:rPr>
        <w:t xml:space="preserve">, включающий в себя </w:t>
      </w:r>
      <w:r w:rsidR="00E32929">
        <w:rPr>
          <w:rFonts w:ascii="Arial" w:hAnsi="Arial"/>
          <w:b w:val="0"/>
          <w:sz w:val="20"/>
        </w:rPr>
        <w:t xml:space="preserve">оценку российского рынка </w:t>
      </w:r>
      <w:r w:rsidR="00BC11D2">
        <w:rPr>
          <w:rFonts w:ascii="Arial" w:hAnsi="Arial"/>
          <w:b w:val="0"/>
          <w:sz w:val="20"/>
        </w:rPr>
        <w:t>систем управления закупками</w:t>
      </w:r>
      <w:r w:rsidR="00E32929">
        <w:rPr>
          <w:rFonts w:ascii="Arial" w:hAnsi="Arial"/>
          <w:b w:val="0"/>
          <w:sz w:val="20"/>
        </w:rPr>
        <w:t xml:space="preserve"> и</w:t>
      </w:r>
      <w:r w:rsidRPr="00875759">
        <w:rPr>
          <w:rFonts w:ascii="Arial" w:hAnsi="Arial"/>
          <w:b w:val="0"/>
          <w:sz w:val="20"/>
        </w:rPr>
        <w:t xml:space="preserve"> сравнительный анализ</w:t>
      </w:r>
      <w:r w:rsidR="00E32929">
        <w:rPr>
          <w:rFonts w:ascii="Arial" w:hAnsi="Arial"/>
          <w:b w:val="0"/>
          <w:sz w:val="20"/>
        </w:rPr>
        <w:t xml:space="preserve"> по продуктам</w:t>
      </w:r>
      <w:r w:rsidR="00022FEB">
        <w:rPr>
          <w:rFonts w:ascii="Arial" w:hAnsi="Arial"/>
          <w:b w:val="0"/>
          <w:sz w:val="20"/>
        </w:rPr>
        <w:t>.</w:t>
      </w:r>
    </w:p>
    <w:p w14:paraId="4DEE132F" w14:textId="7156D87E" w:rsidR="003A7411" w:rsidRPr="00027B22" w:rsidRDefault="003A7411" w:rsidP="003A7411">
      <w:pPr>
        <w:pStyle w:val="Inn"/>
        <w:rPr>
          <w:rFonts w:ascii="Arial" w:hAnsi="Arial"/>
        </w:rPr>
      </w:pPr>
      <w:r w:rsidRPr="00027B22">
        <w:rPr>
          <w:rFonts w:ascii="Arial" w:hAnsi="Arial"/>
        </w:rPr>
        <w:t>Сроки проведения исследования</w:t>
      </w:r>
    </w:p>
    <w:p w14:paraId="4162E072" w14:textId="58EB4B0D" w:rsidR="003A7411" w:rsidRPr="00027B22" w:rsidRDefault="007F46EF" w:rsidP="003A7411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апрель</w:t>
      </w:r>
      <w:bookmarkStart w:id="0" w:name="_GoBack"/>
      <w:bookmarkEnd w:id="0"/>
      <w:r w:rsidR="003A7411">
        <w:rPr>
          <w:sz w:val="20"/>
          <w:szCs w:val="20"/>
        </w:rPr>
        <w:t xml:space="preserve"> – май</w:t>
      </w:r>
      <w:r w:rsidR="003A7411" w:rsidRPr="00027B22">
        <w:rPr>
          <w:sz w:val="20"/>
          <w:szCs w:val="20"/>
        </w:rPr>
        <w:t xml:space="preserve"> 2024 г. </w:t>
      </w:r>
    </w:p>
    <w:p w14:paraId="6A3F12E5" w14:textId="2441D845" w:rsidR="00027B22" w:rsidRPr="00027B22" w:rsidRDefault="00027B22" w:rsidP="00027B22">
      <w:pPr>
        <w:pStyle w:val="Inn"/>
        <w:rPr>
          <w:rFonts w:ascii="Arial" w:hAnsi="Arial"/>
        </w:rPr>
      </w:pPr>
      <w:r w:rsidRPr="00027B22">
        <w:rPr>
          <w:rFonts w:ascii="Arial" w:hAnsi="Arial"/>
        </w:rPr>
        <w:t>Требования к предложению</w:t>
      </w:r>
    </w:p>
    <w:p w14:paraId="4BDD6203" w14:textId="6EE35E72" w:rsidR="00427518" w:rsidRDefault="00427518" w:rsidP="00027B22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8F2AA5">
        <w:rPr>
          <w:sz w:val="20"/>
          <w:szCs w:val="20"/>
        </w:rPr>
        <w:t>Указание возможности компании</w:t>
      </w:r>
      <w:r w:rsidR="00E32929">
        <w:rPr>
          <w:sz w:val="20"/>
          <w:szCs w:val="20"/>
        </w:rPr>
        <w:t>-поставщика</w:t>
      </w:r>
      <w:r w:rsidRPr="008F2AA5">
        <w:rPr>
          <w:sz w:val="20"/>
          <w:szCs w:val="20"/>
        </w:rPr>
        <w:t xml:space="preserve"> выполнять весь потенциальный объем работ</w:t>
      </w:r>
      <w:r w:rsidR="001E334E">
        <w:rPr>
          <w:sz w:val="20"/>
          <w:szCs w:val="20"/>
        </w:rPr>
        <w:t>.</w:t>
      </w:r>
    </w:p>
    <w:p w14:paraId="2B073AB7" w14:textId="5350A6A9" w:rsidR="00027B22" w:rsidRDefault="00027B22" w:rsidP="00027B22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027B22">
        <w:rPr>
          <w:sz w:val="20"/>
          <w:szCs w:val="20"/>
        </w:rPr>
        <w:t xml:space="preserve">Полная информация о </w:t>
      </w:r>
      <w:r w:rsidR="00856123">
        <w:rPr>
          <w:sz w:val="20"/>
          <w:szCs w:val="20"/>
        </w:rPr>
        <w:t>подходе к проведению исследования</w:t>
      </w:r>
      <w:r w:rsidR="005A324E">
        <w:rPr>
          <w:sz w:val="20"/>
          <w:szCs w:val="20"/>
        </w:rPr>
        <w:t xml:space="preserve">: </w:t>
      </w:r>
      <w:r w:rsidR="001E334E">
        <w:rPr>
          <w:sz w:val="20"/>
          <w:szCs w:val="20"/>
        </w:rPr>
        <w:t xml:space="preserve">описание предлагаемой </w:t>
      </w:r>
      <w:r w:rsidR="00856123">
        <w:rPr>
          <w:sz w:val="20"/>
          <w:szCs w:val="20"/>
        </w:rPr>
        <w:t>методологи</w:t>
      </w:r>
      <w:r w:rsidR="001E334E">
        <w:rPr>
          <w:sz w:val="20"/>
          <w:szCs w:val="20"/>
        </w:rPr>
        <w:t>и</w:t>
      </w:r>
      <w:r w:rsidR="00E32929" w:rsidRPr="00E32929">
        <w:rPr>
          <w:sz w:val="20"/>
          <w:szCs w:val="20"/>
        </w:rPr>
        <w:t xml:space="preserve"> </w:t>
      </w:r>
      <w:r w:rsidR="00E32929">
        <w:rPr>
          <w:sz w:val="20"/>
          <w:szCs w:val="20"/>
        </w:rPr>
        <w:t>и имеющихся ресурсов для ее реализации</w:t>
      </w:r>
      <w:r w:rsidR="005A324E">
        <w:rPr>
          <w:sz w:val="20"/>
          <w:szCs w:val="20"/>
        </w:rPr>
        <w:t xml:space="preserve"> (отдельно для </w:t>
      </w:r>
      <w:r w:rsidR="00F50B85">
        <w:rPr>
          <w:sz w:val="20"/>
          <w:szCs w:val="20"/>
        </w:rPr>
        <w:t xml:space="preserve">блока </w:t>
      </w:r>
      <w:r w:rsidR="00F12705">
        <w:rPr>
          <w:sz w:val="20"/>
          <w:szCs w:val="20"/>
        </w:rPr>
        <w:t xml:space="preserve">оценки рынка и </w:t>
      </w:r>
      <w:r w:rsidR="00F50B85">
        <w:rPr>
          <w:sz w:val="20"/>
          <w:szCs w:val="20"/>
        </w:rPr>
        <w:t xml:space="preserve">блока </w:t>
      </w:r>
      <w:r w:rsidR="00F12705">
        <w:rPr>
          <w:sz w:val="20"/>
          <w:szCs w:val="20"/>
        </w:rPr>
        <w:t>функционального анализа</w:t>
      </w:r>
      <w:r w:rsidR="005A324E">
        <w:rPr>
          <w:sz w:val="20"/>
          <w:szCs w:val="20"/>
        </w:rPr>
        <w:t>)</w:t>
      </w:r>
      <w:r w:rsidR="001E334E">
        <w:rPr>
          <w:sz w:val="20"/>
          <w:szCs w:val="20"/>
        </w:rPr>
        <w:t>.</w:t>
      </w:r>
    </w:p>
    <w:p w14:paraId="73E5DDFA" w14:textId="4FD601D7" w:rsidR="00BC11D2" w:rsidRDefault="00BC11D2" w:rsidP="00027B22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Краткая экспертная характеристика рынка систем управления закупками</w:t>
      </w:r>
      <w:r w:rsidR="00022FEB">
        <w:rPr>
          <w:sz w:val="20"/>
          <w:szCs w:val="20"/>
        </w:rPr>
        <w:t xml:space="preserve"> в свободной форме</w:t>
      </w:r>
      <w:r>
        <w:rPr>
          <w:sz w:val="20"/>
          <w:szCs w:val="20"/>
        </w:rPr>
        <w:t xml:space="preserve">: </w:t>
      </w:r>
      <w:r w:rsidR="000A2D64">
        <w:rPr>
          <w:sz w:val="20"/>
          <w:szCs w:val="20"/>
        </w:rPr>
        <w:t>общ</w:t>
      </w:r>
      <w:r w:rsidR="00F50B85">
        <w:rPr>
          <w:sz w:val="20"/>
          <w:szCs w:val="20"/>
        </w:rPr>
        <w:t>ее описание и</w:t>
      </w:r>
      <w:r w:rsidR="000A2D64">
        <w:rPr>
          <w:sz w:val="20"/>
          <w:szCs w:val="20"/>
        </w:rPr>
        <w:t xml:space="preserve"> тенденции рынка (без необходимости произведения расчетов)</w:t>
      </w:r>
      <w:r w:rsidR="002E0D99">
        <w:rPr>
          <w:sz w:val="20"/>
          <w:szCs w:val="20"/>
        </w:rPr>
        <w:t xml:space="preserve">, </w:t>
      </w:r>
      <w:r w:rsidR="005B7636" w:rsidRPr="005B7636">
        <w:rPr>
          <w:sz w:val="20"/>
          <w:szCs w:val="20"/>
        </w:rPr>
        <w:t>примеры российских компаний, которые могут быть рассмотрены как клиенты для продукта</w:t>
      </w:r>
      <w:r w:rsidR="0032462D">
        <w:rPr>
          <w:sz w:val="20"/>
          <w:szCs w:val="20"/>
        </w:rPr>
        <w:t xml:space="preserve"> </w:t>
      </w:r>
      <w:r w:rsidR="00F50B85">
        <w:rPr>
          <w:sz w:val="20"/>
          <w:szCs w:val="20"/>
        </w:rPr>
        <w:t xml:space="preserve">ЭНВА </w:t>
      </w:r>
      <w:r w:rsidR="0032462D" w:rsidRPr="0032462D">
        <w:rPr>
          <w:sz w:val="20"/>
          <w:szCs w:val="20"/>
        </w:rPr>
        <w:t>(высокий уровень детализации как преимущество)</w:t>
      </w:r>
      <w:r w:rsidR="001E29C2">
        <w:rPr>
          <w:sz w:val="20"/>
          <w:szCs w:val="20"/>
        </w:rPr>
        <w:t>,</w:t>
      </w:r>
      <w:r w:rsidR="00806385">
        <w:rPr>
          <w:sz w:val="20"/>
          <w:szCs w:val="20"/>
        </w:rPr>
        <w:t xml:space="preserve"> и другая информация, которая может быть предоставлена</w:t>
      </w:r>
      <w:r w:rsidR="002E0D99">
        <w:rPr>
          <w:sz w:val="20"/>
          <w:szCs w:val="20"/>
        </w:rPr>
        <w:t>.</w:t>
      </w:r>
    </w:p>
    <w:p w14:paraId="4234D81E" w14:textId="219FA15A" w:rsidR="00E32929" w:rsidRDefault="00E32929" w:rsidP="00E32929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027B22">
        <w:rPr>
          <w:sz w:val="20"/>
          <w:szCs w:val="20"/>
        </w:rPr>
        <w:t>Справочная информация о компании-поставщике</w:t>
      </w:r>
      <w:r w:rsidR="00F12705">
        <w:rPr>
          <w:sz w:val="20"/>
          <w:szCs w:val="20"/>
        </w:rPr>
        <w:t xml:space="preserve"> и ее о</w:t>
      </w:r>
      <w:r w:rsidR="00F12705" w:rsidRPr="00F12705">
        <w:rPr>
          <w:sz w:val="20"/>
          <w:szCs w:val="20"/>
        </w:rPr>
        <w:t>пыт</w:t>
      </w:r>
      <w:r w:rsidR="00F12705">
        <w:rPr>
          <w:sz w:val="20"/>
          <w:szCs w:val="20"/>
        </w:rPr>
        <w:t>е</w:t>
      </w:r>
      <w:r w:rsidR="00F12705" w:rsidRPr="00F12705">
        <w:rPr>
          <w:sz w:val="20"/>
          <w:szCs w:val="20"/>
        </w:rPr>
        <w:t xml:space="preserve"> в проведении исследований рынков по ИТ-направлениям в период 2020-2024 гг.: </w:t>
      </w:r>
      <w:r w:rsidR="00F12705">
        <w:rPr>
          <w:sz w:val="20"/>
          <w:szCs w:val="20"/>
        </w:rPr>
        <w:t xml:space="preserve">название и краткое резюме проекта, </w:t>
      </w:r>
      <w:r>
        <w:rPr>
          <w:sz w:val="20"/>
          <w:szCs w:val="20"/>
        </w:rPr>
        <w:t>ключевые клиенты компании, команд</w:t>
      </w:r>
      <w:r w:rsidR="00F12705">
        <w:rPr>
          <w:sz w:val="20"/>
          <w:szCs w:val="20"/>
        </w:rPr>
        <w:t>а</w:t>
      </w:r>
      <w:r>
        <w:rPr>
          <w:sz w:val="20"/>
          <w:szCs w:val="20"/>
        </w:rPr>
        <w:t xml:space="preserve"> проекта, </w:t>
      </w:r>
      <w:r w:rsidR="00F12705">
        <w:rPr>
          <w:sz w:val="20"/>
          <w:szCs w:val="20"/>
        </w:rPr>
        <w:t>компания-клиент, общая стоимость проекта. Предоставленная</w:t>
      </w:r>
      <w:r w:rsidR="00F50B85">
        <w:rPr>
          <w:sz w:val="20"/>
          <w:szCs w:val="20"/>
        </w:rPr>
        <w:t xml:space="preserve"> </w:t>
      </w:r>
      <w:r w:rsidR="00F12705">
        <w:rPr>
          <w:sz w:val="20"/>
          <w:szCs w:val="20"/>
        </w:rPr>
        <w:t>информация подкрепляется примером выполненного отчета (часть</w:t>
      </w:r>
      <w:r w:rsidR="00F12705" w:rsidRPr="00F12705">
        <w:rPr>
          <w:sz w:val="20"/>
          <w:szCs w:val="20"/>
        </w:rPr>
        <w:t xml:space="preserve"> исследования</w:t>
      </w:r>
      <w:r w:rsidR="00F12705">
        <w:rPr>
          <w:sz w:val="20"/>
          <w:szCs w:val="20"/>
        </w:rPr>
        <w:t>, находящаяся</w:t>
      </w:r>
      <w:r w:rsidR="00F12705" w:rsidRPr="00F12705">
        <w:rPr>
          <w:sz w:val="20"/>
          <w:szCs w:val="20"/>
        </w:rPr>
        <w:t xml:space="preserve"> под NDA</w:t>
      </w:r>
      <w:r w:rsidR="00F12705">
        <w:rPr>
          <w:sz w:val="20"/>
          <w:szCs w:val="20"/>
        </w:rPr>
        <w:t>,</w:t>
      </w:r>
      <w:r w:rsidR="00F12705" w:rsidRPr="00F12705">
        <w:rPr>
          <w:sz w:val="20"/>
          <w:szCs w:val="20"/>
        </w:rPr>
        <w:t xml:space="preserve"> может быть замаскирована)</w:t>
      </w:r>
      <w:r w:rsidR="00F12705">
        <w:rPr>
          <w:sz w:val="20"/>
          <w:szCs w:val="20"/>
        </w:rPr>
        <w:t>.</w:t>
      </w:r>
    </w:p>
    <w:p w14:paraId="4F644C55" w14:textId="09547F09" w:rsidR="00027B22" w:rsidRDefault="00027B22" w:rsidP="00027B22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027B22">
        <w:rPr>
          <w:sz w:val="20"/>
          <w:szCs w:val="20"/>
        </w:rPr>
        <w:t xml:space="preserve">Коммерческое предложение с </w:t>
      </w:r>
      <w:r w:rsidR="00F12705">
        <w:rPr>
          <w:sz w:val="20"/>
          <w:szCs w:val="20"/>
        </w:rPr>
        <w:t xml:space="preserve">детализацией </w:t>
      </w:r>
      <w:r w:rsidR="00856123">
        <w:rPr>
          <w:sz w:val="20"/>
          <w:szCs w:val="20"/>
        </w:rPr>
        <w:t>статей расходов</w:t>
      </w:r>
      <w:r w:rsidRPr="00027B22">
        <w:rPr>
          <w:sz w:val="20"/>
          <w:szCs w:val="20"/>
        </w:rPr>
        <w:t>.</w:t>
      </w:r>
    </w:p>
    <w:sectPr w:rsidR="00027B22" w:rsidSect="00DA149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44C0" w14:textId="77777777" w:rsidR="00D60153" w:rsidRDefault="00D60153" w:rsidP="00597BA9">
      <w:r>
        <w:separator/>
      </w:r>
    </w:p>
  </w:endnote>
  <w:endnote w:type="continuationSeparator" w:id="0">
    <w:p w14:paraId="66F2964F" w14:textId="77777777" w:rsidR="00D60153" w:rsidRDefault="00D60153" w:rsidP="0059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5872090"/>
      <w:docPartObj>
        <w:docPartGallery w:val="Page Numbers (Bottom of Page)"/>
        <w:docPartUnique/>
      </w:docPartObj>
    </w:sdtPr>
    <w:sdtEndPr/>
    <w:sdtContent>
      <w:p w14:paraId="06F1BD30" w14:textId="5305ADC9" w:rsidR="00022FEB" w:rsidRDefault="00022FE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05F91" w14:textId="77777777" w:rsidR="00D60153" w:rsidRDefault="00D60153" w:rsidP="00597BA9">
      <w:r>
        <w:separator/>
      </w:r>
    </w:p>
  </w:footnote>
  <w:footnote w:type="continuationSeparator" w:id="0">
    <w:p w14:paraId="5F215863" w14:textId="77777777" w:rsidR="00D60153" w:rsidRDefault="00D60153" w:rsidP="0059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F7B"/>
    <w:multiLevelType w:val="hybridMultilevel"/>
    <w:tmpl w:val="0914AF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626"/>
    <w:multiLevelType w:val="multilevel"/>
    <w:tmpl w:val="2980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055830"/>
    <w:multiLevelType w:val="multilevel"/>
    <w:tmpl w:val="EC589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BE59C7"/>
    <w:multiLevelType w:val="hybridMultilevel"/>
    <w:tmpl w:val="E0A4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666"/>
    <w:multiLevelType w:val="hybridMultilevel"/>
    <w:tmpl w:val="3000C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47401D"/>
    <w:multiLevelType w:val="hybridMultilevel"/>
    <w:tmpl w:val="CA4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3208D"/>
    <w:multiLevelType w:val="multilevel"/>
    <w:tmpl w:val="030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436B9D"/>
    <w:multiLevelType w:val="hybridMultilevel"/>
    <w:tmpl w:val="5160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5D8"/>
    <w:multiLevelType w:val="multilevel"/>
    <w:tmpl w:val="DB1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396CDF"/>
    <w:multiLevelType w:val="hybridMultilevel"/>
    <w:tmpl w:val="02EA1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911D5F"/>
    <w:multiLevelType w:val="multilevel"/>
    <w:tmpl w:val="DAC8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9817D6"/>
    <w:multiLevelType w:val="hybridMultilevel"/>
    <w:tmpl w:val="5070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E735D"/>
    <w:multiLevelType w:val="multilevel"/>
    <w:tmpl w:val="D55A8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Lucida Sans Unicode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AB37423"/>
    <w:multiLevelType w:val="hybridMultilevel"/>
    <w:tmpl w:val="4B10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2"/>
  </w:num>
  <w:num w:numId="11">
    <w:abstractNumId w:val="12"/>
  </w:num>
  <w:num w:numId="12">
    <w:abstractNumId w:val="2"/>
  </w:num>
  <w:num w:numId="13">
    <w:abstractNumId w:val="9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2"/>
  </w:num>
  <w:num w:numId="21">
    <w:abstractNumId w:val="2"/>
  </w:num>
  <w:num w:numId="22">
    <w:abstractNumId w:val="11"/>
  </w:num>
  <w:num w:numId="23">
    <w:abstractNumId w:val="7"/>
  </w:num>
  <w:num w:numId="24">
    <w:abstractNumId w:val="2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27"/>
    <w:rsid w:val="00022FEB"/>
    <w:rsid w:val="00027B22"/>
    <w:rsid w:val="00050A4C"/>
    <w:rsid w:val="00065AFE"/>
    <w:rsid w:val="00074904"/>
    <w:rsid w:val="000A2D64"/>
    <w:rsid w:val="000C2DEF"/>
    <w:rsid w:val="000D305F"/>
    <w:rsid w:val="000E4368"/>
    <w:rsid w:val="001013F2"/>
    <w:rsid w:val="0010696C"/>
    <w:rsid w:val="00122539"/>
    <w:rsid w:val="0012600D"/>
    <w:rsid w:val="001343A4"/>
    <w:rsid w:val="00136934"/>
    <w:rsid w:val="00154A14"/>
    <w:rsid w:val="001B0D8E"/>
    <w:rsid w:val="001E29C2"/>
    <w:rsid w:val="001E334E"/>
    <w:rsid w:val="001F63F8"/>
    <w:rsid w:val="00205691"/>
    <w:rsid w:val="002768BA"/>
    <w:rsid w:val="002852E8"/>
    <w:rsid w:val="00295179"/>
    <w:rsid w:val="002A2103"/>
    <w:rsid w:val="002B4D03"/>
    <w:rsid w:val="002C5A9F"/>
    <w:rsid w:val="002E0D99"/>
    <w:rsid w:val="002E3B98"/>
    <w:rsid w:val="00301A89"/>
    <w:rsid w:val="0032462D"/>
    <w:rsid w:val="0033519A"/>
    <w:rsid w:val="003632D7"/>
    <w:rsid w:val="00376EF8"/>
    <w:rsid w:val="00391F32"/>
    <w:rsid w:val="00396480"/>
    <w:rsid w:val="00397426"/>
    <w:rsid w:val="003A7411"/>
    <w:rsid w:val="003C6EDE"/>
    <w:rsid w:val="003E2560"/>
    <w:rsid w:val="0040061E"/>
    <w:rsid w:val="004148B6"/>
    <w:rsid w:val="00427518"/>
    <w:rsid w:val="0043623B"/>
    <w:rsid w:val="00436F16"/>
    <w:rsid w:val="004447F9"/>
    <w:rsid w:val="00445D28"/>
    <w:rsid w:val="004510CD"/>
    <w:rsid w:val="004519B4"/>
    <w:rsid w:val="0047550A"/>
    <w:rsid w:val="00512787"/>
    <w:rsid w:val="005155D7"/>
    <w:rsid w:val="00521870"/>
    <w:rsid w:val="00542FBE"/>
    <w:rsid w:val="00566EF5"/>
    <w:rsid w:val="00585948"/>
    <w:rsid w:val="00597BA9"/>
    <w:rsid w:val="005A324E"/>
    <w:rsid w:val="005A794C"/>
    <w:rsid w:val="005B7636"/>
    <w:rsid w:val="005D14F1"/>
    <w:rsid w:val="005D3F37"/>
    <w:rsid w:val="00625A0F"/>
    <w:rsid w:val="00680990"/>
    <w:rsid w:val="006C4D20"/>
    <w:rsid w:val="006D2E8D"/>
    <w:rsid w:val="006E3E27"/>
    <w:rsid w:val="00723C0F"/>
    <w:rsid w:val="00736264"/>
    <w:rsid w:val="007367ED"/>
    <w:rsid w:val="007600CA"/>
    <w:rsid w:val="00775E6E"/>
    <w:rsid w:val="00777B1D"/>
    <w:rsid w:val="00797079"/>
    <w:rsid w:val="007B5ADE"/>
    <w:rsid w:val="007C3F28"/>
    <w:rsid w:val="007D4A48"/>
    <w:rsid w:val="007E5A75"/>
    <w:rsid w:val="007F46EF"/>
    <w:rsid w:val="007F6A98"/>
    <w:rsid w:val="00806385"/>
    <w:rsid w:val="00850272"/>
    <w:rsid w:val="00855E8A"/>
    <w:rsid w:val="00856123"/>
    <w:rsid w:val="008600F0"/>
    <w:rsid w:val="00863968"/>
    <w:rsid w:val="008743AC"/>
    <w:rsid w:val="00875759"/>
    <w:rsid w:val="008828AF"/>
    <w:rsid w:val="008B11D4"/>
    <w:rsid w:val="008B360C"/>
    <w:rsid w:val="008D2BF8"/>
    <w:rsid w:val="008D62CA"/>
    <w:rsid w:val="008E4D04"/>
    <w:rsid w:val="008F1D39"/>
    <w:rsid w:val="008F2AA5"/>
    <w:rsid w:val="009075C8"/>
    <w:rsid w:val="009211D6"/>
    <w:rsid w:val="00951939"/>
    <w:rsid w:val="0096037A"/>
    <w:rsid w:val="0096280C"/>
    <w:rsid w:val="00964E53"/>
    <w:rsid w:val="009677F7"/>
    <w:rsid w:val="00974768"/>
    <w:rsid w:val="00974FD2"/>
    <w:rsid w:val="009A1A27"/>
    <w:rsid w:val="009A3732"/>
    <w:rsid w:val="009B167C"/>
    <w:rsid w:val="009C04A6"/>
    <w:rsid w:val="009E0C67"/>
    <w:rsid w:val="009E6723"/>
    <w:rsid w:val="00A2798E"/>
    <w:rsid w:val="00A35F35"/>
    <w:rsid w:val="00A45184"/>
    <w:rsid w:val="00A4582B"/>
    <w:rsid w:val="00A667FC"/>
    <w:rsid w:val="00AB75F1"/>
    <w:rsid w:val="00B036A3"/>
    <w:rsid w:val="00B114E1"/>
    <w:rsid w:val="00B12B0A"/>
    <w:rsid w:val="00B22351"/>
    <w:rsid w:val="00B41A71"/>
    <w:rsid w:val="00B51DBD"/>
    <w:rsid w:val="00B55543"/>
    <w:rsid w:val="00B701A0"/>
    <w:rsid w:val="00B97EEA"/>
    <w:rsid w:val="00BC11D2"/>
    <w:rsid w:val="00BF3227"/>
    <w:rsid w:val="00C22FD8"/>
    <w:rsid w:val="00C6424B"/>
    <w:rsid w:val="00CC2515"/>
    <w:rsid w:val="00CD0219"/>
    <w:rsid w:val="00CD22A3"/>
    <w:rsid w:val="00CD50D1"/>
    <w:rsid w:val="00D1054B"/>
    <w:rsid w:val="00D156B4"/>
    <w:rsid w:val="00D218BD"/>
    <w:rsid w:val="00D40BDC"/>
    <w:rsid w:val="00D446B7"/>
    <w:rsid w:val="00D60153"/>
    <w:rsid w:val="00D60AF2"/>
    <w:rsid w:val="00D6110A"/>
    <w:rsid w:val="00D64F2D"/>
    <w:rsid w:val="00DA149B"/>
    <w:rsid w:val="00DA2D31"/>
    <w:rsid w:val="00DC7505"/>
    <w:rsid w:val="00DF5288"/>
    <w:rsid w:val="00DF53E2"/>
    <w:rsid w:val="00DF76A9"/>
    <w:rsid w:val="00E02374"/>
    <w:rsid w:val="00E2352E"/>
    <w:rsid w:val="00E32929"/>
    <w:rsid w:val="00E52F10"/>
    <w:rsid w:val="00E7619D"/>
    <w:rsid w:val="00E765C4"/>
    <w:rsid w:val="00E77673"/>
    <w:rsid w:val="00E85B8D"/>
    <w:rsid w:val="00ED263D"/>
    <w:rsid w:val="00F12705"/>
    <w:rsid w:val="00F337F2"/>
    <w:rsid w:val="00F50B85"/>
    <w:rsid w:val="00F64464"/>
    <w:rsid w:val="00F72179"/>
    <w:rsid w:val="00F96F3C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8F75"/>
  <w15:chartTrackingRefBased/>
  <w15:docId w15:val="{5F77000B-8023-4CD4-85B4-2E77531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54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67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27B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0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67C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4"/>
    <w:uiPriority w:val="34"/>
    <w:qFormat/>
    <w:rsid w:val="009B167C"/>
    <w:pPr>
      <w:spacing w:after="200" w:line="312" w:lineRule="auto"/>
      <w:ind w:left="720"/>
      <w:contextualSpacing/>
    </w:pPr>
    <w:rPr>
      <w:spacing w:val="4"/>
      <w:sz w:val="24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basedOn w:val="a0"/>
    <w:link w:val="a3"/>
    <w:uiPriority w:val="34"/>
    <w:qFormat/>
    <w:locked/>
    <w:rsid w:val="009B167C"/>
    <w:rPr>
      <w:rFonts w:ascii="Arial" w:eastAsia="Times New Roman" w:hAnsi="Arial" w:cs="Times New Roman"/>
      <w:spacing w:val="4"/>
      <w:sz w:val="24"/>
      <w:szCs w:val="24"/>
      <w:lang w:eastAsia="ru-RU"/>
    </w:rPr>
  </w:style>
  <w:style w:type="paragraph" w:customStyle="1" w:styleId="Inn">
    <w:name w:val="Inn. Заг. раздела"/>
    <w:next w:val="Inn0"/>
    <w:qFormat/>
    <w:rsid w:val="009B167C"/>
    <w:pPr>
      <w:numPr>
        <w:numId w:val="3"/>
      </w:numPr>
      <w:spacing w:before="240" w:after="120" w:line="240" w:lineRule="auto"/>
    </w:pPr>
    <w:rPr>
      <w:rFonts w:cs="Arial"/>
      <w:b/>
      <w:bCs/>
      <w:sz w:val="24"/>
      <w:szCs w:val="20"/>
    </w:rPr>
  </w:style>
  <w:style w:type="paragraph" w:customStyle="1" w:styleId="Inn0">
    <w:name w:val="Inn. Пункты"/>
    <w:basedOn w:val="a"/>
    <w:qFormat/>
    <w:rsid w:val="009B167C"/>
    <w:pPr>
      <w:numPr>
        <w:ilvl w:val="1"/>
        <w:numId w:val="3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/>
      <w:ind w:right="142"/>
    </w:pPr>
    <w:rPr>
      <w:rFonts w:asciiTheme="minorHAnsi" w:eastAsiaTheme="minorHAnsi" w:hAnsiTheme="minorHAnsi"/>
      <w:color w:val="000000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9B16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9A1A27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7600C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" w:eastAsia="ru-RU"/>
    </w:rPr>
  </w:style>
  <w:style w:type="character" w:styleId="a7">
    <w:name w:val="Hyperlink"/>
    <w:basedOn w:val="a0"/>
    <w:uiPriority w:val="99"/>
    <w:unhideWhenUsed/>
    <w:rsid w:val="007600C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00CA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uiPriority w:val="10"/>
    <w:qFormat/>
    <w:rsid w:val="00027B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27B22"/>
    <w:rPr>
      <w:rFonts w:asciiTheme="majorHAnsi" w:eastAsiaTheme="majorEastAsia" w:hAnsiTheme="majorHAnsi" w:cstheme="majorBidi"/>
      <w:spacing w:val="-10"/>
      <w:kern w:val="28"/>
      <w:sz w:val="56"/>
      <w:szCs w:val="56"/>
      <w:lang w:val="ru" w:eastAsia="ru-RU"/>
    </w:rPr>
  </w:style>
  <w:style w:type="paragraph" w:styleId="ab">
    <w:name w:val="Subtitle"/>
    <w:basedOn w:val="a"/>
    <w:next w:val="a"/>
    <w:link w:val="ac"/>
    <w:uiPriority w:val="11"/>
    <w:qFormat/>
    <w:rsid w:val="00027B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027B22"/>
    <w:rPr>
      <w:rFonts w:eastAsiaTheme="minorEastAsia"/>
      <w:color w:val="5A5A5A" w:themeColor="text1" w:themeTint="A5"/>
      <w:spacing w:val="15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rsid w:val="00027B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B22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ru-RU"/>
    </w:rPr>
  </w:style>
  <w:style w:type="character" w:styleId="ad">
    <w:name w:val="Emphasis"/>
    <w:basedOn w:val="a0"/>
    <w:uiPriority w:val="20"/>
    <w:qFormat/>
    <w:rsid w:val="00DA149B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9C04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C04A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C04A6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04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C04A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C04A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04A6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597BA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97BA9"/>
    <w:rPr>
      <w:rFonts w:ascii="Arial" w:eastAsia="Times New Roman" w:hAnsi="Arial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597BA9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022FE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022FEB"/>
    <w:rPr>
      <w:rFonts w:ascii="Arial" w:eastAsia="Times New Roman" w:hAnsi="Arial" w:cs="Times New Roman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022FE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022FEB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5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7580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19897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7045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00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001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58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6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2988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50212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97373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7615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71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89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99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58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879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22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91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485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23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30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6664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2205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8937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709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39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008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01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81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992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59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54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37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16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5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74D6-4067-4BD8-B479-10D6CC52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Мануилов Владимир Юрьевич</cp:lastModifiedBy>
  <cp:revision>27</cp:revision>
  <dcterms:created xsi:type="dcterms:W3CDTF">2024-02-28T06:34:00Z</dcterms:created>
  <dcterms:modified xsi:type="dcterms:W3CDTF">2024-03-28T08:17:00Z</dcterms:modified>
</cp:coreProperties>
</file>