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57" w:rsidRDefault="005837D2" w:rsidP="00B46991">
      <w:pPr>
        <w:ind w:right="-1"/>
        <w:jc w:val="center"/>
        <w:rPr>
          <w:rFonts w:ascii="Arial" w:hAnsi="Arial" w:cs="Arial"/>
          <w:color w:val="000000"/>
          <w:sz w:val="20"/>
          <w:szCs w:val="20"/>
        </w:rPr>
      </w:pPr>
      <w:r w:rsidRPr="00763EDF">
        <w:rPr>
          <w:rFonts w:ascii="Open Sans" w:hAnsi="Open Sans" w:cs="Open Sans"/>
          <w:noProof/>
        </w:rPr>
        <w:drawing>
          <wp:inline distT="0" distB="0" distL="0" distR="0">
            <wp:extent cx="1890395" cy="1719580"/>
            <wp:effectExtent l="0" t="0" r="0" b="0"/>
            <wp:docPr id="1" name="Рисунок 1" descr="Изображение выглядит как снимок экрана, Графика, Шрифт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нимок экрана, Графика, Шрифт, графический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32" w:rsidRPr="00F0229D" w:rsidRDefault="003E3132" w:rsidP="00B46991">
      <w:pPr>
        <w:ind w:right="-1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F0229D">
        <w:rPr>
          <w:rFonts w:ascii="Open Sans" w:hAnsi="Open Sans" w:cs="Open Sans"/>
          <w:color w:val="000000"/>
          <w:sz w:val="20"/>
          <w:szCs w:val="20"/>
        </w:rPr>
        <w:t>Общество с ограниченной ответственностью</w:t>
      </w:r>
    </w:p>
    <w:p w:rsidR="003E3132" w:rsidRPr="00F0229D" w:rsidRDefault="000F1C13" w:rsidP="00B46991">
      <w:pPr>
        <w:ind w:right="-1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F0229D">
        <w:rPr>
          <w:rFonts w:ascii="Open Sans" w:hAnsi="Open Sans" w:cs="Open Sans"/>
          <w:color w:val="000000"/>
          <w:sz w:val="20"/>
          <w:szCs w:val="20"/>
        </w:rPr>
        <w:t>"</w:t>
      </w:r>
      <w:proofErr w:type="spellStart"/>
      <w:r w:rsidRPr="00F0229D">
        <w:rPr>
          <w:rFonts w:ascii="Open Sans" w:hAnsi="Open Sans" w:cs="Open Sans"/>
          <w:color w:val="000000"/>
          <w:sz w:val="20"/>
          <w:szCs w:val="20"/>
        </w:rPr>
        <w:t>ЕвроХим</w:t>
      </w:r>
      <w:proofErr w:type="spellEnd"/>
      <w:r w:rsidRPr="00F0229D">
        <w:rPr>
          <w:rFonts w:ascii="Open Sans" w:hAnsi="Open Sans" w:cs="Open Sans"/>
          <w:color w:val="000000"/>
          <w:sz w:val="20"/>
          <w:szCs w:val="20"/>
        </w:rPr>
        <w:t xml:space="preserve"> Терминал Усть-</w:t>
      </w:r>
      <w:r w:rsidR="003E3132" w:rsidRPr="00F0229D">
        <w:rPr>
          <w:rFonts w:ascii="Open Sans" w:hAnsi="Open Sans" w:cs="Open Sans"/>
          <w:color w:val="000000"/>
          <w:sz w:val="20"/>
          <w:szCs w:val="20"/>
        </w:rPr>
        <w:t>Луга"</w:t>
      </w:r>
    </w:p>
    <w:p w:rsidR="003E3132" w:rsidRPr="00DE4266" w:rsidRDefault="003E3132" w:rsidP="003E3132">
      <w:pPr>
        <w:tabs>
          <w:tab w:val="left" w:pos="1800"/>
        </w:tabs>
        <w:ind w:left="-540"/>
        <w:rPr>
          <w:rFonts w:ascii="Arial" w:hAnsi="Arial" w:cs="Arial"/>
          <w:color w:val="999999"/>
          <w:sz w:val="20"/>
          <w:szCs w:val="20"/>
        </w:rPr>
      </w:pPr>
    </w:p>
    <w:p w:rsidR="00232504" w:rsidRPr="00DE4266" w:rsidRDefault="00232504" w:rsidP="00232504">
      <w:pPr>
        <w:ind w:right="-286"/>
        <w:jc w:val="right"/>
        <w:rPr>
          <w:rFonts w:ascii="Arial" w:hAnsi="Arial" w:cs="Arial"/>
          <w:sz w:val="20"/>
          <w:szCs w:val="20"/>
        </w:rPr>
      </w:pPr>
    </w:p>
    <w:p w:rsidR="00232504" w:rsidRPr="00F0229D" w:rsidRDefault="000605F8" w:rsidP="00F0229D">
      <w:pPr>
        <w:ind w:right="-1"/>
        <w:jc w:val="center"/>
        <w:rPr>
          <w:rFonts w:ascii="Open Sans" w:hAnsi="Open Sans" w:cs="Open Sans"/>
          <w:b/>
          <w:sz w:val="20"/>
          <w:szCs w:val="20"/>
        </w:rPr>
      </w:pPr>
      <w:r w:rsidRPr="00F0229D">
        <w:rPr>
          <w:rFonts w:ascii="Open Sans" w:hAnsi="Open Sans" w:cs="Open Sans"/>
          <w:b/>
          <w:sz w:val="20"/>
          <w:szCs w:val="20"/>
        </w:rPr>
        <w:t>ТЕХНИЧЕСКОЕ</w:t>
      </w:r>
      <w:r w:rsidR="00232504" w:rsidRPr="00F0229D">
        <w:rPr>
          <w:rFonts w:ascii="Open Sans" w:hAnsi="Open Sans" w:cs="Open Sans"/>
          <w:b/>
          <w:sz w:val="20"/>
          <w:szCs w:val="20"/>
        </w:rPr>
        <w:t xml:space="preserve"> ЗАДАНИЕ</w:t>
      </w:r>
      <w:r w:rsidR="00844D6C" w:rsidRPr="00F0229D">
        <w:rPr>
          <w:rFonts w:ascii="Open Sans" w:hAnsi="Open Sans" w:cs="Open Sans"/>
          <w:b/>
          <w:sz w:val="20"/>
          <w:szCs w:val="20"/>
        </w:rPr>
        <w:t xml:space="preserve"> № 010424/2</w:t>
      </w:r>
    </w:p>
    <w:p w:rsidR="002D0DBC" w:rsidRPr="00F0229D" w:rsidRDefault="006C5935" w:rsidP="00F0229D">
      <w:pPr>
        <w:tabs>
          <w:tab w:val="right" w:pos="9781"/>
        </w:tabs>
        <w:ind w:left="-426" w:right="-286"/>
        <w:jc w:val="center"/>
        <w:rPr>
          <w:rFonts w:ascii="Open Sans" w:hAnsi="Open Sans" w:cs="Open Sans"/>
          <w:sz w:val="20"/>
          <w:szCs w:val="20"/>
        </w:rPr>
      </w:pPr>
      <w:r w:rsidRPr="00F0229D">
        <w:rPr>
          <w:rFonts w:ascii="Open Sans" w:hAnsi="Open Sans" w:cs="Open Sans"/>
          <w:sz w:val="20"/>
          <w:szCs w:val="20"/>
        </w:rPr>
        <w:t>на выполнение работ по разработке, поставке и внедрению системы мониторинга и документирования швартовных операций</w:t>
      </w:r>
      <w:r w:rsidR="005C0B92" w:rsidRPr="00F0229D">
        <w:rPr>
          <w:rFonts w:ascii="Open Sans" w:hAnsi="Open Sans" w:cs="Open Sans"/>
          <w:sz w:val="20"/>
          <w:szCs w:val="20"/>
        </w:rPr>
        <w:t xml:space="preserve"> для объекта</w:t>
      </w:r>
    </w:p>
    <w:p w:rsidR="002A4834" w:rsidRPr="00F0229D" w:rsidRDefault="00A9314A" w:rsidP="00F0229D">
      <w:pPr>
        <w:tabs>
          <w:tab w:val="right" w:pos="9781"/>
        </w:tabs>
        <w:ind w:left="-426" w:right="-286"/>
        <w:jc w:val="center"/>
        <w:rPr>
          <w:rFonts w:ascii="Open Sans" w:hAnsi="Open Sans" w:cs="Open Sans"/>
          <w:sz w:val="20"/>
          <w:szCs w:val="20"/>
        </w:rPr>
      </w:pPr>
      <w:r w:rsidRPr="00F0229D">
        <w:rPr>
          <w:rFonts w:ascii="Open Sans" w:hAnsi="Open Sans" w:cs="Open Sans"/>
          <w:sz w:val="20"/>
          <w:szCs w:val="20"/>
        </w:rPr>
        <w:t xml:space="preserve">«Терминал по перевалке минеральных удобрений в </w:t>
      </w:r>
      <w:r w:rsidR="00536A58" w:rsidRPr="00F0229D">
        <w:rPr>
          <w:rFonts w:ascii="Open Sans" w:hAnsi="Open Sans" w:cs="Open Sans"/>
          <w:sz w:val="20"/>
          <w:szCs w:val="20"/>
        </w:rPr>
        <w:t>М</w:t>
      </w:r>
      <w:r w:rsidRPr="00F0229D">
        <w:rPr>
          <w:rFonts w:ascii="Open Sans" w:hAnsi="Open Sans" w:cs="Open Sans"/>
          <w:sz w:val="20"/>
          <w:szCs w:val="20"/>
        </w:rPr>
        <w:t>орском порт</w:t>
      </w:r>
      <w:r w:rsidR="00CE5E37" w:rsidRPr="00F0229D">
        <w:rPr>
          <w:rFonts w:ascii="Open Sans" w:hAnsi="Open Sans" w:cs="Open Sans"/>
          <w:sz w:val="20"/>
          <w:szCs w:val="20"/>
        </w:rPr>
        <w:t xml:space="preserve">у </w:t>
      </w:r>
      <w:r w:rsidRPr="00F0229D">
        <w:rPr>
          <w:rFonts w:ascii="Open Sans" w:hAnsi="Open Sans" w:cs="Open Sans"/>
          <w:sz w:val="20"/>
          <w:szCs w:val="20"/>
        </w:rPr>
        <w:t>Усть-Луга</w:t>
      </w:r>
      <w:r w:rsidR="00536A58" w:rsidRPr="00F0229D">
        <w:rPr>
          <w:rFonts w:ascii="Open Sans" w:hAnsi="Open Sans" w:cs="Open Sans"/>
          <w:sz w:val="20"/>
          <w:szCs w:val="20"/>
        </w:rPr>
        <w:t>. Причал № 4»</w:t>
      </w:r>
    </w:p>
    <w:p w:rsidR="008D702D" w:rsidRPr="00F0229D" w:rsidRDefault="008D702D" w:rsidP="00F0229D">
      <w:pPr>
        <w:pStyle w:val="BodyTextIndent1"/>
        <w:tabs>
          <w:tab w:val="left" w:pos="-1440"/>
          <w:tab w:val="left" w:pos="-720"/>
          <w:tab w:val="right" w:pos="9781"/>
        </w:tabs>
        <w:suppressAutoHyphens/>
        <w:overflowPunct/>
        <w:autoSpaceDE/>
        <w:autoSpaceDN/>
        <w:adjustRightInd/>
        <w:ind w:left="-709" w:right="-286" w:firstLine="0"/>
        <w:jc w:val="center"/>
        <w:textAlignment w:val="auto"/>
        <w:rPr>
          <w:rFonts w:ascii="Open Sans" w:hAnsi="Open Sans" w:cs="Open Sans"/>
          <w:sz w:val="20"/>
          <w:szCs w:val="20"/>
          <w:lang w:val="ru-RU"/>
        </w:rPr>
      </w:pPr>
    </w:p>
    <w:tbl>
      <w:tblPr>
        <w:tblW w:w="10550" w:type="dxa"/>
        <w:tblInd w:w="-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2464"/>
        <w:gridCol w:w="7229"/>
        <w:gridCol w:w="6"/>
      </w:tblGrid>
      <w:tr w:rsidR="00232504" w:rsidRPr="00F0229D" w:rsidTr="002A4E07">
        <w:trPr>
          <w:gridAfter w:val="1"/>
          <w:wAfter w:w="6" w:type="dxa"/>
          <w:tblHeader/>
        </w:trPr>
        <w:tc>
          <w:tcPr>
            <w:tcW w:w="3315" w:type="dxa"/>
            <w:gridSpan w:val="2"/>
            <w:vAlign w:val="center"/>
          </w:tcPr>
          <w:p w:rsidR="00232504" w:rsidRPr="00F0229D" w:rsidRDefault="00232504" w:rsidP="000B1A65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F0229D">
              <w:rPr>
                <w:b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7229" w:type="dxa"/>
            <w:vAlign w:val="center"/>
          </w:tcPr>
          <w:p w:rsidR="00232504" w:rsidRPr="00F0229D" w:rsidRDefault="00232504" w:rsidP="000B1A65">
            <w:pPr>
              <w:shd w:val="clear" w:color="auto" w:fill="FFFFFF"/>
              <w:spacing w:line="204" w:lineRule="auto"/>
              <w:ind w:hanging="52"/>
              <w:jc w:val="center"/>
              <w:rPr>
                <w:b/>
                <w:sz w:val="20"/>
                <w:szCs w:val="20"/>
              </w:rPr>
            </w:pPr>
            <w:r w:rsidRPr="00F0229D">
              <w:rPr>
                <w:b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232504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</w:tcPr>
          <w:p w:rsidR="00232504" w:rsidRPr="00F0229D" w:rsidRDefault="00A5718C" w:rsidP="005A3058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232504" w:rsidRPr="00F0229D" w:rsidRDefault="00BB0C2B" w:rsidP="005A3058">
            <w:pPr>
              <w:spacing w:line="312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Покупатель</w:t>
            </w:r>
          </w:p>
        </w:tc>
        <w:tc>
          <w:tcPr>
            <w:tcW w:w="7229" w:type="dxa"/>
            <w:vAlign w:val="center"/>
          </w:tcPr>
          <w:p w:rsidR="00193D61" w:rsidRPr="00F0229D" w:rsidRDefault="00193D61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0229D">
              <w:rPr>
                <w:sz w:val="20"/>
                <w:szCs w:val="20"/>
              </w:rPr>
              <w:t>ЕвроХим</w:t>
            </w:r>
            <w:proofErr w:type="spellEnd"/>
            <w:r w:rsidRPr="00F0229D">
              <w:rPr>
                <w:sz w:val="20"/>
                <w:szCs w:val="20"/>
              </w:rPr>
              <w:t xml:space="preserve"> Терминал Усть-Луга» (ООО «ЕТУ»).</w:t>
            </w:r>
          </w:p>
          <w:p w:rsidR="00193D61" w:rsidRPr="00F0229D" w:rsidRDefault="00193D61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Российская Федерация, 188</w:t>
            </w:r>
            <w:r w:rsidR="00965372" w:rsidRPr="00F0229D">
              <w:rPr>
                <w:sz w:val="20"/>
                <w:szCs w:val="20"/>
              </w:rPr>
              <w:t>480</w:t>
            </w:r>
            <w:r w:rsidRPr="00F0229D">
              <w:rPr>
                <w:sz w:val="20"/>
                <w:szCs w:val="20"/>
              </w:rPr>
              <w:t xml:space="preserve">, Ленинградская область, </w:t>
            </w:r>
            <w:proofErr w:type="spellStart"/>
            <w:r w:rsidRPr="00F0229D">
              <w:rPr>
                <w:sz w:val="20"/>
                <w:szCs w:val="20"/>
              </w:rPr>
              <w:t>Кингисеппский</w:t>
            </w:r>
            <w:proofErr w:type="spellEnd"/>
            <w:r w:rsidRPr="00F0229D">
              <w:rPr>
                <w:sz w:val="20"/>
                <w:szCs w:val="20"/>
              </w:rPr>
              <w:t xml:space="preserve"> район, промышленная зона Фосфорит, проезд Центральный, стр. 2. </w:t>
            </w:r>
          </w:p>
          <w:p w:rsidR="0089130D" w:rsidRPr="00F0229D" w:rsidRDefault="00193D61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Тел./факс +7(81375)95-186 / +7(81375)95-471.</w:t>
            </w:r>
          </w:p>
        </w:tc>
      </w:tr>
      <w:tr w:rsidR="00232504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</w:tcPr>
          <w:p w:rsidR="00232504" w:rsidRPr="00F0229D" w:rsidRDefault="00CC680D" w:rsidP="005A3058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232504" w:rsidRPr="00F0229D" w:rsidRDefault="00232504" w:rsidP="005A3058">
            <w:pPr>
              <w:spacing w:line="312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Место расположения объекта</w:t>
            </w:r>
          </w:p>
        </w:tc>
        <w:tc>
          <w:tcPr>
            <w:tcW w:w="7229" w:type="dxa"/>
            <w:vAlign w:val="center"/>
          </w:tcPr>
          <w:p w:rsidR="00844D6C" w:rsidRPr="00F0229D" w:rsidRDefault="00844D6C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F0229D">
              <w:rPr>
                <w:sz w:val="20"/>
                <w:szCs w:val="20"/>
              </w:rPr>
              <w:t>Кингисеппский</w:t>
            </w:r>
            <w:proofErr w:type="spellEnd"/>
            <w:r w:rsidRPr="00F0229D">
              <w:rPr>
                <w:sz w:val="20"/>
                <w:szCs w:val="20"/>
              </w:rPr>
              <w:t xml:space="preserve"> муниципальный район, </w:t>
            </w:r>
            <w:proofErr w:type="spellStart"/>
            <w:r w:rsidRPr="00F0229D">
              <w:rPr>
                <w:sz w:val="20"/>
                <w:szCs w:val="20"/>
              </w:rPr>
              <w:t>Вистинское</w:t>
            </w:r>
            <w:proofErr w:type="spellEnd"/>
            <w:r w:rsidRPr="00F0229D">
              <w:rPr>
                <w:sz w:val="20"/>
                <w:szCs w:val="20"/>
              </w:rPr>
              <w:t xml:space="preserve"> сельское поселение, Морской торговый порта Усть-Луга, Комплексы генеральных грузов, 4 очередь.</w:t>
            </w:r>
          </w:p>
          <w:p w:rsidR="00232504" w:rsidRPr="00F0229D" w:rsidRDefault="00844D6C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Координаты: 59.726823, 28.436027</w:t>
            </w:r>
          </w:p>
        </w:tc>
      </w:tr>
      <w:tr w:rsidR="00232504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</w:tcPr>
          <w:p w:rsidR="00232504" w:rsidRPr="00F0229D" w:rsidRDefault="00A5718C" w:rsidP="005A3058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232504" w:rsidRPr="00F0229D" w:rsidRDefault="00232504" w:rsidP="005A3058">
            <w:pPr>
              <w:spacing w:line="312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7229" w:type="dxa"/>
            <w:vAlign w:val="center"/>
          </w:tcPr>
          <w:p w:rsidR="00232504" w:rsidRPr="00F0229D" w:rsidRDefault="00DC2580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«</w:t>
            </w:r>
            <w:r w:rsidR="00232504" w:rsidRPr="00F0229D">
              <w:rPr>
                <w:sz w:val="20"/>
                <w:szCs w:val="20"/>
              </w:rPr>
              <w:t>Терминал по перевалке минеральных удобрений в морском торговом порт</w:t>
            </w:r>
            <w:r w:rsidR="005B7415" w:rsidRPr="00F0229D">
              <w:rPr>
                <w:sz w:val="20"/>
                <w:szCs w:val="20"/>
              </w:rPr>
              <w:t>у Усть-Луга</w:t>
            </w:r>
            <w:r w:rsidR="00844D6C" w:rsidRPr="00F0229D">
              <w:rPr>
                <w:sz w:val="20"/>
                <w:szCs w:val="20"/>
              </w:rPr>
              <w:t>.</w:t>
            </w:r>
            <w:r w:rsidR="002D0DBC" w:rsidRPr="00F0229D">
              <w:rPr>
                <w:sz w:val="20"/>
                <w:szCs w:val="20"/>
              </w:rPr>
              <w:t xml:space="preserve"> </w:t>
            </w:r>
            <w:r w:rsidR="00C47A83" w:rsidRPr="00F0229D">
              <w:rPr>
                <w:sz w:val="20"/>
                <w:szCs w:val="20"/>
              </w:rPr>
              <w:t>Причал № 4</w:t>
            </w:r>
            <w:r w:rsidR="00844D6C" w:rsidRPr="00F0229D">
              <w:rPr>
                <w:sz w:val="20"/>
                <w:szCs w:val="20"/>
              </w:rPr>
              <w:t>»</w:t>
            </w:r>
            <w:r w:rsidR="005B7415" w:rsidRPr="00F0229D">
              <w:rPr>
                <w:sz w:val="20"/>
                <w:szCs w:val="20"/>
              </w:rPr>
              <w:t xml:space="preserve"> </w:t>
            </w:r>
            <w:r w:rsidR="00C47A83" w:rsidRPr="00F0229D">
              <w:rPr>
                <w:sz w:val="20"/>
                <w:szCs w:val="20"/>
              </w:rPr>
              <w:t>(далее – причал № 4</w:t>
            </w:r>
            <w:r w:rsidRPr="00F0229D">
              <w:rPr>
                <w:sz w:val="20"/>
                <w:szCs w:val="20"/>
              </w:rPr>
              <w:t xml:space="preserve"> ТМУ)</w:t>
            </w:r>
          </w:p>
        </w:tc>
      </w:tr>
      <w:tr w:rsidR="00232504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</w:tcPr>
          <w:p w:rsidR="00232504" w:rsidRPr="00F0229D" w:rsidRDefault="00A5718C" w:rsidP="005A3058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4</w:t>
            </w:r>
          </w:p>
        </w:tc>
        <w:tc>
          <w:tcPr>
            <w:tcW w:w="2464" w:type="dxa"/>
          </w:tcPr>
          <w:p w:rsidR="00232504" w:rsidRPr="00F0229D" w:rsidRDefault="00232504" w:rsidP="005A3058">
            <w:pPr>
              <w:spacing w:line="312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29" w:type="dxa"/>
            <w:vAlign w:val="center"/>
          </w:tcPr>
          <w:p w:rsidR="00232504" w:rsidRPr="00F0229D" w:rsidRDefault="00536A58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Финансирование по инвестиционному проекту E.9C020002 по СПП:</w:t>
            </w:r>
          </w:p>
          <w:p w:rsidR="00536A58" w:rsidRPr="00F0229D" w:rsidRDefault="00536A58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E.9C020002-07.01.024.63 «Оборудование причала»</w:t>
            </w:r>
          </w:p>
        </w:tc>
      </w:tr>
      <w:tr w:rsidR="007777C0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</w:tcPr>
          <w:p w:rsidR="007777C0" w:rsidRPr="00F0229D" w:rsidRDefault="00A5718C" w:rsidP="005A3058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5</w:t>
            </w:r>
          </w:p>
        </w:tc>
        <w:tc>
          <w:tcPr>
            <w:tcW w:w="2464" w:type="dxa"/>
          </w:tcPr>
          <w:p w:rsidR="007777C0" w:rsidRPr="00F0229D" w:rsidRDefault="007777C0" w:rsidP="005A3058">
            <w:pPr>
              <w:spacing w:line="312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Основание для выполнения работ</w:t>
            </w:r>
          </w:p>
        </w:tc>
        <w:tc>
          <w:tcPr>
            <w:tcW w:w="7229" w:type="dxa"/>
            <w:vAlign w:val="center"/>
          </w:tcPr>
          <w:p w:rsidR="007777C0" w:rsidRPr="00F0229D" w:rsidRDefault="00844D6C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Требования проектной документации Шифр</w:t>
            </w:r>
            <w:r w:rsidR="00345D6E" w:rsidRPr="00F0229D">
              <w:rPr>
                <w:sz w:val="20"/>
                <w:szCs w:val="20"/>
              </w:rPr>
              <w:t xml:space="preserve"> 1904-2023-00-ГР</w:t>
            </w:r>
          </w:p>
        </w:tc>
      </w:tr>
      <w:tr w:rsidR="00232504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</w:tcPr>
          <w:p w:rsidR="00232504" w:rsidRPr="00F0229D" w:rsidRDefault="007777C0" w:rsidP="005A3058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6</w:t>
            </w:r>
          </w:p>
        </w:tc>
        <w:tc>
          <w:tcPr>
            <w:tcW w:w="2464" w:type="dxa"/>
          </w:tcPr>
          <w:p w:rsidR="00232504" w:rsidRPr="00F0229D" w:rsidRDefault="00345D6E" w:rsidP="005A3058">
            <w:pPr>
              <w:spacing w:line="312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Поставщик</w:t>
            </w:r>
          </w:p>
        </w:tc>
        <w:tc>
          <w:tcPr>
            <w:tcW w:w="7229" w:type="dxa"/>
            <w:vAlign w:val="center"/>
          </w:tcPr>
          <w:p w:rsidR="00232504" w:rsidRPr="00F0229D" w:rsidRDefault="002D0DBC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Выбирается по результатам закупочной процедуры</w:t>
            </w:r>
          </w:p>
        </w:tc>
      </w:tr>
      <w:tr w:rsidR="007777C0" w:rsidRPr="00F0229D" w:rsidTr="002A4E07">
        <w:trPr>
          <w:cantSplit/>
          <w:trHeight w:val="20"/>
        </w:trPr>
        <w:tc>
          <w:tcPr>
            <w:tcW w:w="10550" w:type="dxa"/>
            <w:gridSpan w:val="4"/>
            <w:shd w:val="clear" w:color="auto" w:fill="D6E3BC"/>
          </w:tcPr>
          <w:p w:rsidR="007777C0" w:rsidRPr="00F0229D" w:rsidRDefault="007777C0" w:rsidP="005A3058">
            <w:pPr>
              <w:pStyle w:val="ad"/>
              <w:spacing w:line="312" w:lineRule="auto"/>
              <w:ind w:left="0"/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F0229D">
              <w:rPr>
                <w:bCs/>
                <w:i/>
                <w:sz w:val="20"/>
                <w:szCs w:val="20"/>
              </w:rPr>
              <w:t>Квалификационная часть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  <w:vMerge w:val="restart"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</w:t>
            </w:r>
          </w:p>
        </w:tc>
        <w:tc>
          <w:tcPr>
            <w:tcW w:w="2464" w:type="dxa"/>
            <w:vMerge w:val="restart"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Требование к Поставщику</w:t>
            </w: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FD22FE" w:rsidRPr="00F0229D" w:rsidRDefault="00FD22FE" w:rsidP="00F0229D">
            <w:pPr>
              <w:pStyle w:val="ad"/>
              <w:ind w:left="0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lastRenderedPageBreak/>
              <w:t>7.1. Должен обладать общей и специальной правоспособностью для заключения Договора.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FD22FE" w:rsidRPr="00F0229D" w:rsidRDefault="00FD22FE" w:rsidP="00F0229D">
            <w:pPr>
              <w:pStyle w:val="ad"/>
              <w:ind w:left="0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7.2. Не должен находиться в процессе ликвидации или реорганизации; отсутствует вступившее в законную силу решение арбитражного суда о признании Исполнителя банкротом и об открытии Конкурсного производства; на имущество Исполнителя, в части, существенной для исполнения Договора, не должен быть наложен арест; экономическая деятельность Исполнителя не должна быть приостановлена.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FD22FE" w:rsidRPr="00F0229D" w:rsidRDefault="00FD22FE" w:rsidP="00F0229D">
            <w:pPr>
              <w:widowControl w:val="0"/>
              <w:tabs>
                <w:tab w:val="left" w:pos="0"/>
                <w:tab w:val="left" w:pos="1080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7.3. Не должен быть включенным в Реестр недобросовестных поставщиков МТР и Услуг, который ведется в соответствии с Федеральным законом от 18.07.2011 г. № 223 - ФЗ «О закупках товаров, работ, услуг отдельными видами юридических лиц».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FD22FE" w:rsidRPr="00F0229D" w:rsidRDefault="00FD22FE" w:rsidP="00F0229D">
            <w:pPr>
              <w:widowControl w:val="0"/>
              <w:tabs>
                <w:tab w:val="left" w:pos="0"/>
                <w:tab w:val="left" w:pos="1080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7.4. Не должен быть включенным в Реестр недобросовестных поставщиков МТР и Услуг, который ведется в соответствии с Федеральным законом от 05.04.2013 г. № 44 - 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2702E3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7.5. Должен обладать соответствующим опытом изготовления/поставки МТР и Услуг по предмету закупочной процедуры.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92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2702E3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2" w:space="0" w:color="auto"/>
            </w:tcBorders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7.6. Должен обладать соответствующими материально-техническими ресурсами, необходимыми для полного и своевременного выполнения работ, а также располагать достаточным количеством квалифицированного персонала, необходимым для выполнения всего комплекса работ.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11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2702E3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7.7. 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11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2702E3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7.8. Должен иметь устойчивое финансовое положение.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11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2702E3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7.9. Степень загруженности Исполнителя текущими проектами должна обеспечивать ему возможность поставки МТР и Услуг по итогам закупочной процедуры без ущерба для Заказчика, в случае заключения Договора по результатам Закупки.</w:t>
            </w:r>
          </w:p>
        </w:tc>
      </w:tr>
      <w:tr w:rsidR="00FD22FE" w:rsidRPr="00F0229D" w:rsidTr="002A4E07">
        <w:trPr>
          <w:gridAfter w:val="1"/>
          <w:wAfter w:w="6" w:type="dxa"/>
          <w:cantSplit/>
          <w:trHeight w:val="110"/>
        </w:trPr>
        <w:tc>
          <w:tcPr>
            <w:tcW w:w="851" w:type="dxa"/>
            <w:vMerge/>
          </w:tcPr>
          <w:p w:rsidR="00FD22FE" w:rsidRPr="00F0229D" w:rsidRDefault="00FD22FE" w:rsidP="002702E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FD22FE" w:rsidRPr="00F0229D" w:rsidRDefault="00FD22FE" w:rsidP="002702E3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FD22FE" w:rsidRPr="00F0229D" w:rsidRDefault="00FD22FE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7.10. Поставщик (либо субподрядная организация, выполняющая проектные работы) должен состоять в реестре СРО НОПРИЗ с правом выполнения работ в отношении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</w:p>
        </w:tc>
      </w:tr>
      <w:tr w:rsidR="00154A33" w:rsidRPr="00F0229D" w:rsidTr="002A4E07">
        <w:trPr>
          <w:cantSplit/>
          <w:trHeight w:val="20"/>
        </w:trPr>
        <w:tc>
          <w:tcPr>
            <w:tcW w:w="10550" w:type="dxa"/>
            <w:gridSpan w:val="4"/>
            <w:shd w:val="clear" w:color="auto" w:fill="D6E3BC"/>
          </w:tcPr>
          <w:p w:rsidR="00154A33" w:rsidRPr="00F0229D" w:rsidRDefault="00154A33" w:rsidP="005A3058">
            <w:pPr>
              <w:spacing w:line="312" w:lineRule="auto"/>
              <w:jc w:val="center"/>
              <w:rPr>
                <w:i/>
                <w:sz w:val="20"/>
                <w:szCs w:val="20"/>
              </w:rPr>
            </w:pPr>
            <w:r w:rsidRPr="00F0229D">
              <w:rPr>
                <w:i/>
                <w:sz w:val="20"/>
                <w:szCs w:val="20"/>
              </w:rPr>
              <w:t>Техническая часть</w:t>
            </w:r>
          </w:p>
        </w:tc>
      </w:tr>
      <w:tr w:rsidR="00C16F5A" w:rsidRPr="00F0229D" w:rsidTr="002A4E07">
        <w:trPr>
          <w:gridAfter w:val="1"/>
          <w:wAfter w:w="6" w:type="dxa"/>
          <w:cantSplit/>
          <w:trHeight w:val="564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16F5A" w:rsidRPr="00F0229D" w:rsidRDefault="00C16F5A" w:rsidP="000B1A65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5A" w:rsidRPr="00F0229D" w:rsidRDefault="00345D6E" w:rsidP="000B1A65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Объем работ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6E" w:rsidRPr="00F0229D" w:rsidRDefault="001E065B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В рамках данного технического задания (далее – по тексту ТЗ) </w:t>
            </w:r>
            <w:r w:rsidR="00EC0141" w:rsidRPr="00F0229D">
              <w:rPr>
                <w:sz w:val="20"/>
                <w:szCs w:val="20"/>
              </w:rPr>
              <w:t>Исполнителю</w:t>
            </w:r>
            <w:r w:rsidRPr="00F0229D">
              <w:rPr>
                <w:sz w:val="20"/>
                <w:szCs w:val="20"/>
              </w:rPr>
              <w:t xml:space="preserve"> поручается выполнить следующий объем работ:</w:t>
            </w:r>
          </w:p>
          <w:p w:rsidR="00AA1AAD" w:rsidRPr="00F0229D" w:rsidRDefault="00EC0141" w:rsidP="00F0229D">
            <w:pPr>
              <w:jc w:val="both"/>
              <w:rPr>
                <w:sz w:val="20"/>
                <w:szCs w:val="20"/>
                <w:u w:val="single"/>
              </w:rPr>
            </w:pPr>
            <w:r w:rsidRPr="00F0229D">
              <w:rPr>
                <w:sz w:val="20"/>
                <w:szCs w:val="20"/>
              </w:rPr>
              <w:t>8.1</w:t>
            </w:r>
            <w:r w:rsidRPr="00F0229D">
              <w:rPr>
                <w:sz w:val="20"/>
                <w:szCs w:val="20"/>
                <w:u w:val="single"/>
              </w:rPr>
              <w:t>. Этап 1.</w:t>
            </w:r>
            <w:r w:rsidR="001E065B" w:rsidRPr="00F0229D">
              <w:rPr>
                <w:sz w:val="20"/>
                <w:szCs w:val="20"/>
                <w:u w:val="single"/>
              </w:rPr>
              <w:t xml:space="preserve"> Выполнить разработку рабочей</w:t>
            </w:r>
            <w:r w:rsidR="00AB4F41" w:rsidRPr="00F0229D">
              <w:rPr>
                <w:sz w:val="20"/>
                <w:szCs w:val="20"/>
                <w:u w:val="single"/>
              </w:rPr>
              <w:t xml:space="preserve"> и</w:t>
            </w:r>
            <w:r w:rsidR="001E065B" w:rsidRPr="00F0229D">
              <w:rPr>
                <w:sz w:val="20"/>
                <w:szCs w:val="20"/>
                <w:u w:val="single"/>
              </w:rPr>
              <w:t xml:space="preserve"> конструкторской документации для обеспечения </w:t>
            </w:r>
            <w:r w:rsidR="005B75E8" w:rsidRPr="00F0229D">
              <w:rPr>
                <w:sz w:val="20"/>
                <w:szCs w:val="20"/>
                <w:u w:val="single"/>
              </w:rPr>
              <w:t>объекта системой мониторинга и документирования швартовных операций</w:t>
            </w:r>
            <w:r w:rsidRPr="00F0229D">
              <w:rPr>
                <w:sz w:val="20"/>
                <w:szCs w:val="20"/>
                <w:u w:val="single"/>
              </w:rPr>
              <w:t xml:space="preserve"> (далее – по тексту – система)</w:t>
            </w:r>
            <w:r w:rsidR="00AA1AAD" w:rsidRPr="00F0229D">
              <w:rPr>
                <w:sz w:val="20"/>
                <w:szCs w:val="20"/>
                <w:u w:val="single"/>
              </w:rPr>
              <w:t xml:space="preserve"> в том числе:</w:t>
            </w:r>
          </w:p>
          <w:p w:rsidR="00AA1AAD" w:rsidRPr="00F0229D" w:rsidRDefault="00AA1AA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8.1.1. Проведение обследования объекта и изучение проектной и рабочей документации по объекту (Шифр 1904-2023-00</w:t>
            </w:r>
            <w:r w:rsidR="00FF7221" w:rsidRPr="00F0229D">
              <w:rPr>
                <w:sz w:val="20"/>
                <w:szCs w:val="20"/>
              </w:rPr>
              <w:t>-ГР</w:t>
            </w:r>
            <w:r w:rsidRPr="00F0229D">
              <w:rPr>
                <w:sz w:val="20"/>
                <w:szCs w:val="20"/>
              </w:rPr>
              <w:t>);</w:t>
            </w:r>
          </w:p>
          <w:p w:rsidR="00AA1AAD" w:rsidRPr="00F0229D" w:rsidRDefault="00AA1AA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8.1.2. Разработка рабочей документации (РД) в соответствии требованиям ГОСТ </w:t>
            </w:r>
            <w:r w:rsidR="0046285B" w:rsidRPr="00F0229D">
              <w:rPr>
                <w:sz w:val="20"/>
                <w:szCs w:val="20"/>
              </w:rPr>
              <w:t>34.201-2020</w:t>
            </w:r>
            <w:r w:rsidRPr="00F0229D">
              <w:rPr>
                <w:sz w:val="20"/>
                <w:szCs w:val="20"/>
              </w:rPr>
              <w:t>, ГОСТ 21.101-2020, законодательством Российской Федерации, а также НТД Заказчика</w:t>
            </w:r>
            <w:r w:rsidR="00A07499" w:rsidRPr="00F0229D">
              <w:rPr>
                <w:sz w:val="20"/>
                <w:szCs w:val="20"/>
              </w:rPr>
              <w:t>. Перечень разделов рабочей документации уточнить в процессе выполнения работ</w:t>
            </w:r>
            <w:r w:rsidRPr="00F0229D">
              <w:rPr>
                <w:sz w:val="20"/>
                <w:szCs w:val="20"/>
              </w:rPr>
              <w:t>;</w:t>
            </w:r>
          </w:p>
          <w:p w:rsidR="00AA1AAD" w:rsidRPr="00F0229D" w:rsidRDefault="00AA1AA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8.1.3. Разра</w:t>
            </w:r>
            <w:r w:rsidR="007B3D01" w:rsidRPr="00F0229D">
              <w:rPr>
                <w:sz w:val="20"/>
                <w:szCs w:val="20"/>
              </w:rPr>
              <w:t>ботка структурной схемы системы.</w:t>
            </w:r>
          </w:p>
          <w:p w:rsidR="00AA1AAD" w:rsidRPr="00F0229D" w:rsidRDefault="00AA1AA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8.1.4. </w:t>
            </w:r>
            <w:r w:rsidR="00E03028" w:rsidRPr="00F0229D">
              <w:rPr>
                <w:sz w:val="20"/>
                <w:szCs w:val="20"/>
              </w:rPr>
              <w:t>Разработка а</w:t>
            </w:r>
            <w:r w:rsidRPr="00F0229D">
              <w:rPr>
                <w:sz w:val="20"/>
                <w:szCs w:val="20"/>
              </w:rPr>
              <w:t>лгоритм</w:t>
            </w:r>
            <w:r w:rsidR="00E03028" w:rsidRPr="00F0229D">
              <w:rPr>
                <w:sz w:val="20"/>
                <w:szCs w:val="20"/>
              </w:rPr>
              <w:t>а</w:t>
            </w:r>
            <w:r w:rsidRPr="00F0229D">
              <w:rPr>
                <w:sz w:val="20"/>
                <w:szCs w:val="20"/>
              </w:rPr>
              <w:t xml:space="preserve"> работы системы в виде логистических схем и описательной части;</w:t>
            </w:r>
          </w:p>
          <w:p w:rsidR="00AA1AAD" w:rsidRPr="00F0229D" w:rsidRDefault="00E03028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8.1.5. Разработать спецификацию оборудования и материалов</w:t>
            </w:r>
            <w:r w:rsidR="00C000EA" w:rsidRPr="00F0229D">
              <w:rPr>
                <w:sz w:val="20"/>
                <w:szCs w:val="20"/>
              </w:rPr>
              <w:t>;</w:t>
            </w:r>
          </w:p>
          <w:p w:rsidR="004435F2" w:rsidRPr="00F0229D" w:rsidRDefault="004435F2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8.1.6. Разработать ведомость объемов строительно-монтажных работ;</w:t>
            </w:r>
          </w:p>
          <w:p w:rsidR="00C000EA" w:rsidRPr="00F0229D" w:rsidRDefault="004435F2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8.1.7. Разработать сметную документацию</w:t>
            </w:r>
            <w:r w:rsidR="00C000EA" w:rsidRPr="00F0229D">
              <w:rPr>
                <w:sz w:val="20"/>
                <w:szCs w:val="20"/>
              </w:rPr>
              <w:t>.</w:t>
            </w:r>
          </w:p>
          <w:p w:rsidR="008211F0" w:rsidRDefault="008211F0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8.1.8. Согласовать разработанную документацию с Заказчиком.</w:t>
            </w:r>
          </w:p>
          <w:p w:rsidR="00F0229D" w:rsidRPr="00F0229D" w:rsidRDefault="00F0229D" w:rsidP="00F0229D">
            <w:pPr>
              <w:jc w:val="both"/>
              <w:rPr>
                <w:sz w:val="20"/>
                <w:szCs w:val="20"/>
                <w:u w:val="single"/>
              </w:rPr>
            </w:pPr>
            <w:r w:rsidRPr="00F0229D">
              <w:rPr>
                <w:sz w:val="20"/>
                <w:szCs w:val="20"/>
                <w:u w:val="single"/>
              </w:rPr>
              <w:t>8.2. Этап 2. Выполнить поставку Программно-аппаратного комплекса «Система мониторинга и документирования швартовных операций» (далее – Система) в составе (уточняется по результатам разработки документации на этапе 1 при необходимости) в том числе:</w:t>
            </w:r>
          </w:p>
          <w:p w:rsidR="00F0229D" w:rsidRPr="00F0229D" w:rsidRDefault="00F0229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8.2.1. Измеритель дистанции: 2 шт.;</w:t>
            </w:r>
          </w:p>
          <w:p w:rsidR="00F0229D" w:rsidRPr="00F0229D" w:rsidRDefault="00F0229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8.2.2. Причальный шкаф автоматики: 1 шт.;</w:t>
            </w:r>
          </w:p>
          <w:p w:rsidR="00F0229D" w:rsidRPr="00F0229D" w:rsidRDefault="00F0229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8.2.3. Лоцманский комплект (АРМ Лоцмана): 1 шт.;</w:t>
            </w:r>
          </w:p>
          <w:p w:rsidR="00F0229D" w:rsidRPr="00F0229D" w:rsidRDefault="00F0229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8.2.4. Центральный блок обработки и хранения информации (ЦБ): 1 шт.;</w:t>
            </w:r>
          </w:p>
          <w:p w:rsidR="00F0229D" w:rsidRPr="00F0229D" w:rsidRDefault="00F0229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8.2.5. Программное обеспечение (информационная система).</w:t>
            </w:r>
          </w:p>
          <w:p w:rsidR="00F0229D" w:rsidRPr="00F0229D" w:rsidRDefault="00F0229D" w:rsidP="00F0229D">
            <w:pPr>
              <w:jc w:val="both"/>
              <w:rPr>
                <w:sz w:val="20"/>
                <w:szCs w:val="20"/>
                <w:u w:val="single"/>
              </w:rPr>
            </w:pPr>
            <w:r w:rsidRPr="00F0229D">
              <w:rPr>
                <w:sz w:val="20"/>
                <w:szCs w:val="20"/>
              </w:rPr>
              <w:t>8</w:t>
            </w:r>
            <w:r w:rsidRPr="00F0229D">
              <w:rPr>
                <w:sz w:val="20"/>
                <w:szCs w:val="20"/>
                <w:u w:val="single"/>
              </w:rPr>
              <w:t>.3. Этап 3. Выполнить пусконаладочные работы и монтажные работы обеспечить функционирование системы, в том числе:</w:t>
            </w:r>
          </w:p>
          <w:p w:rsidR="00441B33" w:rsidRDefault="00F0229D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8.3.1. </w:t>
            </w:r>
            <w:r w:rsidR="00441B33">
              <w:rPr>
                <w:sz w:val="20"/>
                <w:szCs w:val="20"/>
              </w:rPr>
              <w:t>Разработать и с</w:t>
            </w:r>
            <w:r w:rsidR="00441B33" w:rsidRPr="00F0229D">
              <w:rPr>
                <w:sz w:val="20"/>
                <w:szCs w:val="20"/>
              </w:rPr>
              <w:t>огласовать</w:t>
            </w:r>
            <w:r w:rsidR="00441B33">
              <w:rPr>
                <w:sz w:val="20"/>
                <w:szCs w:val="20"/>
              </w:rPr>
              <w:t xml:space="preserve"> </w:t>
            </w:r>
            <w:r w:rsidR="00441B33" w:rsidRPr="00F0229D">
              <w:rPr>
                <w:sz w:val="20"/>
                <w:szCs w:val="20"/>
              </w:rPr>
              <w:t>с Заказчиком</w:t>
            </w:r>
            <w:r w:rsidR="00441B33">
              <w:rPr>
                <w:sz w:val="20"/>
                <w:szCs w:val="20"/>
              </w:rPr>
              <w:t xml:space="preserve"> программу ПНР и программу инструктажа;</w:t>
            </w:r>
          </w:p>
          <w:p w:rsidR="00F0229D" w:rsidRPr="00F0229D" w:rsidRDefault="00441B33" w:rsidP="00F0229D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8.3.2. </w:t>
            </w:r>
            <w:r w:rsidR="00F0229D" w:rsidRPr="00F0229D">
              <w:rPr>
                <w:sz w:val="20"/>
                <w:szCs w:val="20"/>
              </w:rPr>
              <w:t>Выполнить пусконаладочные и монтажные работы комплекса программных и технических средств Системы «под ключ», с оформлением соответствующих протоколов и актов;</w:t>
            </w:r>
          </w:p>
          <w:p w:rsidR="00F0229D" w:rsidRDefault="00F0229D" w:rsidP="00441B33">
            <w:pPr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8.3.</w:t>
            </w:r>
            <w:r w:rsidR="00441B33">
              <w:rPr>
                <w:sz w:val="20"/>
                <w:szCs w:val="20"/>
              </w:rPr>
              <w:t>3</w:t>
            </w:r>
            <w:r w:rsidRPr="00F0229D">
              <w:rPr>
                <w:sz w:val="20"/>
                <w:szCs w:val="20"/>
              </w:rPr>
              <w:t xml:space="preserve">. Провести </w:t>
            </w:r>
            <w:r w:rsidR="002A4E07" w:rsidRPr="002A4E07">
              <w:rPr>
                <w:sz w:val="20"/>
                <w:szCs w:val="20"/>
              </w:rPr>
              <w:t>инструктаж</w:t>
            </w:r>
            <w:r w:rsidR="002A4E07">
              <w:rPr>
                <w:bCs/>
              </w:rPr>
              <w:t xml:space="preserve"> </w:t>
            </w:r>
            <w:r w:rsidRPr="00F0229D">
              <w:rPr>
                <w:sz w:val="20"/>
                <w:szCs w:val="20"/>
              </w:rPr>
              <w:t>служб</w:t>
            </w:r>
            <w:r w:rsidR="00441B33">
              <w:rPr>
                <w:sz w:val="20"/>
                <w:szCs w:val="20"/>
              </w:rPr>
              <w:t>е</w:t>
            </w:r>
            <w:r w:rsidRPr="00F0229D">
              <w:rPr>
                <w:sz w:val="20"/>
                <w:szCs w:val="20"/>
              </w:rPr>
              <w:t xml:space="preserve"> эксплуатации Заказчика </w:t>
            </w:r>
            <w:r w:rsidR="00441B33">
              <w:rPr>
                <w:sz w:val="20"/>
                <w:szCs w:val="20"/>
              </w:rPr>
              <w:t xml:space="preserve">по </w:t>
            </w:r>
            <w:r w:rsidRPr="00F0229D">
              <w:rPr>
                <w:sz w:val="20"/>
                <w:szCs w:val="20"/>
              </w:rPr>
              <w:t>работе с Системой, обеспечить передачу эксплуатационной документации, с указанными в ней регламентными сроками и видами работ по техническому обслуживанию.</w:t>
            </w:r>
            <w:r w:rsidRPr="00F0229D">
              <w:rPr>
                <w:sz w:val="20"/>
                <w:szCs w:val="20"/>
              </w:rPr>
              <w:tab/>
            </w:r>
          </w:p>
          <w:p w:rsidR="00646BB7" w:rsidRPr="00F0229D" w:rsidRDefault="00646BB7" w:rsidP="00646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8.3.4. </w:t>
            </w:r>
            <w:r w:rsidRPr="00646BB7">
              <w:rPr>
                <w:sz w:val="20"/>
                <w:szCs w:val="20"/>
              </w:rPr>
              <w:t>Инструктаж по работе с Системой и эксплуатаци</w:t>
            </w:r>
            <w:r>
              <w:rPr>
                <w:sz w:val="20"/>
                <w:szCs w:val="20"/>
              </w:rPr>
              <w:t>я</w:t>
            </w:r>
            <w:r w:rsidRPr="00646BB7">
              <w:rPr>
                <w:sz w:val="20"/>
                <w:szCs w:val="20"/>
              </w:rPr>
              <w:t xml:space="preserve"> поставленного Товара специалистов/операторов Покупателя проводится специалистами Поставщика на площадке, после окончания пуско-наладочных работ. Подтверждением проведения инструктажа является роспись специалистов Поставщика в журнале проведения инструктажа.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877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312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Сроки поставки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Начало</w:t>
            </w:r>
            <w:r>
              <w:rPr>
                <w:sz w:val="20"/>
                <w:szCs w:val="20"/>
              </w:rPr>
              <w:t xml:space="preserve"> </w:t>
            </w:r>
            <w:r w:rsidRPr="00F0229D">
              <w:rPr>
                <w:sz w:val="20"/>
                <w:szCs w:val="20"/>
              </w:rPr>
              <w:t>выполнения работ – с даты заключения Договора;</w:t>
            </w:r>
          </w:p>
          <w:p w:rsidR="00646BB7" w:rsidRPr="00646BB7" w:rsidRDefault="00646BB7" w:rsidP="00646BB7">
            <w:pPr>
              <w:spacing w:line="312" w:lineRule="auto"/>
              <w:ind w:firstLine="567"/>
              <w:jc w:val="both"/>
              <w:rPr>
                <w:sz w:val="20"/>
                <w:szCs w:val="20"/>
              </w:rPr>
            </w:pPr>
            <w:r w:rsidRPr="00646BB7">
              <w:rPr>
                <w:sz w:val="20"/>
                <w:szCs w:val="20"/>
              </w:rPr>
              <w:t>Этап 1 – 90 календарных дней с даты заключения Договора;</w:t>
            </w:r>
          </w:p>
          <w:p w:rsidR="00646BB7" w:rsidRPr="00646BB7" w:rsidRDefault="00646BB7" w:rsidP="00646BB7">
            <w:pPr>
              <w:spacing w:line="312" w:lineRule="auto"/>
              <w:ind w:firstLine="567"/>
              <w:jc w:val="both"/>
              <w:rPr>
                <w:sz w:val="20"/>
                <w:szCs w:val="20"/>
              </w:rPr>
            </w:pPr>
            <w:r w:rsidRPr="00646BB7">
              <w:rPr>
                <w:sz w:val="20"/>
                <w:szCs w:val="20"/>
              </w:rPr>
              <w:t>Этап 2 –  не более 1</w:t>
            </w:r>
            <w:r w:rsidR="002C1A6B" w:rsidRPr="002C1A6B">
              <w:rPr>
                <w:sz w:val="20"/>
                <w:szCs w:val="20"/>
              </w:rPr>
              <w:t>8</w:t>
            </w:r>
            <w:r w:rsidRPr="00646BB7">
              <w:rPr>
                <w:sz w:val="20"/>
                <w:szCs w:val="20"/>
              </w:rPr>
              <w:t xml:space="preserve">0 календарных дней </w:t>
            </w:r>
            <w:r w:rsidR="002C1A6B" w:rsidRPr="00646BB7">
              <w:rPr>
                <w:sz w:val="20"/>
                <w:szCs w:val="20"/>
              </w:rPr>
              <w:t>с даты заключения Договора</w:t>
            </w:r>
            <w:r w:rsidRPr="00646BB7">
              <w:rPr>
                <w:sz w:val="20"/>
                <w:szCs w:val="20"/>
              </w:rPr>
              <w:t>;</w:t>
            </w:r>
          </w:p>
          <w:p w:rsidR="00646BB7" w:rsidRPr="00646BB7" w:rsidRDefault="00646BB7" w:rsidP="00646BB7">
            <w:pPr>
              <w:spacing w:line="312" w:lineRule="auto"/>
              <w:ind w:firstLine="567"/>
              <w:jc w:val="both"/>
              <w:rPr>
                <w:sz w:val="20"/>
                <w:szCs w:val="20"/>
              </w:rPr>
            </w:pPr>
            <w:r w:rsidRPr="00646BB7">
              <w:rPr>
                <w:sz w:val="20"/>
                <w:szCs w:val="20"/>
              </w:rPr>
              <w:t xml:space="preserve">Этап 3 – не более </w:t>
            </w:r>
            <w:r w:rsidR="002C1A6B" w:rsidRPr="002C1A6B">
              <w:rPr>
                <w:sz w:val="20"/>
                <w:szCs w:val="20"/>
              </w:rPr>
              <w:t>240</w:t>
            </w:r>
            <w:r w:rsidRPr="00646BB7">
              <w:rPr>
                <w:sz w:val="20"/>
                <w:szCs w:val="20"/>
              </w:rPr>
              <w:t xml:space="preserve"> календарных дней </w:t>
            </w:r>
            <w:r w:rsidR="002C1A6B" w:rsidRPr="00646BB7">
              <w:rPr>
                <w:sz w:val="20"/>
                <w:szCs w:val="20"/>
              </w:rPr>
              <w:t>с даты заключения Договора</w:t>
            </w:r>
            <w:r w:rsidRPr="00646BB7">
              <w:rPr>
                <w:sz w:val="20"/>
                <w:szCs w:val="20"/>
              </w:rPr>
              <w:t>.</w:t>
            </w:r>
          </w:p>
          <w:p w:rsidR="00F0229D" w:rsidRPr="00F0229D" w:rsidRDefault="00F0229D" w:rsidP="002C1A6B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Окончание выполнения работ – </w:t>
            </w:r>
            <w:r w:rsidR="002C1A6B">
              <w:rPr>
                <w:sz w:val="20"/>
                <w:szCs w:val="20"/>
                <w:lang w:val="en-US"/>
              </w:rPr>
              <w:t>240</w:t>
            </w:r>
            <w:bookmarkStart w:id="0" w:name="_GoBack"/>
            <w:bookmarkEnd w:id="0"/>
            <w:r w:rsidRPr="00F0229D">
              <w:rPr>
                <w:sz w:val="20"/>
                <w:szCs w:val="20"/>
              </w:rPr>
              <w:t xml:space="preserve"> </w:t>
            </w:r>
            <w:r w:rsidR="00646BB7">
              <w:rPr>
                <w:sz w:val="20"/>
                <w:szCs w:val="20"/>
              </w:rPr>
              <w:t xml:space="preserve">календарных дней </w:t>
            </w:r>
            <w:r w:rsidRPr="00F0229D">
              <w:rPr>
                <w:sz w:val="20"/>
                <w:szCs w:val="20"/>
              </w:rPr>
              <w:t>с даты заключения Договора.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258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Требования к техническим характеристикам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ind w:left="51" w:hanging="51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 10.1. Система должна обеспечивать мониторинг и документирование швартовки судов к причалу со следующими характеристиками (суда для перспективного развития):</w:t>
            </w:r>
          </w:p>
          <w:p w:rsidR="00F0229D" w:rsidRPr="00F0229D" w:rsidRDefault="00F0229D" w:rsidP="00F0229D">
            <w:pPr>
              <w:spacing w:line="288" w:lineRule="auto"/>
              <w:ind w:left="51" w:hanging="51"/>
              <w:jc w:val="center"/>
              <w:rPr>
                <w:b/>
                <w:sz w:val="20"/>
                <w:szCs w:val="20"/>
                <w:u w:val="single"/>
              </w:rPr>
            </w:pPr>
            <w:r w:rsidRPr="00F0229D">
              <w:rPr>
                <w:b/>
                <w:sz w:val="20"/>
                <w:szCs w:val="20"/>
                <w:u w:val="single"/>
              </w:rPr>
              <w:t>Балкеры: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b/>
                <w:sz w:val="20"/>
                <w:szCs w:val="20"/>
              </w:rPr>
            </w:pPr>
            <w:r w:rsidRPr="00F0229D">
              <w:rPr>
                <w:b/>
                <w:sz w:val="20"/>
                <w:szCs w:val="20"/>
              </w:rPr>
              <w:t>Максимальное расчетное судно: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 xml:space="preserve">- Тип судна – </w:t>
            </w:r>
            <w:proofErr w:type="spellStart"/>
            <w:r w:rsidRPr="00F02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BabyCape</w:t>
            </w:r>
            <w:proofErr w:type="spellEnd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 xml:space="preserve">- Водоизмещение </w:t>
            </w:r>
            <w:proofErr w:type="gramStart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в грузу</w:t>
            </w:r>
            <w:proofErr w:type="gramEnd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 xml:space="preserve"> – 138 тыс. т.;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Дедвейт – 114 тыс. т.: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Длина – 255 м;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Ширина – 43,0 м;</w:t>
            </w:r>
          </w:p>
          <w:p w:rsid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Осадка в балласте –  5,5 м;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 xml:space="preserve">Осадка </w:t>
            </w:r>
            <w:proofErr w:type="gramStart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в грузу</w:t>
            </w:r>
            <w:proofErr w:type="gramEnd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 – 14,5 м;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высота надводного борта – 6,4 м.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b/>
                <w:sz w:val="20"/>
                <w:szCs w:val="20"/>
              </w:rPr>
            </w:pPr>
            <w:r w:rsidRPr="00F0229D">
              <w:rPr>
                <w:b/>
                <w:sz w:val="20"/>
                <w:szCs w:val="20"/>
              </w:rPr>
              <w:t>Минимальное расчетное судно: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- Тип судна – </w:t>
            </w:r>
            <w:proofErr w:type="spellStart"/>
            <w:r w:rsidRPr="00F0229D">
              <w:rPr>
                <w:bCs/>
                <w:color w:val="000000"/>
                <w:sz w:val="20"/>
                <w:szCs w:val="20"/>
                <w:shd w:val="clear" w:color="auto" w:fill="FFFFFF"/>
              </w:rPr>
              <w:t>general_cargo_ship</w:t>
            </w:r>
            <w:proofErr w:type="spellEnd"/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- Водоизмещение </w:t>
            </w:r>
            <w:proofErr w:type="gramStart"/>
            <w:r w:rsidRPr="00F0229D">
              <w:rPr>
                <w:sz w:val="20"/>
                <w:szCs w:val="20"/>
              </w:rPr>
              <w:t>в грузу</w:t>
            </w:r>
            <w:proofErr w:type="gramEnd"/>
            <w:r w:rsidRPr="00F0229D">
              <w:rPr>
                <w:sz w:val="20"/>
                <w:szCs w:val="20"/>
              </w:rPr>
              <w:t xml:space="preserve"> – 3660 т.;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- Дедвейт – </w:t>
            </w:r>
            <w:r w:rsidRPr="00F0229D">
              <w:rPr>
                <w:bCs/>
                <w:color w:val="000000"/>
                <w:sz w:val="20"/>
                <w:szCs w:val="20"/>
                <w:shd w:val="clear" w:color="auto" w:fill="FFFFFF"/>
              </w:rPr>
              <w:t>2287 т.;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- Длина – 80,62 м;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- Ширина – 12,6 м;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- Осадка в балласте – 3,0 м;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- Осадка </w:t>
            </w:r>
            <w:proofErr w:type="gramStart"/>
            <w:r w:rsidRPr="00F0229D">
              <w:rPr>
                <w:sz w:val="20"/>
                <w:szCs w:val="20"/>
              </w:rPr>
              <w:t>в грузу</w:t>
            </w:r>
            <w:proofErr w:type="gramEnd"/>
            <w:r w:rsidRPr="00F0229D">
              <w:rPr>
                <w:sz w:val="20"/>
                <w:szCs w:val="20"/>
              </w:rPr>
              <w:t xml:space="preserve"> – 4,03 м;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0229D">
              <w:rPr>
                <w:sz w:val="20"/>
                <w:szCs w:val="20"/>
              </w:rPr>
              <w:t xml:space="preserve">- Высота надводного борта – </w:t>
            </w:r>
            <w:r w:rsidRPr="00F0229D">
              <w:rPr>
                <w:bCs/>
                <w:color w:val="000000"/>
                <w:sz w:val="20"/>
                <w:szCs w:val="20"/>
                <w:shd w:val="clear" w:color="auto" w:fill="FFFFFF"/>
              </w:rPr>
              <w:t>4.65 м.</w:t>
            </w:r>
          </w:p>
          <w:p w:rsidR="00F0229D" w:rsidRPr="00F0229D" w:rsidRDefault="00F0229D" w:rsidP="00F0229D">
            <w:pPr>
              <w:spacing w:line="288" w:lineRule="auto"/>
              <w:ind w:left="59"/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spellStart"/>
            <w:r w:rsidRPr="00F0229D"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Аммиаковозы</w:t>
            </w:r>
            <w:proofErr w:type="spellEnd"/>
            <w:r w:rsidRPr="00F0229D"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: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b/>
                <w:sz w:val="20"/>
                <w:szCs w:val="20"/>
              </w:rPr>
            </w:pPr>
            <w:r w:rsidRPr="00F0229D">
              <w:rPr>
                <w:b/>
                <w:sz w:val="20"/>
                <w:szCs w:val="20"/>
              </w:rPr>
              <w:t>Максимальное расчетное судно: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Тип судна – СН-60;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 xml:space="preserve">- Водоизмещение </w:t>
            </w:r>
            <w:proofErr w:type="gramStart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в грузу</w:t>
            </w:r>
            <w:proofErr w:type="gramEnd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 xml:space="preserve"> – 79,5 тыс. т.;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Дедвейт – 58 тыс. т.;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Длина – 230 м;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Ширина – 36,6 м;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- Осадка в балласте – 7,78 м;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 xml:space="preserve">- Осадка </w:t>
            </w:r>
            <w:proofErr w:type="gramStart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в грузу</w:t>
            </w:r>
            <w:proofErr w:type="gramEnd"/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 – 13,1 м;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>- Высота надводного борта – 5 м.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b/>
                <w:sz w:val="20"/>
                <w:szCs w:val="20"/>
              </w:rPr>
            </w:pPr>
            <w:r w:rsidRPr="00F0229D">
              <w:rPr>
                <w:b/>
                <w:sz w:val="20"/>
                <w:szCs w:val="20"/>
              </w:rPr>
              <w:t>Минимальное расчетное судно: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0229D">
              <w:rPr>
                <w:sz w:val="20"/>
                <w:szCs w:val="20"/>
              </w:rPr>
              <w:t xml:space="preserve">- Тип судна – </w:t>
            </w:r>
            <w:r w:rsidRPr="00F0229D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Gas</w:t>
            </w:r>
            <w:r w:rsidRPr="00F0229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0229D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Spirit</w:t>
            </w:r>
            <w:r w:rsidRPr="00F0229D">
              <w:rPr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- Водоизмещение </w:t>
            </w:r>
            <w:proofErr w:type="gramStart"/>
            <w:r w:rsidRPr="00F0229D">
              <w:rPr>
                <w:sz w:val="20"/>
                <w:szCs w:val="20"/>
              </w:rPr>
              <w:t>в грузу</w:t>
            </w:r>
            <w:proofErr w:type="gramEnd"/>
            <w:r w:rsidRPr="00F0229D">
              <w:rPr>
                <w:sz w:val="20"/>
                <w:szCs w:val="20"/>
              </w:rPr>
              <w:t xml:space="preserve"> – 5,8 тыс. т.;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- Дедвейт – </w:t>
            </w:r>
            <w:r w:rsidRPr="00F0229D">
              <w:rPr>
                <w:bCs/>
                <w:color w:val="000000"/>
                <w:sz w:val="20"/>
                <w:szCs w:val="20"/>
                <w:shd w:val="clear" w:color="auto" w:fill="FFFFFF"/>
              </w:rPr>
              <w:t>3,4 тыс. т.;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- Длина – 80,62 м;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- Ширина – 12,6 м; -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- Осадка в балласте – 4,22 м;</w:t>
            </w:r>
          </w:p>
          <w:p w:rsidR="00F0229D" w:rsidRPr="00F0229D" w:rsidRDefault="00F0229D" w:rsidP="00F0229D">
            <w:pPr>
              <w:spacing w:line="288" w:lineRule="auto"/>
              <w:ind w:left="59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- Осадка </w:t>
            </w:r>
            <w:proofErr w:type="gramStart"/>
            <w:r w:rsidRPr="00F0229D">
              <w:rPr>
                <w:sz w:val="20"/>
                <w:szCs w:val="20"/>
              </w:rPr>
              <w:t>в грузу</w:t>
            </w:r>
            <w:proofErr w:type="gramEnd"/>
            <w:r w:rsidRPr="00F0229D">
              <w:rPr>
                <w:sz w:val="20"/>
                <w:szCs w:val="20"/>
              </w:rPr>
              <w:t xml:space="preserve"> – 5,05 м;</w:t>
            </w:r>
          </w:p>
          <w:p w:rsidR="00F0229D" w:rsidRPr="00F0229D" w:rsidRDefault="00F0229D" w:rsidP="00F0229D">
            <w:pPr>
              <w:pStyle w:val="af8"/>
              <w:spacing w:line="28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0229D">
              <w:rPr>
                <w:rFonts w:ascii="Times New Roman" w:hAnsi="Times New Roman" w:cs="Times New Roman"/>
                <w:sz w:val="20"/>
                <w:szCs w:val="20"/>
              </w:rPr>
              <w:t xml:space="preserve">- Высота надводного борта – </w:t>
            </w:r>
            <w:r w:rsidRPr="00F02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2,03 м.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1288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lastRenderedPageBreak/>
              <w:t>10.1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Функциональные характеристики (потребительские свойства)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pStyle w:val="ad"/>
              <w:ind w:left="59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Система мониторинга и документирования швартовных операций в соответствии с требованиями ПП РФ №620 «Об утверждении технического регламента о безопасности объектов морского транспорта» (п. 198).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6264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10.1.1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Требования к Системе в целом (Система)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информационная система должна быть включена в единый реестр российского ПО </w:t>
            </w:r>
            <w:proofErr w:type="spellStart"/>
            <w:r w:rsidRPr="00F0229D">
              <w:rPr>
                <w:sz w:val="20"/>
                <w:szCs w:val="20"/>
              </w:rPr>
              <w:t>Минцифры</w:t>
            </w:r>
            <w:proofErr w:type="spellEnd"/>
            <w:r w:rsidRPr="00F0229D">
              <w:rPr>
                <w:sz w:val="20"/>
                <w:szCs w:val="20"/>
              </w:rPr>
              <w:t>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лицензионное соглашение не должно иметь каких-либо ограничений на использование ПО на территории РФ;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система должна функционировать в следующих режимах: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3"/>
              </w:numPr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контроль швартовки судна в соответствии с разделом 10 настоящего ТЗ;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3"/>
              </w:numPr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мониторинг и контроль положения судна у причала.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3"/>
              </w:numPr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контроль отхода судна от причала;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должна быть возможность отображения информации в двух режимах: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3"/>
              </w:numPr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отображение ситуации по причалу № 4;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3"/>
              </w:numPr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отображение всех причалов одновременно (должны быть отображены в системе для понимания ситуации в акватории в целом).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должна обеспечивать хранение информации о прошлых швартовых операциях;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иметь сервис по интеграции с приёмником автоматической идентификационной системой (ПАИС) для сбора данных от судов;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наличие функционала для автоматического наполнения базы данных судов в информационной системе: название, тип судна, номер MMSI, номер IMO, размер.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обеспечение возможности удаленного доступа зарегистрированных пользователей в Систему с целью мониторинга швартовых операций на причалах;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подключение мобильного клиента для обеспечения передачи данных необходимых для швартовки. Передача данных должна осуществляться с помощью технологии беспроводных сетей GSM (3G, 4G);</w:t>
            </w:r>
          </w:p>
          <w:p w:rsidR="00F0229D" w:rsidRPr="00F0229D" w:rsidRDefault="00F0229D" w:rsidP="00F0229D">
            <w:pPr>
              <w:pStyle w:val="ad"/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должно обеспечиваться разграничение доступа к данным и функциям системы в соответствии с полномочиями групп пользователей.</w:t>
            </w:r>
          </w:p>
        </w:tc>
      </w:tr>
      <w:tr w:rsidR="00F0229D" w:rsidRPr="00F0229D" w:rsidTr="002C1A6B">
        <w:trPr>
          <w:gridAfter w:val="1"/>
          <w:wAfter w:w="6" w:type="dxa"/>
          <w:cantSplit/>
          <w:trHeight w:val="2090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10.1.2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rPr>
                <w:color w:val="000000"/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Лоцманский комплект (АРМ Лоцмана)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получение данных по параметрам движения судна от берегового сегмента Системы с помощью беспроводных сетей GSM (3G, 4G);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отображение данных о расстоянии от причала до носа и кормы судна;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отслеживание и отображение данных о скорости сближения судна с причалом для носа и кормы судна, и оповещение лоцмана при превышении предельных значений скорости сближения судна с причальными сооружениями и положения судна относительно причала;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световая индикация контролируемых параметров: расстояние от носа и кормы судна до причала, скорость сближения носа и кормы судна с причалом.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69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Технические характеристики оборудования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Указаны ниже в соответствующих </w:t>
            </w:r>
            <w:proofErr w:type="spellStart"/>
            <w:r w:rsidRPr="00F0229D">
              <w:rPr>
                <w:sz w:val="20"/>
                <w:szCs w:val="20"/>
              </w:rPr>
              <w:t>п.п</w:t>
            </w:r>
            <w:proofErr w:type="spellEnd"/>
            <w:r w:rsidRPr="00F0229D">
              <w:rPr>
                <w:sz w:val="20"/>
                <w:szCs w:val="20"/>
              </w:rPr>
              <w:t>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2423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10.2.1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Измеритель дистанции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назначение оборудования: измерение расстояния до судна, контроль скорости сближения судна с причалом, угла сближения;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дистанция измерения: 2-200 м;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класс лазера по ГОСТ IEC 60825-1: 1М или классу 2, безопасно для человеческих глаз;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точность измерения: ± 20 мм;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мощность лазерного излучения: не более 2 мВт;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номинальное напряжение питания постоянного тока: 24 </w:t>
            </w:r>
            <w:proofErr w:type="gramStart"/>
            <w:r w:rsidRPr="00F0229D">
              <w:rPr>
                <w:sz w:val="20"/>
                <w:szCs w:val="20"/>
              </w:rPr>
              <w:t>В</w:t>
            </w:r>
            <w:proofErr w:type="gramEnd"/>
            <w:r w:rsidRPr="00F0229D">
              <w:rPr>
                <w:sz w:val="20"/>
                <w:szCs w:val="20"/>
              </w:rPr>
              <w:t>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мощность потребления, с учетом внутреннего обогрева: не более 80 Вт;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исполнение взрывозащищенное: Да;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степень защиты от влаги и пыли: IP 66;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интерфейс передачи данных: </w:t>
            </w:r>
            <w:r w:rsidRPr="00F0229D">
              <w:rPr>
                <w:sz w:val="20"/>
                <w:szCs w:val="20"/>
                <w:lang w:val="en-US"/>
              </w:rPr>
              <w:t>RS</w:t>
            </w:r>
            <w:r w:rsidRPr="00F0229D">
              <w:rPr>
                <w:sz w:val="20"/>
                <w:szCs w:val="20"/>
              </w:rPr>
              <w:t>-232/</w:t>
            </w:r>
            <w:r w:rsidRPr="00F0229D">
              <w:rPr>
                <w:sz w:val="20"/>
                <w:szCs w:val="20"/>
                <w:lang w:val="en-US"/>
              </w:rPr>
              <w:t>RS</w:t>
            </w:r>
            <w:r w:rsidRPr="00F0229D">
              <w:rPr>
                <w:sz w:val="20"/>
                <w:szCs w:val="20"/>
              </w:rPr>
              <w:t xml:space="preserve">-422 и/или </w:t>
            </w:r>
            <w:proofErr w:type="spellStart"/>
            <w:r w:rsidRPr="00F0229D">
              <w:rPr>
                <w:sz w:val="20"/>
                <w:szCs w:val="20"/>
              </w:rPr>
              <w:t>Ethernet</w:t>
            </w:r>
            <w:proofErr w:type="spellEnd"/>
            <w:r w:rsidRPr="00F0229D">
              <w:rPr>
                <w:sz w:val="20"/>
                <w:szCs w:val="20"/>
              </w:rPr>
              <w:t>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температура окружающей среды ºС: От минус 40 до + 40;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климатическое исполнение, ГОСТ 15150-69: УХЛ1.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2423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lastRenderedPageBreak/>
              <w:t>10.2.2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Центральный блок обработки и хранения</w:t>
            </w:r>
            <w:r w:rsidRPr="00F0229D">
              <w:rPr>
                <w:sz w:val="20"/>
                <w:szCs w:val="20"/>
              </w:rPr>
              <w:br/>
              <w:t>информации (ЦБ)</w:t>
            </w:r>
          </w:p>
          <w:p w:rsidR="00F0229D" w:rsidRPr="00F0229D" w:rsidRDefault="00F0229D" w:rsidP="00F0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ЦБ должен представлять собой комплексное изделие, включающее в себя оборудование верхнего уровня и предназначено для обработки и хранения данных, а также выполнения управление, опроса, обработки и мониторинга оборудования нижнего уровня;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оборудование должно быть рассчитано на непрерывную 24-часовую работу;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материал корпуса: сталь окрашенная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форм-фактор: 19 дюймовый серверный шкаф двухстороннего обслуживания;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номинальное напряжение питания 220 В, 50 Гц±10%;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потребляемая мощность, не более 10 кВт;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номинальный ток, не более 63 </w:t>
            </w:r>
            <w:proofErr w:type="gramStart"/>
            <w:r w:rsidRPr="00F0229D">
              <w:rPr>
                <w:sz w:val="20"/>
                <w:szCs w:val="20"/>
              </w:rPr>
              <w:t>А</w:t>
            </w:r>
            <w:proofErr w:type="gramEnd"/>
            <w:r w:rsidRPr="00F0229D">
              <w:rPr>
                <w:sz w:val="20"/>
                <w:szCs w:val="20"/>
              </w:rPr>
              <w:t>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количество вводов питания: 1 (опционально 2 с АВР);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оснащение системой бесперебойного питания: Да;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время работы при отсутствии внешнего питания (при максимальной нагрузке) - 30 мин.;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интерфейсы подключение внешних устройств - </w:t>
            </w:r>
            <w:proofErr w:type="spellStart"/>
            <w:r w:rsidRPr="00F0229D">
              <w:rPr>
                <w:sz w:val="20"/>
                <w:szCs w:val="20"/>
              </w:rPr>
              <w:t>Ethernet</w:t>
            </w:r>
            <w:proofErr w:type="spellEnd"/>
            <w:r w:rsidRPr="00F0229D">
              <w:rPr>
                <w:sz w:val="20"/>
                <w:szCs w:val="20"/>
              </w:rPr>
              <w:t>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типы вводимых кабелей:</w:t>
            </w:r>
            <w:r w:rsidRPr="00F0229D">
              <w:rPr>
                <w:sz w:val="20"/>
                <w:szCs w:val="20"/>
              </w:rPr>
              <w:tab/>
              <w:t>медные, оптические;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должна быть встроенная защита вводных цепей от импульсных перенапряжений;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климатическое исполнение по ГОСТ 15150 69: предельные рабочие значения температуры) УХЛ4 (+5⁰С ÷ +40⁰С);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степень защиты от влаги и пыли по ГОСТ 14254-2015: IP20;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должен иметь защиту от несанкционированного доступа, запираемые на ключ двери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способ установки: напольный.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данное оборудование предполагается к установке в ЦПУ Аммиак.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2423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10.2.3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Лоцманский комплект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назначение оборудования: обеспечение лоцманов и капитанов судов актуальной информацией, помогающей контролировать процесс швартовки в том числе: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тип компьютера: планшет с беспроводным интерфейсом </w:t>
            </w:r>
            <w:proofErr w:type="spellStart"/>
            <w:r w:rsidRPr="00F0229D">
              <w:rPr>
                <w:sz w:val="20"/>
                <w:szCs w:val="20"/>
              </w:rPr>
              <w:t>Wi-Fi</w:t>
            </w:r>
            <w:proofErr w:type="spellEnd"/>
            <w:r w:rsidRPr="00F0229D">
              <w:rPr>
                <w:sz w:val="20"/>
                <w:szCs w:val="20"/>
              </w:rPr>
              <w:t xml:space="preserve">, </w:t>
            </w:r>
            <w:proofErr w:type="spellStart"/>
            <w:r w:rsidRPr="00F0229D">
              <w:rPr>
                <w:sz w:val="20"/>
                <w:szCs w:val="20"/>
              </w:rPr>
              <w:t>Bluetooth</w:t>
            </w:r>
            <w:proofErr w:type="spellEnd"/>
            <w:r w:rsidRPr="00F0229D">
              <w:rPr>
                <w:sz w:val="20"/>
                <w:szCs w:val="20"/>
              </w:rPr>
              <w:t xml:space="preserve">, со слотом SIM – карты, поддержкой стандартов связи 3G, 4G LTE, возможностью подключения </w:t>
            </w:r>
            <w:proofErr w:type="spellStart"/>
            <w:r w:rsidRPr="00F0229D">
              <w:rPr>
                <w:sz w:val="20"/>
                <w:szCs w:val="20"/>
              </w:rPr>
              <w:t>Wi-Fi</w:t>
            </w:r>
            <w:proofErr w:type="spellEnd"/>
            <w:r w:rsidRPr="00F0229D">
              <w:rPr>
                <w:sz w:val="20"/>
                <w:szCs w:val="20"/>
              </w:rPr>
              <w:t>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 xml:space="preserve">операционная система планшета: от </w:t>
            </w:r>
            <w:proofErr w:type="spellStart"/>
            <w:r w:rsidRPr="00F0229D">
              <w:rPr>
                <w:sz w:val="20"/>
                <w:szCs w:val="20"/>
              </w:rPr>
              <w:t>Android</w:t>
            </w:r>
            <w:proofErr w:type="spellEnd"/>
            <w:r w:rsidRPr="00F0229D">
              <w:rPr>
                <w:sz w:val="20"/>
                <w:szCs w:val="20"/>
              </w:rPr>
              <w:t xml:space="preserve"> 11 или выше;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частота процессора: не менее 2 ГГц, 8 ядер;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размер оперативной памяти: не менее RAM 8 Гб;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свободное пространство диска (внутренней памяти): не менее 128Gb;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дисплей: 10 дюймов;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возможность определения местоположения по ГЛОНАСС, GPS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программное обеспечение.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2423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10.2.4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Причальный шкаф автоматики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29D" w:rsidRPr="00F0229D" w:rsidRDefault="00F0229D" w:rsidP="00F0229D">
            <w:pPr>
              <w:pStyle w:val="ad"/>
              <w:ind w:left="0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Необходимо в составе поставки системы предусмотреть причальный шкаф автоматики, монтируемый на причале и отвечающий следующим требованиям: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должен представлять собой комплектное изделие, включающее в себя оборудование среднего уровня Системы, необходимое для сбора и обработки данных поступающих от оборудования нижнего (полевого) уровня;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оборудование должно быть рассчитано на непрерывную 24-часовую работу;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должен быть выполнен из стали имеющей устойчивое к коррозии покрытие или из нержавеющей стали, иметь степень защиты не ниже IP66 и IK10;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должна быть предусмотрена защита цепей питания, а также физических каналов связи от статического электричества и атмосферных электрических разрядов;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предусмотрены конструктивные элементы для подключения волокон оптического кабеля к активному оборудованию;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узлы ввода кабелей должны обеспечивать закрепление кабелей и заземление металлических элементов кабелей, в так же закрепление центрального силового элемента оптического кабеля;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должна быть предусмотрена шина заземления для активного оборудования шкафа согласно ПУЭ, а также предусмотрены элементы заземления экранов «медных» кабелей и металлических элементов оптического кабеля;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5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должен иметь взрывозащищенное исполнение для применения во взрывоопасных зонах класса 1 и 2 наружных установок.</w:t>
            </w:r>
          </w:p>
          <w:p w:rsidR="00F0229D" w:rsidRPr="00F0229D" w:rsidRDefault="00F0229D" w:rsidP="00F0229D">
            <w:pPr>
              <w:pStyle w:val="ad"/>
              <w:numPr>
                <w:ilvl w:val="0"/>
                <w:numId w:val="42"/>
              </w:numPr>
              <w:ind w:left="342" w:hanging="342"/>
              <w:contextualSpacing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Предусмотреть связь между причальным шкафом и Центральным блоком обработки и хранения информации.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2436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Требования к предоставляемой документации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11.1. Паспорта на комплектующие изделия;</w:t>
            </w:r>
          </w:p>
          <w:p w:rsidR="00F0229D" w:rsidRPr="00F0229D" w:rsidRDefault="00F0229D" w:rsidP="00F0229D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11.2. Сертификаты установленного образца, декларация соответствия;</w:t>
            </w:r>
          </w:p>
          <w:p w:rsidR="00F0229D" w:rsidRPr="00F0229D" w:rsidRDefault="00F0229D" w:rsidP="00F0229D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11.3. Сертификаты ТР ТС 012/2011 «О безопасности оборудования для работы во взрывоопасных средах»;</w:t>
            </w:r>
          </w:p>
          <w:p w:rsidR="00F0229D" w:rsidRPr="00F0229D" w:rsidRDefault="00F0229D" w:rsidP="00F0229D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11.4. ТР ТС 020/2011 «Электромагнитная совместимость технических средств»;</w:t>
            </w:r>
          </w:p>
          <w:p w:rsidR="00F0229D" w:rsidRPr="00F0229D" w:rsidRDefault="00F0229D" w:rsidP="00F0229D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 xml:space="preserve">11.5. Руководство по эксплуатации (в </w:t>
            </w:r>
            <w:proofErr w:type="spellStart"/>
            <w:r w:rsidRPr="00F0229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0229D">
              <w:rPr>
                <w:color w:val="000000"/>
                <w:sz w:val="20"/>
                <w:szCs w:val="20"/>
              </w:rPr>
              <w:t>. для комплектующих), с указанием технических характеристик);</w:t>
            </w:r>
          </w:p>
          <w:p w:rsidR="00F0229D" w:rsidRPr="00F0229D" w:rsidRDefault="00F0229D" w:rsidP="00F0229D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11.6. Прочая техническая документация в бумажном и электронном виде;</w:t>
            </w:r>
          </w:p>
          <w:p w:rsidR="00F0229D" w:rsidRPr="00F0229D" w:rsidRDefault="00F0229D" w:rsidP="00F0229D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11.7. Рабочая документация в 3 экз. на бумажном носителе и в 1 экз. в электронном виде;</w:t>
            </w:r>
          </w:p>
          <w:p w:rsidR="00F0229D" w:rsidRPr="00F0229D" w:rsidRDefault="00F0229D" w:rsidP="00F0229D">
            <w:pPr>
              <w:spacing w:line="204" w:lineRule="auto"/>
              <w:jc w:val="both"/>
              <w:rPr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11.8. Документация предоставляется на русском языке.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Особые требования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12.1. Поставляемая Продукция и его составные части должны быть новыми, т.е. вновь изготовленными (которые не были в употреблении, в ремонте, в консервации, в том числе, которые не были восстановлены, у которых не была осуществлена замена составных частей, не были восстановлены потребительские свойства), не являются выставочными образцами, должны быть свободными от прав третьих лиц и готовыми к эксплуатации;</w:t>
            </w:r>
          </w:p>
          <w:p w:rsidR="00F0229D" w:rsidRPr="005B4276" w:rsidRDefault="00F0229D" w:rsidP="005B4276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B4276">
              <w:rPr>
                <w:rFonts w:eastAsia="Times New Roman"/>
                <w:color w:val="000000"/>
                <w:sz w:val="20"/>
                <w:szCs w:val="20"/>
              </w:rPr>
              <w:t>12.2. Наличие документально подтвержденного опыта выполнения поставок идентичных предмету закупки</w:t>
            </w:r>
            <w:r w:rsidR="005B4276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F0229D" w:rsidRDefault="00F0229D" w:rsidP="005B4276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B4276">
              <w:rPr>
                <w:rFonts w:eastAsia="Times New Roman"/>
                <w:color w:val="000000"/>
                <w:sz w:val="20"/>
                <w:szCs w:val="20"/>
              </w:rPr>
              <w:t>12.3. Наличие гарантии не менее 24 месяцев</w:t>
            </w:r>
            <w:r w:rsidR="00445B9C">
              <w:rPr>
                <w:rFonts w:eastAsia="Times New Roman"/>
                <w:color w:val="000000"/>
                <w:sz w:val="20"/>
                <w:szCs w:val="20"/>
              </w:rPr>
              <w:t xml:space="preserve"> с даты подписания</w:t>
            </w:r>
            <w:r w:rsidR="00445B9C" w:rsidRPr="00445B9C">
              <w:rPr>
                <w:rFonts w:eastAsia="Times New Roman"/>
                <w:color w:val="000000"/>
                <w:sz w:val="20"/>
                <w:szCs w:val="20"/>
              </w:rPr>
              <w:t xml:space="preserve"> Акт</w:t>
            </w:r>
            <w:r w:rsidR="00445B9C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="00445B9C" w:rsidRPr="00445B9C">
              <w:rPr>
                <w:rFonts w:eastAsia="Times New Roman"/>
                <w:color w:val="000000"/>
                <w:sz w:val="20"/>
                <w:szCs w:val="20"/>
              </w:rPr>
              <w:t xml:space="preserve"> приёмки</w:t>
            </w:r>
            <w:r w:rsidR="00445B9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45B9C" w:rsidRPr="00445B9C">
              <w:rPr>
                <w:rFonts w:eastAsia="Times New Roman"/>
                <w:color w:val="000000"/>
                <w:sz w:val="20"/>
                <w:szCs w:val="20"/>
              </w:rPr>
              <w:t>законченного строительством объекта (по форме КС-11)</w:t>
            </w:r>
            <w:r w:rsidRPr="005B427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445B9C" w:rsidRDefault="000621E9" w:rsidP="00445B9C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12.4 Приемка монтажных и пусконаладочных работ производится </w:t>
            </w:r>
            <w:r w:rsidRPr="000621E9">
              <w:rPr>
                <w:rFonts w:eastAsia="Times New Roman"/>
                <w:color w:val="000000"/>
                <w:sz w:val="20"/>
                <w:szCs w:val="20"/>
              </w:rPr>
              <w:t>по фактически выполненным объемам Работ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0621E9">
              <w:rPr>
                <w:rFonts w:eastAsia="Times New Roman"/>
                <w:color w:val="000000"/>
                <w:sz w:val="20"/>
                <w:szCs w:val="20"/>
              </w:rPr>
              <w:t>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</w:t>
            </w:r>
            <w:r w:rsidRPr="000621E9">
              <w:rPr>
                <w:rFonts w:eastAsia="Times New Roman"/>
                <w:color w:val="000000"/>
                <w:sz w:val="20"/>
                <w:szCs w:val="20"/>
              </w:rPr>
              <w:t xml:space="preserve"> предоставляет, оформленные и согласованные с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Покупателем</w:t>
            </w:r>
            <w:r w:rsidRPr="000621E9">
              <w:rPr>
                <w:rFonts w:eastAsia="Times New Roman"/>
                <w:color w:val="000000"/>
                <w:sz w:val="20"/>
                <w:szCs w:val="20"/>
              </w:rPr>
              <w:t xml:space="preserve"> акты о сдаче-приемке выполненных работ унифицированной формы КС-2, справки о стоимости выполненных работ и затрат унифицированной формы КС-3,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исполнительную документацию, </w:t>
            </w:r>
            <w:r w:rsidRPr="000621E9">
              <w:rPr>
                <w:rFonts w:eastAsia="Times New Roman"/>
                <w:color w:val="000000"/>
                <w:sz w:val="20"/>
                <w:szCs w:val="20"/>
              </w:rPr>
              <w:t>оригинал счета-фактуры и оригинал счета на оплату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Покупатель</w:t>
            </w:r>
            <w:r w:rsidRPr="000621E9">
              <w:rPr>
                <w:rFonts w:eastAsia="Times New Roman"/>
                <w:color w:val="000000"/>
                <w:sz w:val="20"/>
                <w:szCs w:val="20"/>
              </w:rPr>
              <w:t xml:space="preserve"> в течение 5 (пяти) рабочих дней от даты получения документации, должен подписать акт о сдаче-приемке выполненных работ или в тот же срок направить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 w:rsidRPr="000621E9">
              <w:rPr>
                <w:rFonts w:eastAsia="Times New Roman"/>
                <w:color w:val="000000"/>
                <w:sz w:val="20"/>
                <w:szCs w:val="20"/>
              </w:rPr>
              <w:t xml:space="preserve"> мотивированный отказ от приемки работ. Для составления актов по форме КС-2, сформированный на основании смет, выданных в производство работ и справок по форме КС-3 применяются унифицированные формы, утвержденные Постановлением Госкомстата РФ от 11.11.99 № 100. Первичные документы (акты сдачи-приемки выполненных работ, счета-фактуры) должны быть проверены и согласованы всеми ответственными лицами и службами.</w:t>
            </w:r>
            <w:r w:rsidR="00445B9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0621E9" w:rsidRPr="005B4276" w:rsidRDefault="00445B9C" w:rsidP="00445B9C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45B9C">
              <w:rPr>
                <w:rFonts w:eastAsia="Times New Roman"/>
                <w:color w:val="000000"/>
                <w:sz w:val="20"/>
                <w:szCs w:val="20"/>
              </w:rPr>
              <w:t>Приемка Работ в полном объеме осуществляется по Акту приёмки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45B9C">
              <w:rPr>
                <w:rFonts w:eastAsia="Times New Roman"/>
                <w:color w:val="000000"/>
                <w:sz w:val="20"/>
                <w:szCs w:val="20"/>
              </w:rPr>
              <w:t>законченного строительством объекта (по форме КС-11), с возвратом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после подписания Акта Сторонами,</w:t>
            </w:r>
            <w:r w:rsidRPr="00445B9C">
              <w:rPr>
                <w:rFonts w:eastAsia="Times New Roman"/>
                <w:color w:val="000000"/>
                <w:sz w:val="20"/>
                <w:szCs w:val="20"/>
              </w:rPr>
              <w:t xml:space="preserve"> обеспечивающего удержания этапа 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Требования по безопасности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13.1. Продукция должна отвечать стандартам по безопасности, в соответствии с действующим законодательством РФ и соответствовать техническим характеристикам, заявленным заводом-изготовителем.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14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Технические требования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14.1. Технические характеристики Продукции должны отражать функциональные, геометрические, деформационные, прочностные и другие свойства.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14.2. Функциональные характеристики Продукции должны отражать существенные свойства или характеристики, проявляющиеся при его функционировании и использовании.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14.3. Качественные характеристики Продукции должны отображать совокупность свойств, обуславливающих его пригодность удовлетворять определенным потребностям в соответствии с его назначением.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14.4. Продукция должна сохранять во времени, в установленных пределах, значения всех параметров, характеризующих способность выполнять требуемые функции в заданных условиях применения, технического обслуживания, хранения и транспортирования.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347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Область применения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jc w:val="both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В качестве оборудования причальных ГТС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Условия поставки Продукции, требования к упаковке, отгрузке Продукции</w:t>
            </w: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  <w:p w:rsidR="00F0229D" w:rsidRPr="00F0229D" w:rsidRDefault="00F0229D" w:rsidP="00F0229D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lastRenderedPageBreak/>
              <w:t>16.1. Продукция должна быть маркирована и упакована в упаковку, обеспечивающую сохранность Продукции от порчи, повреждений при транспортировке всеми видами транспорта, перегрузке, хранении, в соответствии с ГОСТ 14192-96, ГОСТ 26653-2015, ГОСТ 10692-2015 и в соответствии с требованиями завода изготовителя.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16.2. Маркировка, упаковка и сопроводительная документация должны строго соответствовать специальным требованиям нормативно-технической документации.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16.3. Продукция должна быть поставлен с совокупностью документов, необходимых для его приёмки, хранения и непосредственного использования (паспорт, сертификат качества, сертификат соответствия и другие документы).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16.4. Оригиналы документов о качестве и товарно-сопроводительные документы предоставляются Заказчику/Покупателю при отгрузке Продукции и должны соответствовать стандартам и техническим требованиям с подтверждением (сертификатом качества, сертификатом соответствия и т.п. с переводом на русский язык), партии, с заводскими бирками/клеймами.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5B4276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16.5. Досрочная поставка может производиться только с письменного согласия Заказчика.</w:t>
            </w:r>
          </w:p>
        </w:tc>
      </w:tr>
      <w:tr w:rsidR="00127486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27486" w:rsidRPr="00F0229D" w:rsidRDefault="00127486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17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86" w:rsidRPr="00F0229D" w:rsidRDefault="00127486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Требования к выбору вида транспорта, выгрузке и складированию Продукции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86" w:rsidRPr="005B4276" w:rsidRDefault="00127486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17.1. При транспортировке Продукции руководствоваться требованиями при перевозке морским, речным, железнодорожным, автомобильным и воздушным транспортом. Доставка Продукции производится за счет средств и силами Поставщика.</w:t>
            </w:r>
          </w:p>
        </w:tc>
      </w:tr>
      <w:tr w:rsidR="00127486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27486" w:rsidRPr="00F0229D" w:rsidRDefault="00127486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486" w:rsidRPr="00F0229D" w:rsidRDefault="00127486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86" w:rsidRPr="005B4276" w:rsidRDefault="00127486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17.2. Ответственность за крепление и размещение Продукции при транспортировке к месту выгрузки Продукции возлагается на Поставщика.</w:t>
            </w:r>
          </w:p>
        </w:tc>
      </w:tr>
      <w:tr w:rsidR="00127486" w:rsidRPr="00F0229D" w:rsidTr="002A4E07">
        <w:trPr>
          <w:gridAfter w:val="1"/>
          <w:wAfter w:w="6" w:type="dxa"/>
          <w:cantSplit/>
          <w:trHeight w:val="30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27486" w:rsidRPr="00F0229D" w:rsidRDefault="00127486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486" w:rsidRPr="00F0229D" w:rsidRDefault="00127486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86" w:rsidRPr="005B4276" w:rsidRDefault="00127486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17.3. Ответственность за погрузку Продукции возлагается на Поставщика.</w:t>
            </w:r>
          </w:p>
        </w:tc>
      </w:tr>
      <w:tr w:rsidR="00127486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27486" w:rsidRPr="00F0229D" w:rsidRDefault="00127486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486" w:rsidRPr="00F0229D" w:rsidRDefault="00127486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86" w:rsidRPr="005B4276" w:rsidRDefault="00127486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17.4. При проведении работ на территории Заказчика Поставщик руководствуется требованиями Законодательства РФ</w:t>
            </w:r>
            <w:r>
              <w:rPr>
                <w:color w:val="000000"/>
                <w:sz w:val="20"/>
                <w:szCs w:val="20"/>
              </w:rPr>
              <w:t xml:space="preserve"> и нормативными актами компании</w:t>
            </w:r>
            <w:r w:rsidRPr="005B427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7486" w:rsidRPr="00F0229D" w:rsidTr="002A4E07">
        <w:trPr>
          <w:gridAfter w:val="1"/>
          <w:wAfter w:w="6" w:type="dxa"/>
          <w:cantSplit/>
          <w:trHeight w:val="32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27486" w:rsidRPr="00F0229D" w:rsidRDefault="00127486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486" w:rsidRPr="00F0229D" w:rsidRDefault="00127486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86" w:rsidRPr="005B4276" w:rsidRDefault="00127486" w:rsidP="005B42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17.5 Выгрузка из транспортного средства Поставщика за счет Покупателя.</w:t>
            </w:r>
          </w:p>
        </w:tc>
      </w:tr>
      <w:tr w:rsidR="00F0229D" w:rsidRPr="00F0229D" w:rsidTr="002A4E07">
        <w:trPr>
          <w:gridAfter w:val="1"/>
          <w:wAfter w:w="6" w:type="dxa"/>
          <w:cantSplit/>
          <w:trHeight w:val="527"/>
        </w:trPr>
        <w:tc>
          <w:tcPr>
            <w:tcW w:w="851" w:type="dxa"/>
            <w:tcBorders>
              <w:right w:val="single" w:sz="4" w:space="0" w:color="auto"/>
            </w:tcBorders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18</w:t>
            </w:r>
          </w:p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F0229D">
            <w:pPr>
              <w:shd w:val="clear" w:color="auto" w:fill="FFFFFF"/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Объем выполняемых работ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9D" w:rsidRPr="00F0229D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18.1 Проведение обследования объекта и разработка рабочей документации (РД) в соответствии требованиям ГОСТ 34.201–89, ГОСТ 21.101-2020, законодательством Российской Федерации, а также НТД Заказчика;</w:t>
            </w:r>
          </w:p>
          <w:p w:rsidR="00F0229D" w:rsidRPr="00F0229D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18.2. Поставка оборудования;</w:t>
            </w:r>
          </w:p>
          <w:p w:rsidR="00F0229D" w:rsidRPr="00F0229D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18.3. Монтажные работы всего поставляемого оборудования Системы;</w:t>
            </w:r>
          </w:p>
          <w:p w:rsidR="00F0229D" w:rsidRPr="00F0229D" w:rsidRDefault="00F0229D" w:rsidP="005B4276">
            <w:pPr>
              <w:jc w:val="both"/>
              <w:rPr>
                <w:color w:val="000000"/>
                <w:sz w:val="20"/>
                <w:szCs w:val="20"/>
              </w:rPr>
            </w:pPr>
            <w:r w:rsidRPr="00F0229D">
              <w:rPr>
                <w:color w:val="000000"/>
                <w:sz w:val="20"/>
                <w:szCs w:val="20"/>
              </w:rPr>
              <w:t>18.4. Пусконаладочные работы всего комплекса программных и технических средств Системы.  Пуско-наладочные работы проводятся после окончания монтажа оборудования;</w:t>
            </w:r>
          </w:p>
          <w:p w:rsidR="00F0229D" w:rsidRPr="00F0229D" w:rsidRDefault="002A4E07" w:rsidP="00441B3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18.5. </w:t>
            </w:r>
            <w:r w:rsidR="00441B33">
              <w:rPr>
                <w:color w:val="000000"/>
                <w:sz w:val="20"/>
                <w:szCs w:val="20"/>
              </w:rPr>
              <w:t>И</w:t>
            </w:r>
            <w:r w:rsidRPr="002A4E07">
              <w:rPr>
                <w:color w:val="000000"/>
                <w:sz w:val="20"/>
                <w:szCs w:val="20"/>
              </w:rPr>
              <w:t>нструктаж</w:t>
            </w:r>
            <w:r w:rsidRPr="000D1F2B">
              <w:rPr>
                <w:bCs/>
              </w:rPr>
              <w:t xml:space="preserve"> </w:t>
            </w:r>
            <w:r w:rsidR="00F0229D" w:rsidRPr="00F0229D">
              <w:rPr>
                <w:color w:val="000000"/>
                <w:sz w:val="20"/>
                <w:szCs w:val="20"/>
              </w:rPr>
              <w:t xml:space="preserve"> по работе с Системой и эксплуатации поставленного оборудования специалистов/операторов Покупателя должно быть проведено специалистами Поставщика на площадке, после окончания пуско-наладочных работ.</w:t>
            </w:r>
          </w:p>
        </w:tc>
      </w:tr>
      <w:tr w:rsidR="00F0229D" w:rsidRPr="00F0229D" w:rsidTr="002A4E07">
        <w:trPr>
          <w:cantSplit/>
          <w:trHeight w:val="326"/>
        </w:trPr>
        <w:tc>
          <w:tcPr>
            <w:tcW w:w="10550" w:type="dxa"/>
            <w:gridSpan w:val="4"/>
            <w:shd w:val="clear" w:color="auto" w:fill="D6E3BC"/>
          </w:tcPr>
          <w:p w:rsidR="00F0229D" w:rsidRPr="00F0229D" w:rsidRDefault="00F0229D" w:rsidP="00F0229D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i/>
                <w:sz w:val="20"/>
                <w:szCs w:val="20"/>
              </w:rPr>
              <w:t>Коммерческая часть</w:t>
            </w:r>
          </w:p>
        </w:tc>
      </w:tr>
      <w:tr w:rsidR="00F45790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  <w:vMerge w:val="restart"/>
            <w:vAlign w:val="center"/>
          </w:tcPr>
          <w:p w:rsidR="00F45790" w:rsidRPr="00F0229D" w:rsidRDefault="00F45790" w:rsidP="00F45790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464" w:type="dxa"/>
            <w:vMerge w:val="restart"/>
            <w:vAlign w:val="center"/>
          </w:tcPr>
          <w:p w:rsidR="00F45790" w:rsidRPr="00F0229D" w:rsidRDefault="00F45790" w:rsidP="00F45790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Стоимость</w:t>
            </w:r>
          </w:p>
        </w:tc>
        <w:tc>
          <w:tcPr>
            <w:tcW w:w="7229" w:type="dxa"/>
            <w:vAlign w:val="center"/>
          </w:tcPr>
          <w:p w:rsidR="00F45790" w:rsidRPr="00ED24CA" w:rsidRDefault="00F45790" w:rsidP="00F45790">
            <w:pPr>
              <w:jc w:val="both"/>
              <w:rPr>
                <w:sz w:val="20"/>
              </w:rPr>
            </w:pPr>
            <w:r w:rsidRPr="00ED24CA">
              <w:rPr>
                <w:sz w:val="20"/>
              </w:rPr>
              <w:t>Форма оплаты – безналичная.</w:t>
            </w:r>
          </w:p>
          <w:p w:rsidR="00F45790" w:rsidRDefault="00F45790" w:rsidP="00F45790">
            <w:pPr>
              <w:jc w:val="both"/>
              <w:rPr>
                <w:sz w:val="20"/>
              </w:rPr>
            </w:pPr>
            <w:r w:rsidRPr="00ED24CA">
              <w:rPr>
                <w:sz w:val="20"/>
              </w:rPr>
              <w:t>Валюта – Российский рубль (</w:t>
            </w:r>
            <w:r w:rsidRPr="00ED24CA">
              <w:rPr>
                <w:sz w:val="20"/>
                <w:lang w:val="en-US"/>
              </w:rPr>
              <w:t>RUB</w:t>
            </w:r>
            <w:r w:rsidRPr="00ED24CA">
              <w:rPr>
                <w:sz w:val="20"/>
              </w:rPr>
              <w:t xml:space="preserve">). </w:t>
            </w:r>
          </w:p>
          <w:p w:rsidR="00F45790" w:rsidRPr="00ED24CA" w:rsidRDefault="00F45790" w:rsidP="00F45790">
            <w:pPr>
              <w:numPr>
                <w:ilvl w:val="0"/>
                <w:numId w:val="47"/>
              </w:numPr>
              <w:autoSpaceDE w:val="0"/>
              <w:autoSpaceDN w:val="0"/>
              <w:ind w:left="125" w:firstLine="166"/>
              <w:jc w:val="both"/>
              <w:rPr>
                <w:color w:val="000000"/>
                <w:sz w:val="20"/>
              </w:rPr>
            </w:pPr>
            <w:r w:rsidRPr="00ED24CA">
              <w:rPr>
                <w:color w:val="000000"/>
                <w:sz w:val="20"/>
              </w:rPr>
              <w:t xml:space="preserve">Цена Договора является предельной и не подлежит увеличению в период производства Работ (в том числе в случае изменения налогового и таможенного законодательства, индексов инфляции, изменения курса валют и иных обстоятельств). Основанием изменения стоимости работ может служить изменение объёма поручаемых работ либо случаи, предусмотренные законодательством РФ. </w:t>
            </w:r>
          </w:p>
          <w:p w:rsidR="00F45790" w:rsidRPr="00ED24CA" w:rsidRDefault="00F45790" w:rsidP="00F45790">
            <w:pPr>
              <w:numPr>
                <w:ilvl w:val="0"/>
                <w:numId w:val="47"/>
              </w:numPr>
              <w:autoSpaceDE w:val="0"/>
              <w:autoSpaceDN w:val="0"/>
              <w:ind w:left="54" w:firstLine="142"/>
              <w:jc w:val="both"/>
              <w:rPr>
                <w:color w:val="000000"/>
                <w:sz w:val="20"/>
              </w:rPr>
            </w:pPr>
            <w:r w:rsidRPr="00ED24CA">
              <w:rPr>
                <w:color w:val="000000"/>
                <w:sz w:val="20"/>
              </w:rPr>
              <w:t>Смет</w:t>
            </w:r>
            <w:r>
              <w:rPr>
                <w:color w:val="000000"/>
                <w:sz w:val="20"/>
              </w:rPr>
              <w:t>ы</w:t>
            </w:r>
            <w:r w:rsidRPr="00ED24CA">
              <w:rPr>
                <w:color w:val="000000"/>
                <w:sz w:val="20"/>
              </w:rPr>
              <w:t xml:space="preserve"> предоставля</w:t>
            </w:r>
            <w:r>
              <w:rPr>
                <w:color w:val="000000"/>
                <w:sz w:val="20"/>
              </w:rPr>
              <w:t>ю</w:t>
            </w:r>
            <w:r w:rsidRPr="00ED24CA">
              <w:rPr>
                <w:color w:val="000000"/>
                <w:sz w:val="20"/>
              </w:rPr>
              <w:t xml:space="preserve">тся </w:t>
            </w:r>
            <w:r>
              <w:rPr>
                <w:color w:val="000000"/>
                <w:sz w:val="20"/>
              </w:rPr>
              <w:t>Подрядчиком</w:t>
            </w:r>
            <w:r w:rsidRPr="00ED24CA">
              <w:rPr>
                <w:color w:val="000000"/>
                <w:sz w:val="20"/>
              </w:rPr>
              <w:t xml:space="preserve"> (в формате «ГРАНД-Смета»)</w:t>
            </w:r>
            <w:r>
              <w:rPr>
                <w:color w:val="000000"/>
                <w:sz w:val="20"/>
              </w:rPr>
              <w:t xml:space="preserve"> на этап 3 «М</w:t>
            </w:r>
            <w:r w:rsidRPr="00F45790">
              <w:rPr>
                <w:color w:val="000000"/>
                <w:sz w:val="20"/>
              </w:rPr>
              <w:t xml:space="preserve">онтаж оборудования, ПНР, </w:t>
            </w:r>
            <w:r w:rsidR="002A4E07" w:rsidRPr="002A4E07">
              <w:rPr>
                <w:color w:val="000000"/>
                <w:sz w:val="20"/>
              </w:rPr>
              <w:t>инструктаж</w:t>
            </w:r>
            <w:r>
              <w:rPr>
                <w:color w:val="000000"/>
                <w:sz w:val="20"/>
              </w:rPr>
              <w:t>», на этап 1 «</w:t>
            </w:r>
            <w:r w:rsidRPr="00AD3A40">
              <w:rPr>
                <w:color w:val="000000"/>
                <w:sz w:val="20"/>
              </w:rPr>
              <w:t>Разработка РД и конструкторской документации</w:t>
            </w:r>
            <w:r>
              <w:rPr>
                <w:color w:val="000000"/>
                <w:sz w:val="20"/>
              </w:rPr>
              <w:t xml:space="preserve">» - по форме 3П, с указанием трудозатрат. </w:t>
            </w:r>
            <w:r w:rsidRPr="00F45790">
              <w:rPr>
                <w:b/>
                <w:color w:val="000000"/>
                <w:sz w:val="20"/>
              </w:rPr>
              <w:t>Требования к составлению сметы на этап 3</w:t>
            </w:r>
            <w:r>
              <w:rPr>
                <w:color w:val="000000"/>
                <w:sz w:val="20"/>
              </w:rPr>
              <w:t>, приведены</w:t>
            </w:r>
            <w:r w:rsidRPr="00ED24CA">
              <w:rPr>
                <w:color w:val="000000"/>
                <w:sz w:val="20"/>
              </w:rPr>
              <w:t xml:space="preserve"> в Техническом задании и согласовывается Сторонами. Подрядчик самостоятельно разрабатывает локальные сметные расчеты и передает их на утверждение Заказчику. 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166"/>
              <w:jc w:val="both"/>
              <w:rPr>
                <w:color w:val="000000"/>
                <w:sz w:val="20"/>
              </w:rPr>
            </w:pPr>
            <w:r w:rsidRPr="00ED24CA">
              <w:rPr>
                <w:color w:val="000000"/>
                <w:sz w:val="20"/>
              </w:rPr>
              <w:t>Оплата всех выполненных Подрядчиком работ производится по сметам, согласованным с Заказчиком.</w:t>
            </w:r>
          </w:p>
          <w:p w:rsidR="00F45790" w:rsidRPr="00ED24CA" w:rsidRDefault="00F45790" w:rsidP="00F45790">
            <w:pPr>
              <w:numPr>
                <w:ilvl w:val="0"/>
                <w:numId w:val="47"/>
              </w:numPr>
              <w:autoSpaceDE w:val="0"/>
              <w:autoSpaceDN w:val="0"/>
              <w:ind w:left="125" w:firstLine="166"/>
              <w:jc w:val="both"/>
              <w:rPr>
                <w:color w:val="000000"/>
                <w:sz w:val="20"/>
              </w:rPr>
            </w:pPr>
            <w:r w:rsidRPr="00ED24CA">
              <w:rPr>
                <w:color w:val="000000"/>
                <w:sz w:val="20"/>
              </w:rPr>
              <w:t xml:space="preserve">Расчет сметной стоимости работ производить базисно-индексным методом с использованием сборников ТСНБ-2001 Ленинградской области в редакции 2014 г., либо по федеральной сметно-нормативной базе (ФСНБ-2001) в редакции 2020 г. с </w:t>
            </w:r>
            <w:proofErr w:type="spellStart"/>
            <w:r w:rsidRPr="00ED24CA">
              <w:rPr>
                <w:color w:val="000000"/>
                <w:sz w:val="20"/>
              </w:rPr>
              <w:t>изм</w:t>
            </w:r>
            <w:proofErr w:type="spellEnd"/>
            <w:r w:rsidRPr="00ED24CA">
              <w:rPr>
                <w:color w:val="000000"/>
                <w:sz w:val="20"/>
              </w:rPr>
              <w:t xml:space="preserve">, в соответствии с методом разработки СД, выданной Заказчиком. </w:t>
            </w:r>
          </w:p>
          <w:p w:rsidR="00F45790" w:rsidRPr="00ED24CA" w:rsidRDefault="00F45790" w:rsidP="00F45790">
            <w:pPr>
              <w:autoSpaceDE w:val="0"/>
              <w:autoSpaceDN w:val="0"/>
              <w:ind w:left="125"/>
              <w:jc w:val="both"/>
              <w:rPr>
                <w:color w:val="000000"/>
                <w:sz w:val="20"/>
              </w:rPr>
            </w:pPr>
            <w:r w:rsidRPr="00ED24CA">
              <w:rPr>
                <w:color w:val="000000"/>
                <w:sz w:val="20"/>
              </w:rPr>
              <w:t>Стоимость формируется в прогнозном уровне цен на весь период строительства.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166"/>
              <w:jc w:val="both"/>
              <w:rPr>
                <w:color w:val="000000"/>
                <w:sz w:val="20"/>
              </w:rPr>
            </w:pPr>
            <w:r w:rsidRPr="00ED24CA">
              <w:rPr>
                <w:color w:val="000000"/>
                <w:sz w:val="20"/>
                <w:u w:val="single"/>
              </w:rPr>
              <w:t>Стоимость работ в локальных сметных расчетах</w:t>
            </w:r>
            <w:r w:rsidRPr="00ED24CA">
              <w:rPr>
                <w:color w:val="000000"/>
                <w:sz w:val="20"/>
              </w:rPr>
              <w:t xml:space="preserve"> в составе сметной документации должна приводиться в текущий уровень цен с применением индексов пересчёта по письму Минстроя России, вышедшему на момент согласования СД по СЗФО для Ленинградской области, действующего на дату составления сметной документации, по статье Прочие объекты.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426"/>
              <w:jc w:val="both"/>
              <w:rPr>
                <w:color w:val="000000"/>
                <w:sz w:val="20"/>
              </w:rPr>
            </w:pPr>
            <w:r w:rsidRPr="00ED24CA">
              <w:rPr>
                <w:color w:val="000000"/>
                <w:sz w:val="20"/>
                <w:u w:val="single"/>
              </w:rPr>
              <w:t>Стоимость материальных ресурсов определяется</w:t>
            </w:r>
            <w:r w:rsidRPr="00ED24CA">
              <w:rPr>
                <w:color w:val="000000"/>
                <w:sz w:val="20"/>
              </w:rPr>
              <w:t>:</w:t>
            </w:r>
          </w:p>
          <w:p w:rsidR="00F45790" w:rsidRDefault="00F45790" w:rsidP="00F45790">
            <w:pPr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ED24CA">
              <w:rPr>
                <w:color w:val="000000"/>
                <w:sz w:val="20"/>
              </w:rPr>
              <w:t>- по территориальному (федеральному) сборнику цен на материалы, изделия и конструкции в базисном уровне цен 2001 года с пересчётом в текущий уровень;</w:t>
            </w:r>
          </w:p>
          <w:p w:rsidR="00F45790" w:rsidRDefault="00F45790" w:rsidP="00F457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D24CA">
              <w:rPr>
                <w:sz w:val="20"/>
              </w:rPr>
              <w:t>при учете МТР по фактической стоимости, учитывать их стоимость по наиболее экономичному варианту, определенному на основании сбора информации о текущих ценах (далее конъюнктурный анализ), не менее, чем от 3 (трех) поставщиков, с подтверждением их стоимости. Затраты на транспорт материалов/конструкций, учтенных в сметах по прайс-листам, учитываются на основании транспортных схем, согласованных Заказчиком. При условии закупки материалов/конструкций в других регионах прайс-листы должны учитывать их транспортировку в регион.</w:t>
            </w:r>
          </w:p>
          <w:p w:rsidR="00F45790" w:rsidRPr="00ED24CA" w:rsidRDefault="00F45790" w:rsidP="00F45790">
            <w:pPr>
              <w:autoSpaceDE w:val="0"/>
              <w:autoSpaceDN w:val="0"/>
              <w:jc w:val="both"/>
              <w:rPr>
                <w:sz w:val="20"/>
              </w:rPr>
            </w:pPr>
            <w:r w:rsidRPr="00ED24CA">
              <w:rPr>
                <w:sz w:val="20"/>
              </w:rPr>
              <w:t>В ЛСР (ЛС) стоимость материалов, учтенных по прайс-листам, учитывается в уровне цен на 01.01.2000г. с указанием формулы расчета базисной цены.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426"/>
              <w:jc w:val="both"/>
              <w:rPr>
                <w:color w:val="000000"/>
                <w:sz w:val="20"/>
              </w:rPr>
            </w:pPr>
            <w:r w:rsidRPr="006A6645">
              <w:rPr>
                <w:color w:val="000000"/>
                <w:sz w:val="20"/>
                <w:u w:val="single"/>
              </w:rPr>
              <w:t>Заготовительно-складские расходы</w:t>
            </w:r>
            <w:r w:rsidRPr="00ED24CA">
              <w:rPr>
                <w:color w:val="000000"/>
                <w:sz w:val="20"/>
              </w:rPr>
              <w:t xml:space="preserve"> (в процентах от стоимости материальных ресурсов и оборудования с учетом перевозки до </w:t>
            </w:r>
            <w:proofErr w:type="spellStart"/>
            <w:r w:rsidRPr="00ED24CA">
              <w:rPr>
                <w:color w:val="000000"/>
                <w:sz w:val="20"/>
              </w:rPr>
              <w:t>приобъектного</w:t>
            </w:r>
            <w:proofErr w:type="spellEnd"/>
            <w:r w:rsidRPr="00ED24CA">
              <w:rPr>
                <w:color w:val="000000"/>
                <w:sz w:val="20"/>
              </w:rPr>
              <w:t xml:space="preserve"> склада) приказ от 08.08.2022 №648/</w:t>
            </w:r>
            <w:proofErr w:type="spellStart"/>
            <w:r w:rsidRPr="00ED24CA">
              <w:rPr>
                <w:color w:val="000000"/>
                <w:sz w:val="20"/>
              </w:rPr>
              <w:t>пр</w:t>
            </w:r>
            <w:proofErr w:type="spellEnd"/>
            <w:r w:rsidRPr="00ED24CA">
              <w:rPr>
                <w:color w:val="000000"/>
                <w:sz w:val="20"/>
              </w:rPr>
              <w:t xml:space="preserve">: а) 2%-для материальных ресурсов (за исключением металлических конструкций); б) 0,75% – для металлических конструкций; в) 1.2% -для оборудования. 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426"/>
              <w:jc w:val="both"/>
              <w:rPr>
                <w:sz w:val="20"/>
              </w:rPr>
            </w:pPr>
            <w:r w:rsidRPr="00ED24CA">
              <w:rPr>
                <w:sz w:val="20"/>
              </w:rPr>
              <w:t>      </w:t>
            </w:r>
            <w:r w:rsidRPr="00ED24CA">
              <w:rPr>
                <w:sz w:val="20"/>
                <w:u w:val="single"/>
              </w:rPr>
              <w:t>Усложняющие факторы и условия производства работ</w:t>
            </w:r>
            <w:r w:rsidRPr="00ED24CA">
              <w:rPr>
                <w:sz w:val="20"/>
              </w:rPr>
              <w:t>, определяется условиями производства работ и усложняющими факторами, предусмотренными проектом организации строительства. В сметных расчетах к сметным нормам применяются повышающие коэффициенты, в соответствии с Приказом Минстроя РФ № 648/</w:t>
            </w:r>
            <w:proofErr w:type="spellStart"/>
            <w:r w:rsidRPr="00ED24CA">
              <w:rPr>
                <w:sz w:val="20"/>
              </w:rPr>
              <w:t>пр</w:t>
            </w:r>
            <w:proofErr w:type="spellEnd"/>
            <w:r w:rsidRPr="00ED24CA">
              <w:rPr>
                <w:sz w:val="20"/>
              </w:rPr>
              <w:t xml:space="preserve"> от 08.08.2022г </w:t>
            </w:r>
            <w:r>
              <w:rPr>
                <w:sz w:val="20"/>
              </w:rPr>
              <w:t>и технической части сборников, но не более 1,15.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426"/>
              <w:jc w:val="both"/>
              <w:rPr>
                <w:sz w:val="20"/>
              </w:rPr>
            </w:pPr>
            <w:r w:rsidRPr="00ED24CA">
              <w:rPr>
                <w:sz w:val="20"/>
                <w:u w:val="single"/>
              </w:rPr>
              <w:t>Накладные расходы на СМР, ПНР</w:t>
            </w:r>
            <w:r w:rsidRPr="00ED24CA">
              <w:rPr>
                <w:sz w:val="20"/>
              </w:rPr>
              <w:t xml:space="preserve"> принимаются по видам работ в соответствии с Приказом Минстроя России №812/</w:t>
            </w:r>
            <w:proofErr w:type="spellStart"/>
            <w:r w:rsidRPr="00ED24CA">
              <w:rPr>
                <w:sz w:val="20"/>
              </w:rPr>
              <w:t>пр</w:t>
            </w:r>
            <w:proofErr w:type="spellEnd"/>
            <w:r w:rsidRPr="00ED24CA">
              <w:rPr>
                <w:sz w:val="20"/>
              </w:rPr>
              <w:t xml:space="preserve"> с учетом изменений, внесенных Приказом 636/пр. с учетом изменений, внесенных Приказом 636/</w:t>
            </w:r>
            <w:proofErr w:type="spellStart"/>
            <w:r w:rsidRPr="00ED24CA">
              <w:rPr>
                <w:sz w:val="20"/>
              </w:rPr>
              <w:t>пр</w:t>
            </w:r>
            <w:proofErr w:type="spellEnd"/>
            <w:r w:rsidRPr="00ED24CA">
              <w:rPr>
                <w:sz w:val="20"/>
              </w:rPr>
              <w:t xml:space="preserve"> от 02.09.2021г, Приказом 611/</w:t>
            </w:r>
            <w:proofErr w:type="spellStart"/>
            <w:r w:rsidRPr="00ED24CA">
              <w:rPr>
                <w:sz w:val="20"/>
              </w:rPr>
              <w:t>пр</w:t>
            </w:r>
            <w:proofErr w:type="spellEnd"/>
            <w:r w:rsidRPr="00ED24CA">
              <w:rPr>
                <w:sz w:val="20"/>
              </w:rPr>
              <w:t xml:space="preserve"> от 26.07.2022г.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426"/>
              <w:jc w:val="both"/>
              <w:rPr>
                <w:sz w:val="20"/>
              </w:rPr>
            </w:pPr>
            <w:r w:rsidRPr="00ED24CA">
              <w:rPr>
                <w:sz w:val="20"/>
                <w:u w:val="single"/>
              </w:rPr>
              <w:t>Сметная прибыль на СМР, ПНР</w:t>
            </w:r>
            <w:r w:rsidRPr="00ED24CA">
              <w:rPr>
                <w:sz w:val="20"/>
              </w:rPr>
              <w:t xml:space="preserve"> принимаются по видам работ в соответствии с Приказом Минстроя России №774/</w:t>
            </w:r>
            <w:proofErr w:type="spellStart"/>
            <w:r w:rsidRPr="00ED24CA">
              <w:rPr>
                <w:sz w:val="20"/>
              </w:rPr>
              <w:t>пр</w:t>
            </w:r>
            <w:proofErr w:type="spellEnd"/>
            <w:r w:rsidRPr="00ED24CA">
              <w:rPr>
                <w:sz w:val="20"/>
              </w:rPr>
              <w:t xml:space="preserve"> с учетом изменений, внесенных Приказом 317/пр.</w:t>
            </w:r>
          </w:p>
          <w:p w:rsidR="00F45790" w:rsidRPr="00ED24CA" w:rsidRDefault="00F45790" w:rsidP="00F45790">
            <w:pPr>
              <w:jc w:val="both"/>
              <w:rPr>
                <w:sz w:val="20"/>
              </w:rPr>
            </w:pPr>
          </w:p>
        </w:tc>
      </w:tr>
      <w:tr w:rsidR="00F45790" w:rsidRPr="00F0229D" w:rsidTr="002A4E07">
        <w:trPr>
          <w:gridAfter w:val="1"/>
          <w:wAfter w:w="6" w:type="dxa"/>
          <w:cantSplit/>
          <w:trHeight w:val="20"/>
        </w:trPr>
        <w:tc>
          <w:tcPr>
            <w:tcW w:w="851" w:type="dxa"/>
            <w:vMerge/>
            <w:vAlign w:val="center"/>
          </w:tcPr>
          <w:p w:rsidR="00F45790" w:rsidRPr="00F0229D" w:rsidRDefault="00F45790" w:rsidP="00F45790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vAlign w:val="center"/>
          </w:tcPr>
          <w:p w:rsidR="00F45790" w:rsidRPr="00F0229D" w:rsidRDefault="00F45790" w:rsidP="00F45790">
            <w:pPr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F45790" w:rsidRPr="00ED24CA" w:rsidRDefault="00F45790" w:rsidP="00F45790">
            <w:pPr>
              <w:autoSpaceDE w:val="0"/>
              <w:autoSpaceDN w:val="0"/>
              <w:ind w:left="125" w:firstLine="426"/>
              <w:jc w:val="both"/>
              <w:rPr>
                <w:sz w:val="20"/>
              </w:rPr>
            </w:pPr>
            <w:r w:rsidRPr="00ED24CA">
              <w:rPr>
                <w:rFonts w:eastAsia="Calibri"/>
                <w:color w:val="000000"/>
                <w:sz w:val="20"/>
                <w:u w:val="single"/>
              </w:rPr>
              <w:t>Затраты на вахтовый метод работ</w:t>
            </w:r>
            <w:r w:rsidRPr="00ED24CA">
              <w:rPr>
                <w:rFonts w:eastAsia="Calibri"/>
                <w:color w:val="000000"/>
                <w:sz w:val="20"/>
              </w:rPr>
              <w:t xml:space="preserve"> Подрядчик указывает отдельно, процентом к каждому сметному расчету, не превышающему 3,5%, отчетные документы не предъявляются;</w:t>
            </w:r>
          </w:p>
          <w:p w:rsidR="00F45790" w:rsidRPr="00ED24CA" w:rsidRDefault="00F45790" w:rsidP="00F45790">
            <w:pPr>
              <w:pStyle w:val="ad"/>
              <w:ind w:left="125" w:firstLine="426"/>
              <w:jc w:val="both"/>
              <w:rPr>
                <w:sz w:val="20"/>
              </w:rPr>
            </w:pPr>
            <w:r w:rsidRPr="00ED24CA">
              <w:rPr>
                <w:sz w:val="20"/>
                <w:u w:val="single"/>
              </w:rPr>
              <w:t>Зимнее удорожани</w:t>
            </w:r>
            <w:r w:rsidRPr="00ED24CA">
              <w:rPr>
                <w:sz w:val="20"/>
              </w:rPr>
              <w:t>е принимать в соответствии с Методикой по Пр. Минстроя РФ от 25.05.2021 №325/</w:t>
            </w:r>
            <w:proofErr w:type="spellStart"/>
            <w:r w:rsidRPr="00ED24CA">
              <w:rPr>
                <w:sz w:val="20"/>
              </w:rPr>
              <w:t>пр</w:t>
            </w:r>
            <w:proofErr w:type="spellEnd"/>
            <w:r w:rsidRPr="00ED24CA">
              <w:rPr>
                <w:sz w:val="20"/>
              </w:rPr>
              <w:t xml:space="preserve"> в % отношении по региону для 3-й температурной зоны по прил.4 п.50 только в зимний период времени (05.11-05.04)  </w:t>
            </w:r>
          </w:p>
          <w:p w:rsidR="00F45790" w:rsidRPr="00ED24CA" w:rsidRDefault="00F45790" w:rsidP="00F45790">
            <w:pPr>
              <w:pStyle w:val="ad"/>
              <w:ind w:left="125" w:firstLine="426"/>
              <w:jc w:val="both"/>
              <w:rPr>
                <w:sz w:val="20"/>
              </w:rPr>
            </w:pPr>
            <w:r w:rsidRPr="00ED24CA">
              <w:rPr>
                <w:sz w:val="20"/>
                <w:u w:val="single"/>
              </w:rPr>
              <w:t>Временные здания и сооружения</w:t>
            </w:r>
            <w:r w:rsidRPr="00ED24CA">
              <w:rPr>
                <w:sz w:val="20"/>
              </w:rPr>
              <w:t xml:space="preserve"> (</w:t>
            </w:r>
            <w:proofErr w:type="spellStart"/>
            <w:r w:rsidRPr="00ED24CA">
              <w:rPr>
                <w:sz w:val="20"/>
              </w:rPr>
              <w:t>ВЗиС</w:t>
            </w:r>
            <w:proofErr w:type="spellEnd"/>
            <w:r w:rsidRPr="00ED24CA">
              <w:rPr>
                <w:sz w:val="20"/>
              </w:rPr>
              <w:t>) принимать в соответствии с Методикой по Пр. Минстроя России от 19.06.2020г. №332/</w:t>
            </w:r>
            <w:proofErr w:type="spellStart"/>
            <w:r w:rsidRPr="00ED24CA">
              <w:rPr>
                <w:sz w:val="20"/>
              </w:rPr>
              <w:t>пр</w:t>
            </w:r>
            <w:proofErr w:type="spellEnd"/>
            <w:r w:rsidRPr="00ED24CA">
              <w:rPr>
                <w:sz w:val="20"/>
              </w:rPr>
              <w:t xml:space="preserve"> на основании ПОС и (или) иной технической документации с подтверждением фактических затрат, но не более 5,2%.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426"/>
              <w:jc w:val="both"/>
              <w:rPr>
                <w:sz w:val="20"/>
              </w:rPr>
            </w:pPr>
            <w:r w:rsidRPr="00ED24CA">
              <w:rPr>
                <w:sz w:val="20"/>
                <w:u w:val="single"/>
              </w:rPr>
              <w:t>Резерв средств на непредвиденные затраты</w:t>
            </w:r>
            <w:r w:rsidRPr="00ED24CA">
              <w:rPr>
                <w:sz w:val="20"/>
              </w:rPr>
              <w:t xml:space="preserve"> определяется в размере 3% от сметной стоимости. Подтверждается фактически понесенными затратами. Сумма затрат по сметному расчету и по непредвиденным затратам не могут превысить Предельную цену Договора, согласованную Сторонами. Такие расходы должны согласовываться с Заказчиком до их исполнения.</w:t>
            </w:r>
          </w:p>
          <w:p w:rsidR="00F45790" w:rsidRPr="00ED24CA" w:rsidRDefault="00F45790" w:rsidP="00F45790">
            <w:pPr>
              <w:autoSpaceDE w:val="0"/>
              <w:autoSpaceDN w:val="0"/>
              <w:ind w:left="125" w:firstLine="426"/>
              <w:jc w:val="both"/>
              <w:rPr>
                <w:sz w:val="20"/>
              </w:rPr>
            </w:pPr>
            <w:r w:rsidRPr="00ED24CA">
              <w:rPr>
                <w:sz w:val="20"/>
              </w:rPr>
              <w:t>Приемка к учету производится в пределах лимита затрат по Расчету стоимости строительства объекта за фактически выполненные работы по сметным расценкам. При превышении лимита данные затраты компенсации не подлежат.</w:t>
            </w:r>
          </w:p>
          <w:p w:rsidR="00F45790" w:rsidRPr="00ED24CA" w:rsidRDefault="00F45790" w:rsidP="00F45790">
            <w:pPr>
              <w:numPr>
                <w:ilvl w:val="0"/>
                <w:numId w:val="47"/>
              </w:numPr>
              <w:autoSpaceDE w:val="0"/>
              <w:autoSpaceDN w:val="0"/>
              <w:ind w:left="125" w:firstLine="363"/>
              <w:jc w:val="both"/>
              <w:rPr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</w:t>
            </w:r>
            <w:r w:rsidRPr="00ED24CA">
              <w:rPr>
                <w:rFonts w:eastAsia="Calibri"/>
                <w:color w:val="000000"/>
                <w:sz w:val="20"/>
              </w:rPr>
              <w:t xml:space="preserve">В рамках подготовки расчета договорной цены подрядчик вправе применить договорной коэффициент (Кд). </w:t>
            </w:r>
          </w:p>
          <w:p w:rsidR="00F45790" w:rsidRPr="00ED24CA" w:rsidRDefault="00F45790" w:rsidP="00F45790">
            <w:pPr>
              <w:autoSpaceDE w:val="0"/>
              <w:autoSpaceDN w:val="0"/>
              <w:ind w:firstLine="558"/>
              <w:jc w:val="both"/>
              <w:rPr>
                <w:sz w:val="20"/>
              </w:rPr>
            </w:pPr>
            <w:r w:rsidRPr="00ED24CA">
              <w:rPr>
                <w:sz w:val="20"/>
              </w:rPr>
              <w:t xml:space="preserve">Коэффициент начисляется для приведения итоговой сметной стоимости к стоимости Договора. </w:t>
            </w:r>
          </w:p>
          <w:p w:rsidR="00F45790" w:rsidRPr="00ED24CA" w:rsidRDefault="00F45790" w:rsidP="00F45790">
            <w:pPr>
              <w:autoSpaceDE w:val="0"/>
              <w:autoSpaceDN w:val="0"/>
              <w:ind w:firstLine="558"/>
              <w:jc w:val="both"/>
              <w:rPr>
                <w:sz w:val="20"/>
              </w:rPr>
            </w:pPr>
            <w:r w:rsidRPr="00ED24CA">
              <w:rPr>
                <w:sz w:val="20"/>
              </w:rPr>
              <w:t>Коэффициент учитывает все затраты Подрядчика, в том числе работу в выходные и нерабочие, праздничные дни и другие затраты необходимые для выполнения полного комплекса работ, предусмотренного условиями Договора и технического задания.</w:t>
            </w:r>
          </w:p>
          <w:p w:rsidR="00F45790" w:rsidRPr="00ED24CA" w:rsidRDefault="00F45790" w:rsidP="00F45790">
            <w:pPr>
              <w:autoSpaceDE w:val="0"/>
              <w:autoSpaceDN w:val="0"/>
              <w:ind w:firstLine="558"/>
              <w:jc w:val="both"/>
              <w:rPr>
                <w:sz w:val="20"/>
              </w:rPr>
            </w:pPr>
            <w:r w:rsidRPr="00ED24CA">
              <w:rPr>
                <w:sz w:val="20"/>
              </w:rPr>
              <w:t xml:space="preserve">Коэффициент применяется при расчете стоимости строительно-монтажных работ, </w:t>
            </w:r>
            <w:r w:rsidRPr="0060133D">
              <w:rPr>
                <w:b/>
                <w:sz w:val="20"/>
                <w:u w:val="single"/>
              </w:rPr>
              <w:t>за исключением стоимости материально-технических ресурсов.</w:t>
            </w:r>
          </w:p>
          <w:p w:rsidR="00F45790" w:rsidRPr="00ED24CA" w:rsidRDefault="00F45790" w:rsidP="00F45790">
            <w:pPr>
              <w:autoSpaceDE w:val="0"/>
              <w:autoSpaceDN w:val="0"/>
              <w:ind w:firstLine="558"/>
              <w:jc w:val="both"/>
              <w:rPr>
                <w:sz w:val="20"/>
              </w:rPr>
            </w:pPr>
            <w:r w:rsidRPr="00ED24CA">
              <w:rPr>
                <w:sz w:val="20"/>
              </w:rPr>
              <w:t>Коэффициент фиксируется при направлении ТКП и дальнейшей корректировке не подлежит.</w:t>
            </w:r>
          </w:p>
          <w:p w:rsidR="00F45790" w:rsidRPr="00ED24CA" w:rsidRDefault="00F45790" w:rsidP="00F45790">
            <w:pPr>
              <w:numPr>
                <w:ilvl w:val="0"/>
                <w:numId w:val="47"/>
              </w:numPr>
              <w:autoSpaceDE w:val="0"/>
              <w:autoSpaceDN w:val="0"/>
              <w:ind w:left="0" w:firstLine="488"/>
              <w:jc w:val="both"/>
              <w:rPr>
                <w:sz w:val="20"/>
              </w:rPr>
            </w:pPr>
            <w:r w:rsidRPr="00ED24CA">
              <w:rPr>
                <w:sz w:val="20"/>
              </w:rPr>
              <w:t xml:space="preserve">При превышении стоимости закрытия выполненных работ над предельной стоимостью договора, применяется </w:t>
            </w:r>
            <w:proofErr w:type="spellStart"/>
            <w:r w:rsidRPr="00ED24CA">
              <w:rPr>
                <w:sz w:val="20"/>
              </w:rPr>
              <w:t>Кп</w:t>
            </w:r>
            <w:proofErr w:type="spellEnd"/>
            <w:r w:rsidRPr="00ED24CA">
              <w:rPr>
                <w:sz w:val="20"/>
              </w:rPr>
              <w:t xml:space="preserve"> – понижающий коэффициент.</w:t>
            </w:r>
          </w:p>
          <w:p w:rsidR="00F45790" w:rsidRPr="00ED24CA" w:rsidRDefault="00F45790" w:rsidP="00F45790">
            <w:pPr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ED24CA">
              <w:rPr>
                <w:sz w:val="20"/>
              </w:rPr>
              <w:t>Коэффициент начисляется на итог сметы с учетом 3% непредвиденных, и равен отношению суммы договора на итоговую сметную стоимость. Если сметная стоимость выполненных работ меньше либо равна общей сумме по договору, то данный коэффициент не применяется.</w:t>
            </w:r>
          </w:p>
        </w:tc>
      </w:tr>
      <w:tr w:rsidR="00ED24CA" w:rsidRPr="00F0229D" w:rsidTr="002A4E07">
        <w:trPr>
          <w:gridAfter w:val="1"/>
          <w:wAfter w:w="6" w:type="dxa"/>
          <w:cantSplit/>
          <w:trHeight w:val="1024"/>
        </w:trPr>
        <w:tc>
          <w:tcPr>
            <w:tcW w:w="851" w:type="dxa"/>
          </w:tcPr>
          <w:p w:rsidR="00ED24CA" w:rsidRPr="00F0229D" w:rsidRDefault="00ED24CA" w:rsidP="00ED24C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22</w:t>
            </w:r>
          </w:p>
        </w:tc>
        <w:tc>
          <w:tcPr>
            <w:tcW w:w="2464" w:type="dxa"/>
          </w:tcPr>
          <w:p w:rsidR="00ED24CA" w:rsidRPr="00F0229D" w:rsidRDefault="00ED24CA" w:rsidP="00ED24CA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Базис поставки</w:t>
            </w:r>
          </w:p>
        </w:tc>
        <w:tc>
          <w:tcPr>
            <w:tcW w:w="7229" w:type="dxa"/>
            <w:vAlign w:val="center"/>
          </w:tcPr>
          <w:p w:rsidR="00ED24CA" w:rsidRPr="005B4276" w:rsidRDefault="00ED24CA" w:rsidP="00ED24CA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 xml:space="preserve">DDP (по </w:t>
            </w:r>
            <w:proofErr w:type="spellStart"/>
            <w:r w:rsidRPr="005B4276">
              <w:rPr>
                <w:color w:val="000000"/>
                <w:sz w:val="20"/>
                <w:szCs w:val="20"/>
              </w:rPr>
              <w:t>инкотермс</w:t>
            </w:r>
            <w:proofErr w:type="spellEnd"/>
            <w:r w:rsidRPr="005B4276">
              <w:rPr>
                <w:color w:val="000000"/>
                <w:sz w:val="20"/>
                <w:szCs w:val="20"/>
              </w:rPr>
              <w:t xml:space="preserve"> 2010)/DPP (</w:t>
            </w:r>
            <w:proofErr w:type="spellStart"/>
            <w:r w:rsidRPr="005B4276">
              <w:rPr>
                <w:color w:val="000000"/>
                <w:sz w:val="20"/>
                <w:szCs w:val="20"/>
              </w:rPr>
              <w:t>инкотермс</w:t>
            </w:r>
            <w:proofErr w:type="spellEnd"/>
            <w:r w:rsidRPr="005B4276">
              <w:rPr>
                <w:color w:val="000000"/>
                <w:sz w:val="20"/>
                <w:szCs w:val="20"/>
              </w:rPr>
              <w:t xml:space="preserve"> 2020).</w:t>
            </w:r>
          </w:p>
          <w:p w:rsidR="00ED24CA" w:rsidRPr="005B4276" w:rsidRDefault="00ED24CA" w:rsidP="00ED24CA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 xml:space="preserve">РФ, Ленинградская область, </w:t>
            </w:r>
            <w:proofErr w:type="spellStart"/>
            <w:r w:rsidRPr="005B4276">
              <w:rPr>
                <w:color w:val="000000"/>
                <w:sz w:val="20"/>
                <w:szCs w:val="20"/>
              </w:rPr>
              <w:t>Кингисеппский</w:t>
            </w:r>
            <w:proofErr w:type="spellEnd"/>
            <w:r w:rsidRPr="005B4276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5B4276">
              <w:rPr>
                <w:color w:val="000000"/>
                <w:sz w:val="20"/>
                <w:szCs w:val="20"/>
              </w:rPr>
              <w:t>Вистинское</w:t>
            </w:r>
            <w:proofErr w:type="spellEnd"/>
            <w:r w:rsidRPr="005B4276">
              <w:rPr>
                <w:color w:val="000000"/>
                <w:sz w:val="20"/>
                <w:szCs w:val="20"/>
              </w:rPr>
              <w:t xml:space="preserve"> сельское поселение, Морской торговый порта Усть-Луга, Комплексы генеральных грузов, 4 очередь.</w:t>
            </w:r>
          </w:p>
          <w:p w:rsidR="00ED24CA" w:rsidRPr="005B4276" w:rsidRDefault="00ED24CA" w:rsidP="00ED24CA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>Координаты: 59.726823, 28.436027</w:t>
            </w:r>
          </w:p>
        </w:tc>
      </w:tr>
      <w:tr w:rsidR="00ED24CA" w:rsidRPr="00F0229D" w:rsidTr="002A4E07">
        <w:trPr>
          <w:gridAfter w:val="1"/>
          <w:wAfter w:w="6" w:type="dxa"/>
          <w:cantSplit/>
          <w:trHeight w:val="2422"/>
        </w:trPr>
        <w:tc>
          <w:tcPr>
            <w:tcW w:w="851" w:type="dxa"/>
          </w:tcPr>
          <w:p w:rsidR="00ED24CA" w:rsidRPr="00F0229D" w:rsidRDefault="00ED24CA" w:rsidP="00ED24C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23</w:t>
            </w:r>
          </w:p>
        </w:tc>
        <w:tc>
          <w:tcPr>
            <w:tcW w:w="2464" w:type="dxa"/>
          </w:tcPr>
          <w:p w:rsidR="00ED24CA" w:rsidRPr="00F0229D" w:rsidRDefault="00ED24CA" w:rsidP="00ED24CA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Условия оплаты</w:t>
            </w:r>
          </w:p>
        </w:tc>
        <w:tc>
          <w:tcPr>
            <w:tcW w:w="7229" w:type="dxa"/>
            <w:vAlign w:val="center"/>
          </w:tcPr>
          <w:p w:rsidR="00ED24CA" w:rsidRPr="005B4276" w:rsidRDefault="00ED24CA" w:rsidP="00ED24CA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 xml:space="preserve">Этап 1. 15 </w:t>
            </w:r>
            <w:r w:rsidR="00656684">
              <w:rPr>
                <w:color w:val="000000"/>
                <w:sz w:val="20"/>
                <w:szCs w:val="20"/>
              </w:rPr>
              <w:t>рабочих</w:t>
            </w:r>
            <w:r w:rsidRPr="005B4276">
              <w:rPr>
                <w:color w:val="000000"/>
                <w:sz w:val="20"/>
                <w:szCs w:val="20"/>
              </w:rPr>
              <w:t xml:space="preserve"> дней после подписания Акта приёмки выполненных работ;</w:t>
            </w:r>
          </w:p>
          <w:p w:rsidR="00ED24CA" w:rsidRPr="005B4276" w:rsidRDefault="00ED24CA" w:rsidP="00ED24CA">
            <w:pPr>
              <w:jc w:val="both"/>
              <w:rPr>
                <w:color w:val="000000"/>
                <w:sz w:val="20"/>
                <w:szCs w:val="20"/>
              </w:rPr>
            </w:pPr>
            <w:r w:rsidRPr="005B4276">
              <w:rPr>
                <w:color w:val="000000"/>
                <w:sz w:val="20"/>
                <w:szCs w:val="20"/>
              </w:rPr>
              <w:t xml:space="preserve">Этап 2. По факту поставки Товара (партии Товара) не позднее 15 (пятнадцати) </w:t>
            </w:r>
            <w:r w:rsidR="00656684">
              <w:rPr>
                <w:color w:val="000000"/>
                <w:sz w:val="20"/>
                <w:szCs w:val="20"/>
              </w:rPr>
              <w:t>рабочих</w:t>
            </w:r>
            <w:r w:rsidRPr="005B4276">
              <w:rPr>
                <w:color w:val="000000"/>
                <w:sz w:val="20"/>
                <w:szCs w:val="20"/>
              </w:rPr>
              <w:t xml:space="preserve"> дней с момента перехода права собственности на Товар (партию Товара), при условии получения оригиналов счет-фактур, первичных документов, соответствующих по содержанию (наименование Товара, марка, артикул, количество, ассортимент и т.п.) выполненной поставке, подписанных Сторонами товарных накладных ТОРГ-12/УПД, транспортных (товарно-транспортных) накладных с пропорциональным удержанием аванса (если аванс будет заявлен) и 10% от стоимости в качестве гарантии обеспечения пусконаладочных работ (обеспечивающее удержание).</w:t>
            </w:r>
          </w:p>
          <w:p w:rsidR="00ED24CA" w:rsidRPr="005B4276" w:rsidRDefault="00656684" w:rsidP="0016532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Этап 3. 15 рабочих</w:t>
            </w:r>
            <w:r w:rsidR="00ED24CA" w:rsidRPr="005B4276">
              <w:rPr>
                <w:color w:val="000000"/>
                <w:sz w:val="20"/>
                <w:szCs w:val="20"/>
              </w:rPr>
              <w:t xml:space="preserve"> дней после</w:t>
            </w:r>
            <w:r w:rsidR="00646BB7">
              <w:rPr>
                <w:color w:val="000000"/>
                <w:sz w:val="20"/>
                <w:szCs w:val="20"/>
              </w:rPr>
              <w:t xml:space="preserve"> подписания</w:t>
            </w:r>
            <w:r w:rsidR="00ED24CA" w:rsidRPr="005B4276">
              <w:rPr>
                <w:color w:val="000000"/>
                <w:sz w:val="20"/>
                <w:szCs w:val="20"/>
              </w:rPr>
              <w:t xml:space="preserve"> </w:t>
            </w:r>
            <w:r w:rsidR="00646BB7" w:rsidRPr="00646BB7">
              <w:rPr>
                <w:color w:val="000000"/>
                <w:sz w:val="20"/>
                <w:szCs w:val="20"/>
              </w:rPr>
              <w:t>Сторонами Акта о сдаче-приемке выполненных работ формы КС-2 и Справки о стоимости выполненных работ и затрат формы КС-3 с предоставлением исполнительной документации, отчета об использовании давальческих материалов</w:t>
            </w:r>
            <w:r w:rsidR="00646BB7">
              <w:rPr>
                <w:color w:val="000000"/>
                <w:sz w:val="20"/>
                <w:szCs w:val="20"/>
              </w:rPr>
              <w:t>,</w:t>
            </w:r>
            <w:r w:rsidR="00646BB7" w:rsidRPr="00646BB7">
              <w:rPr>
                <w:color w:val="000000"/>
                <w:sz w:val="20"/>
                <w:szCs w:val="20"/>
              </w:rPr>
              <w:t xml:space="preserve">  </w:t>
            </w:r>
            <w:r w:rsidR="00ED24CA" w:rsidRPr="005B4276">
              <w:rPr>
                <w:color w:val="000000"/>
                <w:sz w:val="20"/>
                <w:szCs w:val="20"/>
              </w:rPr>
              <w:t>с возвратом обеспечивающего удержания этапа 2</w:t>
            </w:r>
            <w:r w:rsidR="006A6645">
              <w:rPr>
                <w:color w:val="000000"/>
                <w:sz w:val="20"/>
                <w:szCs w:val="20"/>
              </w:rPr>
              <w:t>.</w:t>
            </w:r>
          </w:p>
        </w:tc>
      </w:tr>
      <w:tr w:rsidR="00ED24CA" w:rsidRPr="00F0229D" w:rsidTr="002A4E07">
        <w:trPr>
          <w:gridAfter w:val="1"/>
          <w:wAfter w:w="6" w:type="dxa"/>
          <w:cantSplit/>
          <w:trHeight w:val="538"/>
        </w:trPr>
        <w:tc>
          <w:tcPr>
            <w:tcW w:w="851" w:type="dxa"/>
          </w:tcPr>
          <w:p w:rsidR="00ED24CA" w:rsidRPr="00F0229D" w:rsidRDefault="00ED24CA" w:rsidP="00ED24C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464" w:type="dxa"/>
          </w:tcPr>
          <w:p w:rsidR="00ED24CA" w:rsidRPr="00F0229D" w:rsidRDefault="00ED24CA" w:rsidP="00ED24CA">
            <w:pPr>
              <w:spacing w:line="204" w:lineRule="auto"/>
              <w:rPr>
                <w:sz w:val="20"/>
                <w:szCs w:val="20"/>
              </w:rPr>
            </w:pPr>
            <w:r w:rsidRPr="00F0229D">
              <w:rPr>
                <w:sz w:val="20"/>
                <w:szCs w:val="20"/>
              </w:rPr>
              <w:t>Особые условия оплаты</w:t>
            </w:r>
          </w:p>
        </w:tc>
        <w:tc>
          <w:tcPr>
            <w:tcW w:w="7229" w:type="dxa"/>
            <w:vAlign w:val="center"/>
          </w:tcPr>
          <w:p w:rsidR="006A6645" w:rsidRPr="001C6CF6" w:rsidRDefault="00ED24CA" w:rsidP="001C6CF6">
            <w:pPr>
              <w:jc w:val="both"/>
              <w:rPr>
                <w:color w:val="000000"/>
                <w:sz w:val="20"/>
                <w:szCs w:val="20"/>
              </w:rPr>
            </w:pPr>
            <w:r w:rsidRPr="001C6CF6">
              <w:rPr>
                <w:sz w:val="20"/>
                <w:szCs w:val="20"/>
              </w:rPr>
              <w:t>24.1.</w:t>
            </w:r>
            <w:r w:rsidR="006A6645" w:rsidRPr="001C6CF6">
              <w:rPr>
                <w:sz w:val="20"/>
                <w:szCs w:val="20"/>
              </w:rPr>
              <w:t xml:space="preserve"> </w:t>
            </w:r>
            <w:r w:rsidR="006A6645" w:rsidRPr="001C6CF6">
              <w:rPr>
                <w:color w:val="000000"/>
                <w:sz w:val="20"/>
                <w:szCs w:val="20"/>
              </w:rPr>
              <w:t>Допускается авансирование работ в объеме до 20% стоимости договора. Авансирование осуществляется при предоставлении Продавцом Банковской гарантии возврата авансового платежа в размере аванса.  Текст банковской гарантии и банк согласовывается с Покупателем заранее.</w:t>
            </w:r>
          </w:p>
          <w:p w:rsidR="00ED24CA" w:rsidRPr="001C6CF6" w:rsidRDefault="006A6645" w:rsidP="001C6CF6">
            <w:pPr>
              <w:jc w:val="both"/>
              <w:rPr>
                <w:sz w:val="20"/>
                <w:szCs w:val="20"/>
              </w:rPr>
            </w:pPr>
            <w:r w:rsidRPr="001C6CF6">
              <w:rPr>
                <w:color w:val="000000"/>
                <w:sz w:val="20"/>
                <w:szCs w:val="20"/>
              </w:rPr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</w:tbl>
    <w:p w:rsidR="00FF7221" w:rsidRPr="00A02C0B" w:rsidRDefault="00FF7221" w:rsidP="00FF7221">
      <w:pPr>
        <w:pStyle w:val="ad"/>
        <w:spacing w:line="288" w:lineRule="auto"/>
        <w:ind w:left="0"/>
        <w:rPr>
          <w:rFonts w:ascii="Arial" w:hAnsi="Arial" w:cs="Arial"/>
          <w:b/>
          <w:sz w:val="20"/>
          <w:szCs w:val="20"/>
        </w:rPr>
      </w:pPr>
      <w:r w:rsidRPr="00A02C0B">
        <w:rPr>
          <w:rFonts w:ascii="Arial" w:hAnsi="Arial" w:cs="Arial"/>
          <w:b/>
          <w:sz w:val="20"/>
          <w:szCs w:val="20"/>
        </w:rPr>
        <w:t>Приложение:</w:t>
      </w:r>
    </w:p>
    <w:p w:rsidR="00FF7221" w:rsidRDefault="00FF7221" w:rsidP="00E71084">
      <w:pPr>
        <w:pStyle w:val="ad"/>
        <w:spacing w:line="288" w:lineRule="auto"/>
        <w:ind w:left="0"/>
        <w:rPr>
          <w:rFonts w:ascii="Arial" w:hAnsi="Arial" w:cs="Arial"/>
          <w:sz w:val="20"/>
          <w:szCs w:val="20"/>
        </w:rPr>
      </w:pPr>
    </w:p>
    <w:p w:rsidR="00FF7221" w:rsidRPr="005F0784" w:rsidRDefault="00FF7221" w:rsidP="00FF7221">
      <w:pPr>
        <w:pStyle w:val="ad"/>
        <w:numPr>
          <w:ilvl w:val="0"/>
          <w:numId w:val="46"/>
        </w:numPr>
        <w:spacing w:line="288" w:lineRule="auto"/>
        <w:rPr>
          <w:color w:val="000000"/>
          <w:sz w:val="20"/>
          <w:szCs w:val="20"/>
        </w:rPr>
      </w:pPr>
      <w:r w:rsidRPr="005F0784">
        <w:rPr>
          <w:color w:val="000000"/>
          <w:sz w:val="20"/>
          <w:szCs w:val="20"/>
        </w:rPr>
        <w:t>Проектная док</w:t>
      </w:r>
      <w:r w:rsidR="005F0784">
        <w:rPr>
          <w:color w:val="000000"/>
          <w:sz w:val="20"/>
          <w:szCs w:val="20"/>
        </w:rPr>
        <w:t>ументация: шифр 1904-2023-00-ГР.</w:t>
      </w:r>
    </w:p>
    <w:p w:rsidR="00FF7221" w:rsidRDefault="00FF7221" w:rsidP="00E71084">
      <w:pPr>
        <w:pStyle w:val="ad"/>
        <w:spacing w:line="288" w:lineRule="auto"/>
        <w:ind w:left="0"/>
        <w:rPr>
          <w:rFonts w:ascii="Arial" w:hAnsi="Arial" w:cs="Arial"/>
          <w:sz w:val="20"/>
          <w:szCs w:val="20"/>
        </w:rPr>
      </w:pPr>
    </w:p>
    <w:sectPr w:rsidR="00FF7221" w:rsidSect="007E73F8">
      <w:footerReference w:type="default" r:id="rId9"/>
      <w:pgSz w:w="11906" w:h="16838"/>
      <w:pgMar w:top="851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5C" w:rsidRDefault="006F1C5C">
      <w:r>
        <w:separator/>
      </w:r>
    </w:p>
  </w:endnote>
  <w:endnote w:type="continuationSeparator" w:id="0">
    <w:p w:rsidR="006F1C5C" w:rsidRDefault="006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432"/>
      <w:gridCol w:w="4861"/>
      <w:gridCol w:w="1912"/>
    </w:tblGrid>
    <w:tr w:rsidR="00B5342A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B5342A" w:rsidRPr="00DB192F" w:rsidRDefault="00B5342A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B5342A" w:rsidRPr="00DB192F" w:rsidRDefault="00B5342A" w:rsidP="00B46991">
          <w:pPr>
            <w:pStyle w:val="a8"/>
            <w:jc w:val="center"/>
            <w:rPr>
              <w:color w:val="0000FF"/>
              <w:sz w:val="16"/>
            </w:rPr>
          </w:pPr>
        </w:p>
      </w:tc>
      <w:tc>
        <w:tcPr>
          <w:tcW w:w="1949" w:type="dxa"/>
          <w:shd w:val="clear" w:color="auto" w:fill="auto"/>
        </w:tcPr>
        <w:p w:rsidR="00B5342A" w:rsidRPr="00DB192F" w:rsidRDefault="00B5342A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B5342A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5A3058" w:rsidRDefault="005A3058" w:rsidP="00B324BB">
          <w:pPr>
            <w:tabs>
              <w:tab w:val="right" w:pos="9781"/>
            </w:tabs>
            <w:ind w:right="1456"/>
            <w:rPr>
              <w:rFonts w:ascii="Cambria" w:hAnsi="Cambria" w:cs="Arial"/>
              <w:color w:val="0000FF"/>
              <w:sz w:val="16"/>
              <w:szCs w:val="20"/>
            </w:rPr>
          </w:pPr>
          <w:r>
            <w:rPr>
              <w:rFonts w:ascii="Cambria" w:hAnsi="Cambria" w:cs="Arial"/>
              <w:color w:val="0000FF"/>
              <w:sz w:val="16"/>
              <w:szCs w:val="20"/>
            </w:rPr>
            <w:t>На выполнение работ по разработке, поставке и внедрению системы мониторинга и документирования швартовных операций для объекта</w:t>
          </w:r>
        </w:p>
        <w:p w:rsidR="00B5342A" w:rsidRPr="00884EE4" w:rsidRDefault="00B324BB" w:rsidP="00B324BB">
          <w:pPr>
            <w:tabs>
              <w:tab w:val="right" w:pos="9781"/>
            </w:tabs>
            <w:ind w:right="1456"/>
            <w:rPr>
              <w:rFonts w:ascii="Cambria" w:hAnsi="Cambria" w:cs="Arial"/>
              <w:color w:val="0000FF"/>
              <w:sz w:val="16"/>
              <w:szCs w:val="20"/>
            </w:rPr>
          </w:pPr>
          <w:r>
            <w:rPr>
              <w:rFonts w:ascii="Cambria" w:hAnsi="Cambria" w:cs="Arial"/>
              <w:color w:val="0000FF"/>
              <w:sz w:val="16"/>
              <w:szCs w:val="20"/>
            </w:rPr>
            <w:t xml:space="preserve"> «Терминал по перевалке минеральных удобрений в Морском порту Усть-Луга. Причал № 4»</w:t>
          </w:r>
        </w:p>
      </w:tc>
      <w:tc>
        <w:tcPr>
          <w:tcW w:w="1949" w:type="dxa"/>
          <w:shd w:val="clear" w:color="auto" w:fill="auto"/>
        </w:tcPr>
        <w:p w:rsidR="00B5342A" w:rsidRPr="00DB192F" w:rsidRDefault="00B5342A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2C1A6B">
            <w:rPr>
              <w:rFonts w:ascii="Monotype Corsiva" w:hAnsi="Monotype Corsiva"/>
              <w:bCs/>
              <w:noProof/>
              <w:color w:val="0000FF"/>
              <w:sz w:val="16"/>
            </w:rPr>
            <w:t>10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2C1A6B">
            <w:rPr>
              <w:rFonts w:ascii="Monotype Corsiva" w:hAnsi="Monotype Corsiva"/>
              <w:bCs/>
              <w:noProof/>
              <w:color w:val="0000FF"/>
              <w:sz w:val="16"/>
            </w:rPr>
            <w:t>10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B5342A" w:rsidRPr="003858E4" w:rsidRDefault="00B5342A">
    <w:pPr>
      <w:pStyle w:val="a8"/>
      <w:jc w:val="center"/>
      <w:rPr>
        <w:b/>
        <w:color w:val="002060"/>
        <w:sz w:val="20"/>
      </w:rPr>
    </w:pPr>
  </w:p>
  <w:p w:rsidR="00B5342A" w:rsidRDefault="00B534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5C" w:rsidRDefault="006F1C5C">
      <w:r>
        <w:separator/>
      </w:r>
    </w:p>
  </w:footnote>
  <w:footnote w:type="continuationSeparator" w:id="0">
    <w:p w:rsidR="006F1C5C" w:rsidRDefault="006F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06967F3"/>
    <w:multiLevelType w:val="hybridMultilevel"/>
    <w:tmpl w:val="18CCB194"/>
    <w:lvl w:ilvl="0" w:tplc="CC64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57E8"/>
    <w:multiLevelType w:val="hybridMultilevel"/>
    <w:tmpl w:val="53A422C8"/>
    <w:lvl w:ilvl="0" w:tplc="8C260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B4F17"/>
    <w:multiLevelType w:val="hybridMultilevel"/>
    <w:tmpl w:val="724425AC"/>
    <w:lvl w:ilvl="0" w:tplc="6F384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A026C"/>
    <w:multiLevelType w:val="hybridMultilevel"/>
    <w:tmpl w:val="0E6CC75E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 w15:restartNumberingAfterBreak="0">
    <w:nsid w:val="073D65F7"/>
    <w:multiLevelType w:val="hybridMultilevel"/>
    <w:tmpl w:val="ECDAF8B2"/>
    <w:lvl w:ilvl="0" w:tplc="12409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47344"/>
    <w:multiLevelType w:val="multilevel"/>
    <w:tmpl w:val="800CD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C1953C8"/>
    <w:multiLevelType w:val="hybridMultilevel"/>
    <w:tmpl w:val="05E0D4FC"/>
    <w:lvl w:ilvl="0" w:tplc="ABEADB70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0" w15:restartNumberingAfterBreak="0">
    <w:nsid w:val="0D024251"/>
    <w:multiLevelType w:val="hybridMultilevel"/>
    <w:tmpl w:val="CB36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F4C87"/>
    <w:multiLevelType w:val="multilevel"/>
    <w:tmpl w:val="12C8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D67435"/>
    <w:multiLevelType w:val="hybridMultilevel"/>
    <w:tmpl w:val="786656BA"/>
    <w:lvl w:ilvl="0" w:tplc="0419000F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3" w15:restartNumberingAfterBreak="0">
    <w:nsid w:val="1BB119A9"/>
    <w:multiLevelType w:val="hybridMultilevel"/>
    <w:tmpl w:val="C2E8E3E4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20063719"/>
    <w:multiLevelType w:val="hybridMultilevel"/>
    <w:tmpl w:val="E58A7B54"/>
    <w:lvl w:ilvl="0" w:tplc="D030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A7246"/>
    <w:multiLevelType w:val="hybridMultilevel"/>
    <w:tmpl w:val="4BC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E0202"/>
    <w:multiLevelType w:val="hybridMultilevel"/>
    <w:tmpl w:val="AF3ACE22"/>
    <w:lvl w:ilvl="0" w:tplc="EF36692A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C21A0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A3D0A"/>
    <w:multiLevelType w:val="hybridMultilevel"/>
    <w:tmpl w:val="C32053C8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0" w15:restartNumberingAfterBreak="0">
    <w:nsid w:val="2E4D74B4"/>
    <w:multiLevelType w:val="hybridMultilevel"/>
    <w:tmpl w:val="6A4A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D1D00"/>
    <w:multiLevelType w:val="hybridMultilevel"/>
    <w:tmpl w:val="73FAC674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2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B419AD"/>
    <w:multiLevelType w:val="hybridMultilevel"/>
    <w:tmpl w:val="B414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45851"/>
    <w:multiLevelType w:val="multilevel"/>
    <w:tmpl w:val="67CC63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9A4999"/>
    <w:multiLevelType w:val="hybridMultilevel"/>
    <w:tmpl w:val="6712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86129"/>
    <w:multiLevelType w:val="hybridMultilevel"/>
    <w:tmpl w:val="387C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95FB5"/>
    <w:multiLevelType w:val="hybridMultilevel"/>
    <w:tmpl w:val="D440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C27EB"/>
    <w:multiLevelType w:val="hybridMultilevel"/>
    <w:tmpl w:val="B84A9F38"/>
    <w:lvl w:ilvl="0" w:tplc="229C3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43B5F"/>
    <w:multiLevelType w:val="hybridMultilevel"/>
    <w:tmpl w:val="048815BA"/>
    <w:lvl w:ilvl="0" w:tplc="19B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150B6"/>
    <w:multiLevelType w:val="hybridMultilevel"/>
    <w:tmpl w:val="7B3E5990"/>
    <w:lvl w:ilvl="0" w:tplc="86588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2D3CD3"/>
    <w:multiLevelType w:val="hybridMultilevel"/>
    <w:tmpl w:val="DFD6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F4514"/>
    <w:multiLevelType w:val="hybridMultilevel"/>
    <w:tmpl w:val="BE8EDC54"/>
    <w:lvl w:ilvl="0" w:tplc="137A8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A824C9"/>
    <w:multiLevelType w:val="hybridMultilevel"/>
    <w:tmpl w:val="78FA802A"/>
    <w:lvl w:ilvl="0" w:tplc="406E3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20CBA"/>
    <w:multiLevelType w:val="hybridMultilevel"/>
    <w:tmpl w:val="3EC6A030"/>
    <w:lvl w:ilvl="0" w:tplc="748A71C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5" w15:restartNumberingAfterBreak="0">
    <w:nsid w:val="4FE07FA3"/>
    <w:multiLevelType w:val="hybridMultilevel"/>
    <w:tmpl w:val="ACC48A2C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6" w15:restartNumberingAfterBreak="0">
    <w:nsid w:val="5750632D"/>
    <w:multiLevelType w:val="multilevel"/>
    <w:tmpl w:val="3CE0B5D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79C4C64"/>
    <w:multiLevelType w:val="hybridMultilevel"/>
    <w:tmpl w:val="1C2894D0"/>
    <w:lvl w:ilvl="0" w:tplc="D060AD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8" w15:restartNumberingAfterBreak="0">
    <w:nsid w:val="5C101705"/>
    <w:multiLevelType w:val="hybridMultilevel"/>
    <w:tmpl w:val="8392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D62C8"/>
    <w:multiLevelType w:val="hybridMultilevel"/>
    <w:tmpl w:val="A69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E5D3E"/>
    <w:multiLevelType w:val="hybridMultilevel"/>
    <w:tmpl w:val="AB1488C4"/>
    <w:lvl w:ilvl="0" w:tplc="391676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65E45"/>
    <w:multiLevelType w:val="hybridMultilevel"/>
    <w:tmpl w:val="896E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B60CC"/>
    <w:multiLevelType w:val="multilevel"/>
    <w:tmpl w:val="93443D6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26F6288"/>
    <w:multiLevelType w:val="hybridMultilevel"/>
    <w:tmpl w:val="D9F2CFC8"/>
    <w:lvl w:ilvl="0" w:tplc="36D27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E22799"/>
    <w:multiLevelType w:val="hybridMultilevel"/>
    <w:tmpl w:val="55CA7EE0"/>
    <w:lvl w:ilvl="0" w:tplc="E4948084">
      <w:start w:val="1"/>
      <w:numFmt w:val="decimal"/>
      <w:lvlText w:val="%1."/>
      <w:lvlJc w:val="left"/>
      <w:pPr>
        <w:ind w:left="1440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554A9F"/>
    <w:multiLevelType w:val="hybridMultilevel"/>
    <w:tmpl w:val="EA18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1"/>
  </w:num>
  <w:num w:numId="4">
    <w:abstractNumId w:val="4"/>
  </w:num>
  <w:num w:numId="5">
    <w:abstractNumId w:val="14"/>
  </w:num>
  <w:num w:numId="6">
    <w:abstractNumId w:val="27"/>
  </w:num>
  <w:num w:numId="7">
    <w:abstractNumId w:val="45"/>
  </w:num>
  <w:num w:numId="8">
    <w:abstractNumId w:val="32"/>
  </w:num>
  <w:num w:numId="9">
    <w:abstractNumId w:val="0"/>
  </w:num>
  <w:num w:numId="10">
    <w:abstractNumId w:val="20"/>
  </w:num>
  <w:num w:numId="11">
    <w:abstractNumId w:val="12"/>
  </w:num>
  <w:num w:numId="12">
    <w:abstractNumId w:val="35"/>
  </w:num>
  <w:num w:numId="13">
    <w:abstractNumId w:val="30"/>
  </w:num>
  <w:num w:numId="14">
    <w:abstractNumId w:val="6"/>
  </w:num>
  <w:num w:numId="15">
    <w:abstractNumId w:val="24"/>
  </w:num>
  <w:num w:numId="16">
    <w:abstractNumId w:val="13"/>
  </w:num>
  <w:num w:numId="17">
    <w:abstractNumId w:val="21"/>
  </w:num>
  <w:num w:numId="18">
    <w:abstractNumId w:val="19"/>
  </w:num>
  <w:num w:numId="19">
    <w:abstractNumId w:val="34"/>
  </w:num>
  <w:num w:numId="20">
    <w:abstractNumId w:val="44"/>
  </w:num>
  <w:num w:numId="21">
    <w:abstractNumId w:val="15"/>
  </w:num>
  <w:num w:numId="22">
    <w:abstractNumId w:val="3"/>
  </w:num>
  <w:num w:numId="23">
    <w:abstractNumId w:val="17"/>
  </w:num>
  <w:num w:numId="24">
    <w:abstractNumId w:val="39"/>
  </w:num>
  <w:num w:numId="25">
    <w:abstractNumId w:val="11"/>
  </w:num>
  <w:num w:numId="26">
    <w:abstractNumId w:val="38"/>
  </w:num>
  <w:num w:numId="27">
    <w:abstractNumId w:val="25"/>
  </w:num>
  <w:num w:numId="28">
    <w:abstractNumId w:val="23"/>
  </w:num>
  <w:num w:numId="29">
    <w:abstractNumId w:val="42"/>
  </w:num>
  <w:num w:numId="30">
    <w:abstractNumId w:val="36"/>
  </w:num>
  <w:num w:numId="31">
    <w:abstractNumId w:val="9"/>
  </w:num>
  <w:num w:numId="32">
    <w:abstractNumId w:val="5"/>
  </w:num>
  <w:num w:numId="33">
    <w:abstractNumId w:val="37"/>
  </w:num>
  <w:num w:numId="34">
    <w:abstractNumId w:val="28"/>
  </w:num>
  <w:num w:numId="35">
    <w:abstractNumId w:val="2"/>
  </w:num>
  <w:num w:numId="36">
    <w:abstractNumId w:val="29"/>
  </w:num>
  <w:num w:numId="37">
    <w:abstractNumId w:val="4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8"/>
  </w:num>
  <w:num w:numId="41">
    <w:abstractNumId w:val="43"/>
  </w:num>
  <w:num w:numId="42">
    <w:abstractNumId w:val="33"/>
  </w:num>
  <w:num w:numId="43">
    <w:abstractNumId w:val="16"/>
  </w:num>
  <w:num w:numId="44">
    <w:abstractNumId w:val="46"/>
  </w:num>
  <w:num w:numId="45">
    <w:abstractNumId w:val="26"/>
  </w:num>
  <w:num w:numId="46">
    <w:abstractNumId w:val="31"/>
  </w:num>
  <w:num w:numId="4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EEB"/>
    <w:rsid w:val="000038DE"/>
    <w:rsid w:val="00011790"/>
    <w:rsid w:val="0001179C"/>
    <w:rsid w:val="000124BF"/>
    <w:rsid w:val="00013777"/>
    <w:rsid w:val="000158AC"/>
    <w:rsid w:val="000224A9"/>
    <w:rsid w:val="000236E9"/>
    <w:rsid w:val="0002382B"/>
    <w:rsid w:val="00025154"/>
    <w:rsid w:val="00026941"/>
    <w:rsid w:val="0002720E"/>
    <w:rsid w:val="00027461"/>
    <w:rsid w:val="00030DDB"/>
    <w:rsid w:val="0003381F"/>
    <w:rsid w:val="00033E32"/>
    <w:rsid w:val="00035483"/>
    <w:rsid w:val="00035DE5"/>
    <w:rsid w:val="000364B0"/>
    <w:rsid w:val="00040D53"/>
    <w:rsid w:val="00041E1A"/>
    <w:rsid w:val="000424AE"/>
    <w:rsid w:val="00042941"/>
    <w:rsid w:val="0004384D"/>
    <w:rsid w:val="0004427B"/>
    <w:rsid w:val="00051BA2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21E9"/>
    <w:rsid w:val="000630EE"/>
    <w:rsid w:val="00063355"/>
    <w:rsid w:val="000635DC"/>
    <w:rsid w:val="00064D27"/>
    <w:rsid w:val="00065B28"/>
    <w:rsid w:val="00070FF8"/>
    <w:rsid w:val="00071329"/>
    <w:rsid w:val="000721EA"/>
    <w:rsid w:val="00075549"/>
    <w:rsid w:val="00076B52"/>
    <w:rsid w:val="0007753F"/>
    <w:rsid w:val="00077C9D"/>
    <w:rsid w:val="000814AD"/>
    <w:rsid w:val="00083629"/>
    <w:rsid w:val="00083A94"/>
    <w:rsid w:val="000844B8"/>
    <w:rsid w:val="000868BA"/>
    <w:rsid w:val="00087F5C"/>
    <w:rsid w:val="0009032D"/>
    <w:rsid w:val="00091B2F"/>
    <w:rsid w:val="00092A05"/>
    <w:rsid w:val="00093A18"/>
    <w:rsid w:val="000969DA"/>
    <w:rsid w:val="000A0311"/>
    <w:rsid w:val="000A37C1"/>
    <w:rsid w:val="000A6CB5"/>
    <w:rsid w:val="000A774D"/>
    <w:rsid w:val="000B1A65"/>
    <w:rsid w:val="000B34B8"/>
    <w:rsid w:val="000C09EC"/>
    <w:rsid w:val="000C1C43"/>
    <w:rsid w:val="000C5A7E"/>
    <w:rsid w:val="000D341A"/>
    <w:rsid w:val="000D3BE4"/>
    <w:rsid w:val="000D6005"/>
    <w:rsid w:val="000D78AC"/>
    <w:rsid w:val="000E6F92"/>
    <w:rsid w:val="000E7854"/>
    <w:rsid w:val="000F011F"/>
    <w:rsid w:val="000F1C13"/>
    <w:rsid w:val="000F1D9E"/>
    <w:rsid w:val="000F4558"/>
    <w:rsid w:val="000F58D0"/>
    <w:rsid w:val="000F67E4"/>
    <w:rsid w:val="00100E5C"/>
    <w:rsid w:val="00100F6C"/>
    <w:rsid w:val="00100FF0"/>
    <w:rsid w:val="00101899"/>
    <w:rsid w:val="00101AF1"/>
    <w:rsid w:val="00105D27"/>
    <w:rsid w:val="001138BB"/>
    <w:rsid w:val="00116046"/>
    <w:rsid w:val="00116558"/>
    <w:rsid w:val="00117A03"/>
    <w:rsid w:val="00120D07"/>
    <w:rsid w:val="00120E1C"/>
    <w:rsid w:val="00121167"/>
    <w:rsid w:val="001222E4"/>
    <w:rsid w:val="00123566"/>
    <w:rsid w:val="00127486"/>
    <w:rsid w:val="0013071F"/>
    <w:rsid w:val="0013367A"/>
    <w:rsid w:val="00133DE2"/>
    <w:rsid w:val="001428E0"/>
    <w:rsid w:val="001442DA"/>
    <w:rsid w:val="00144414"/>
    <w:rsid w:val="0014603D"/>
    <w:rsid w:val="001472A0"/>
    <w:rsid w:val="0015318B"/>
    <w:rsid w:val="00154A33"/>
    <w:rsid w:val="00154AF7"/>
    <w:rsid w:val="00154BA4"/>
    <w:rsid w:val="00160E7C"/>
    <w:rsid w:val="0016323C"/>
    <w:rsid w:val="001639CA"/>
    <w:rsid w:val="00164115"/>
    <w:rsid w:val="001644CC"/>
    <w:rsid w:val="00164D5A"/>
    <w:rsid w:val="00165325"/>
    <w:rsid w:val="00166A3F"/>
    <w:rsid w:val="001675E9"/>
    <w:rsid w:val="0017451F"/>
    <w:rsid w:val="00174D53"/>
    <w:rsid w:val="00176E9E"/>
    <w:rsid w:val="001823D8"/>
    <w:rsid w:val="00183937"/>
    <w:rsid w:val="0018537B"/>
    <w:rsid w:val="00185BE8"/>
    <w:rsid w:val="0018676F"/>
    <w:rsid w:val="00186C29"/>
    <w:rsid w:val="0018726A"/>
    <w:rsid w:val="00187367"/>
    <w:rsid w:val="00187782"/>
    <w:rsid w:val="0019082D"/>
    <w:rsid w:val="00190966"/>
    <w:rsid w:val="00191180"/>
    <w:rsid w:val="00191BF9"/>
    <w:rsid w:val="00192614"/>
    <w:rsid w:val="00192987"/>
    <w:rsid w:val="00193658"/>
    <w:rsid w:val="001936F2"/>
    <w:rsid w:val="00193D61"/>
    <w:rsid w:val="001949FB"/>
    <w:rsid w:val="00195166"/>
    <w:rsid w:val="0019530D"/>
    <w:rsid w:val="00195386"/>
    <w:rsid w:val="00196EC1"/>
    <w:rsid w:val="0019761B"/>
    <w:rsid w:val="001A0E24"/>
    <w:rsid w:val="001A10EB"/>
    <w:rsid w:val="001A1F8B"/>
    <w:rsid w:val="001A2415"/>
    <w:rsid w:val="001A255B"/>
    <w:rsid w:val="001A27C2"/>
    <w:rsid w:val="001A3487"/>
    <w:rsid w:val="001A392F"/>
    <w:rsid w:val="001A3BC2"/>
    <w:rsid w:val="001B0C9A"/>
    <w:rsid w:val="001B24EC"/>
    <w:rsid w:val="001B2CFB"/>
    <w:rsid w:val="001B377A"/>
    <w:rsid w:val="001B3E13"/>
    <w:rsid w:val="001B64BE"/>
    <w:rsid w:val="001C020B"/>
    <w:rsid w:val="001C2768"/>
    <w:rsid w:val="001C3B12"/>
    <w:rsid w:val="001C5914"/>
    <w:rsid w:val="001C6CF6"/>
    <w:rsid w:val="001C7BDF"/>
    <w:rsid w:val="001D10CA"/>
    <w:rsid w:val="001D3E7D"/>
    <w:rsid w:val="001D6690"/>
    <w:rsid w:val="001D70F0"/>
    <w:rsid w:val="001E065B"/>
    <w:rsid w:val="001E0FF5"/>
    <w:rsid w:val="001E12D2"/>
    <w:rsid w:val="001E13BC"/>
    <w:rsid w:val="001E1984"/>
    <w:rsid w:val="001E2010"/>
    <w:rsid w:val="001E3F10"/>
    <w:rsid w:val="001E4170"/>
    <w:rsid w:val="001E49EA"/>
    <w:rsid w:val="001E541B"/>
    <w:rsid w:val="001F220C"/>
    <w:rsid w:val="001F358F"/>
    <w:rsid w:val="001F4B34"/>
    <w:rsid w:val="001F5C30"/>
    <w:rsid w:val="001F675F"/>
    <w:rsid w:val="001F6BA5"/>
    <w:rsid w:val="0020577A"/>
    <w:rsid w:val="00205C2A"/>
    <w:rsid w:val="00205D1F"/>
    <w:rsid w:val="0020711F"/>
    <w:rsid w:val="00207321"/>
    <w:rsid w:val="00216056"/>
    <w:rsid w:val="002160E1"/>
    <w:rsid w:val="002162D0"/>
    <w:rsid w:val="002231AB"/>
    <w:rsid w:val="002266C2"/>
    <w:rsid w:val="002270D0"/>
    <w:rsid w:val="00230796"/>
    <w:rsid w:val="00232504"/>
    <w:rsid w:val="0023321E"/>
    <w:rsid w:val="00233FD1"/>
    <w:rsid w:val="00234E4D"/>
    <w:rsid w:val="0023686F"/>
    <w:rsid w:val="00236FD8"/>
    <w:rsid w:val="00240711"/>
    <w:rsid w:val="00241E67"/>
    <w:rsid w:val="00244637"/>
    <w:rsid w:val="00246BDD"/>
    <w:rsid w:val="00250C30"/>
    <w:rsid w:val="00250E5C"/>
    <w:rsid w:val="00251535"/>
    <w:rsid w:val="00261B74"/>
    <w:rsid w:val="002641DC"/>
    <w:rsid w:val="00264EC2"/>
    <w:rsid w:val="002653D2"/>
    <w:rsid w:val="0026610E"/>
    <w:rsid w:val="00266F36"/>
    <w:rsid w:val="002702E3"/>
    <w:rsid w:val="002722C2"/>
    <w:rsid w:val="00274B69"/>
    <w:rsid w:val="00275609"/>
    <w:rsid w:val="00281D02"/>
    <w:rsid w:val="00285D87"/>
    <w:rsid w:val="0028762E"/>
    <w:rsid w:val="00287AC5"/>
    <w:rsid w:val="00290754"/>
    <w:rsid w:val="00292423"/>
    <w:rsid w:val="002931C8"/>
    <w:rsid w:val="00297550"/>
    <w:rsid w:val="00297C34"/>
    <w:rsid w:val="00297D9F"/>
    <w:rsid w:val="002A048E"/>
    <w:rsid w:val="002A1E98"/>
    <w:rsid w:val="002A36EC"/>
    <w:rsid w:val="002A4834"/>
    <w:rsid w:val="002A4E07"/>
    <w:rsid w:val="002A4E87"/>
    <w:rsid w:val="002A5307"/>
    <w:rsid w:val="002A6D21"/>
    <w:rsid w:val="002B0738"/>
    <w:rsid w:val="002B16BE"/>
    <w:rsid w:val="002B2CD0"/>
    <w:rsid w:val="002B4F00"/>
    <w:rsid w:val="002C1A6B"/>
    <w:rsid w:val="002C5582"/>
    <w:rsid w:val="002C5BA1"/>
    <w:rsid w:val="002C6F0D"/>
    <w:rsid w:val="002C75E2"/>
    <w:rsid w:val="002C77A8"/>
    <w:rsid w:val="002D039C"/>
    <w:rsid w:val="002D050C"/>
    <w:rsid w:val="002D0DBC"/>
    <w:rsid w:val="002D2DFD"/>
    <w:rsid w:val="002D4291"/>
    <w:rsid w:val="002D477C"/>
    <w:rsid w:val="002E1070"/>
    <w:rsid w:val="002E10E8"/>
    <w:rsid w:val="002E4110"/>
    <w:rsid w:val="002E6393"/>
    <w:rsid w:val="002E6CDF"/>
    <w:rsid w:val="002E7EB8"/>
    <w:rsid w:val="002F0BEB"/>
    <w:rsid w:val="002F307F"/>
    <w:rsid w:val="002F3730"/>
    <w:rsid w:val="002F6A39"/>
    <w:rsid w:val="002F7A51"/>
    <w:rsid w:val="00300B44"/>
    <w:rsid w:val="00302074"/>
    <w:rsid w:val="00306BA2"/>
    <w:rsid w:val="00307520"/>
    <w:rsid w:val="0030765A"/>
    <w:rsid w:val="00307F3F"/>
    <w:rsid w:val="003107FB"/>
    <w:rsid w:val="00310AD7"/>
    <w:rsid w:val="00312187"/>
    <w:rsid w:val="003123B9"/>
    <w:rsid w:val="003124E6"/>
    <w:rsid w:val="0031271D"/>
    <w:rsid w:val="0031371E"/>
    <w:rsid w:val="00313765"/>
    <w:rsid w:val="00317037"/>
    <w:rsid w:val="00317653"/>
    <w:rsid w:val="00321B52"/>
    <w:rsid w:val="00322295"/>
    <w:rsid w:val="00323D7C"/>
    <w:rsid w:val="00325272"/>
    <w:rsid w:val="00331022"/>
    <w:rsid w:val="0033323F"/>
    <w:rsid w:val="003349AC"/>
    <w:rsid w:val="00341AE7"/>
    <w:rsid w:val="00342E1F"/>
    <w:rsid w:val="00345D6E"/>
    <w:rsid w:val="003471B4"/>
    <w:rsid w:val="003608BF"/>
    <w:rsid w:val="003611BA"/>
    <w:rsid w:val="003616BF"/>
    <w:rsid w:val="0036304E"/>
    <w:rsid w:val="00363B54"/>
    <w:rsid w:val="003645A6"/>
    <w:rsid w:val="0036524D"/>
    <w:rsid w:val="00365404"/>
    <w:rsid w:val="00365E74"/>
    <w:rsid w:val="00367BAB"/>
    <w:rsid w:val="00371FD6"/>
    <w:rsid w:val="003742FB"/>
    <w:rsid w:val="00374412"/>
    <w:rsid w:val="003751D8"/>
    <w:rsid w:val="003858E4"/>
    <w:rsid w:val="00385E19"/>
    <w:rsid w:val="003863B4"/>
    <w:rsid w:val="00387060"/>
    <w:rsid w:val="00387187"/>
    <w:rsid w:val="0039099E"/>
    <w:rsid w:val="00391900"/>
    <w:rsid w:val="00392E3F"/>
    <w:rsid w:val="00395796"/>
    <w:rsid w:val="00395F4B"/>
    <w:rsid w:val="003A0160"/>
    <w:rsid w:val="003A070E"/>
    <w:rsid w:val="003A080B"/>
    <w:rsid w:val="003A11A4"/>
    <w:rsid w:val="003A5743"/>
    <w:rsid w:val="003A6C5C"/>
    <w:rsid w:val="003B2795"/>
    <w:rsid w:val="003B4E1B"/>
    <w:rsid w:val="003B5423"/>
    <w:rsid w:val="003B5D2C"/>
    <w:rsid w:val="003B65FD"/>
    <w:rsid w:val="003B6B5F"/>
    <w:rsid w:val="003C05D5"/>
    <w:rsid w:val="003C06F4"/>
    <w:rsid w:val="003C2396"/>
    <w:rsid w:val="003C2E21"/>
    <w:rsid w:val="003C49EA"/>
    <w:rsid w:val="003D00E9"/>
    <w:rsid w:val="003D3C77"/>
    <w:rsid w:val="003D53DD"/>
    <w:rsid w:val="003D543B"/>
    <w:rsid w:val="003D5F0B"/>
    <w:rsid w:val="003D6E5E"/>
    <w:rsid w:val="003E1345"/>
    <w:rsid w:val="003E3132"/>
    <w:rsid w:val="003E4105"/>
    <w:rsid w:val="003E4A4D"/>
    <w:rsid w:val="003E70B3"/>
    <w:rsid w:val="003E7600"/>
    <w:rsid w:val="003E7626"/>
    <w:rsid w:val="003F0078"/>
    <w:rsid w:val="003F045F"/>
    <w:rsid w:val="003F3C00"/>
    <w:rsid w:val="003F4747"/>
    <w:rsid w:val="003F48A4"/>
    <w:rsid w:val="003F577F"/>
    <w:rsid w:val="004001C1"/>
    <w:rsid w:val="00400BDB"/>
    <w:rsid w:val="00403500"/>
    <w:rsid w:val="004040BD"/>
    <w:rsid w:val="00405E85"/>
    <w:rsid w:val="00406269"/>
    <w:rsid w:val="0040687D"/>
    <w:rsid w:val="00410E18"/>
    <w:rsid w:val="00410F71"/>
    <w:rsid w:val="00412054"/>
    <w:rsid w:val="00414AA7"/>
    <w:rsid w:val="00415F08"/>
    <w:rsid w:val="00421E0D"/>
    <w:rsid w:val="00423761"/>
    <w:rsid w:val="00425851"/>
    <w:rsid w:val="004264F1"/>
    <w:rsid w:val="00427A74"/>
    <w:rsid w:val="00432AB8"/>
    <w:rsid w:val="00433777"/>
    <w:rsid w:val="00434A8C"/>
    <w:rsid w:val="00435B66"/>
    <w:rsid w:val="004371BD"/>
    <w:rsid w:val="00441B33"/>
    <w:rsid w:val="004435F2"/>
    <w:rsid w:val="004446D3"/>
    <w:rsid w:val="00445B9C"/>
    <w:rsid w:val="004464D2"/>
    <w:rsid w:val="004469D8"/>
    <w:rsid w:val="00447E52"/>
    <w:rsid w:val="004520DD"/>
    <w:rsid w:val="004527CA"/>
    <w:rsid w:val="004538FB"/>
    <w:rsid w:val="004547CF"/>
    <w:rsid w:val="00454F43"/>
    <w:rsid w:val="00455CAA"/>
    <w:rsid w:val="00457EDD"/>
    <w:rsid w:val="0046285B"/>
    <w:rsid w:val="00462EE1"/>
    <w:rsid w:val="00465452"/>
    <w:rsid w:val="00465D68"/>
    <w:rsid w:val="004676F8"/>
    <w:rsid w:val="004700C3"/>
    <w:rsid w:val="00470D55"/>
    <w:rsid w:val="00471109"/>
    <w:rsid w:val="00472068"/>
    <w:rsid w:val="004740B3"/>
    <w:rsid w:val="00474CF0"/>
    <w:rsid w:val="0047532B"/>
    <w:rsid w:val="0047614A"/>
    <w:rsid w:val="00483185"/>
    <w:rsid w:val="00483733"/>
    <w:rsid w:val="00485B41"/>
    <w:rsid w:val="00485F36"/>
    <w:rsid w:val="0048640A"/>
    <w:rsid w:val="0048662A"/>
    <w:rsid w:val="004902B9"/>
    <w:rsid w:val="00491DC6"/>
    <w:rsid w:val="0049222B"/>
    <w:rsid w:val="00496005"/>
    <w:rsid w:val="0049681A"/>
    <w:rsid w:val="00497D1B"/>
    <w:rsid w:val="004A18AB"/>
    <w:rsid w:val="004A26F9"/>
    <w:rsid w:val="004A2BC0"/>
    <w:rsid w:val="004A3138"/>
    <w:rsid w:val="004A3F1D"/>
    <w:rsid w:val="004A6B2E"/>
    <w:rsid w:val="004B1FE4"/>
    <w:rsid w:val="004B31D3"/>
    <w:rsid w:val="004B3D18"/>
    <w:rsid w:val="004B3ECF"/>
    <w:rsid w:val="004B6C4E"/>
    <w:rsid w:val="004C03DF"/>
    <w:rsid w:val="004C09AD"/>
    <w:rsid w:val="004C1DA4"/>
    <w:rsid w:val="004C5084"/>
    <w:rsid w:val="004C5F1A"/>
    <w:rsid w:val="004D4AD5"/>
    <w:rsid w:val="004D4C8E"/>
    <w:rsid w:val="004D606B"/>
    <w:rsid w:val="004D622E"/>
    <w:rsid w:val="004E68F8"/>
    <w:rsid w:val="004E7C11"/>
    <w:rsid w:val="004F3D29"/>
    <w:rsid w:val="004F4CCC"/>
    <w:rsid w:val="004F530F"/>
    <w:rsid w:val="004F7040"/>
    <w:rsid w:val="004F7E97"/>
    <w:rsid w:val="00501DE9"/>
    <w:rsid w:val="00506C4C"/>
    <w:rsid w:val="00511046"/>
    <w:rsid w:val="00512746"/>
    <w:rsid w:val="00517AC2"/>
    <w:rsid w:val="0052058A"/>
    <w:rsid w:val="00520C42"/>
    <w:rsid w:val="0052167A"/>
    <w:rsid w:val="00522D3C"/>
    <w:rsid w:val="00523E85"/>
    <w:rsid w:val="0053380E"/>
    <w:rsid w:val="00533B50"/>
    <w:rsid w:val="00536A58"/>
    <w:rsid w:val="0053719B"/>
    <w:rsid w:val="00542030"/>
    <w:rsid w:val="0054556A"/>
    <w:rsid w:val="00545E22"/>
    <w:rsid w:val="00546749"/>
    <w:rsid w:val="00547D63"/>
    <w:rsid w:val="00551E74"/>
    <w:rsid w:val="00551EEA"/>
    <w:rsid w:val="005533F5"/>
    <w:rsid w:val="0055631B"/>
    <w:rsid w:val="00557FE1"/>
    <w:rsid w:val="00560FD0"/>
    <w:rsid w:val="00562C01"/>
    <w:rsid w:val="00562FD9"/>
    <w:rsid w:val="00563A2C"/>
    <w:rsid w:val="00564747"/>
    <w:rsid w:val="00564964"/>
    <w:rsid w:val="00564C0F"/>
    <w:rsid w:val="00565290"/>
    <w:rsid w:val="00565E18"/>
    <w:rsid w:val="0056616B"/>
    <w:rsid w:val="00571A13"/>
    <w:rsid w:val="00572FD5"/>
    <w:rsid w:val="00573097"/>
    <w:rsid w:val="00573AF7"/>
    <w:rsid w:val="00575787"/>
    <w:rsid w:val="00576ACB"/>
    <w:rsid w:val="00577215"/>
    <w:rsid w:val="0058322F"/>
    <w:rsid w:val="005837D2"/>
    <w:rsid w:val="00585EE4"/>
    <w:rsid w:val="0058616F"/>
    <w:rsid w:val="005875EF"/>
    <w:rsid w:val="005958CF"/>
    <w:rsid w:val="00595E31"/>
    <w:rsid w:val="005A3058"/>
    <w:rsid w:val="005A3082"/>
    <w:rsid w:val="005A345F"/>
    <w:rsid w:val="005A385E"/>
    <w:rsid w:val="005A3893"/>
    <w:rsid w:val="005A54D8"/>
    <w:rsid w:val="005A73F3"/>
    <w:rsid w:val="005B0557"/>
    <w:rsid w:val="005B1619"/>
    <w:rsid w:val="005B2C71"/>
    <w:rsid w:val="005B38D9"/>
    <w:rsid w:val="005B423E"/>
    <w:rsid w:val="005B4276"/>
    <w:rsid w:val="005B4943"/>
    <w:rsid w:val="005B4F1B"/>
    <w:rsid w:val="005B5D2F"/>
    <w:rsid w:val="005B7415"/>
    <w:rsid w:val="005B75E8"/>
    <w:rsid w:val="005B76FB"/>
    <w:rsid w:val="005B79DC"/>
    <w:rsid w:val="005C0B92"/>
    <w:rsid w:val="005C12DC"/>
    <w:rsid w:val="005C238B"/>
    <w:rsid w:val="005C36B2"/>
    <w:rsid w:val="005C3BC2"/>
    <w:rsid w:val="005C488D"/>
    <w:rsid w:val="005D077E"/>
    <w:rsid w:val="005D2EE4"/>
    <w:rsid w:val="005D589F"/>
    <w:rsid w:val="005D62FD"/>
    <w:rsid w:val="005D749B"/>
    <w:rsid w:val="005E450C"/>
    <w:rsid w:val="005E59C7"/>
    <w:rsid w:val="005F0784"/>
    <w:rsid w:val="005F1EE7"/>
    <w:rsid w:val="005F3C9D"/>
    <w:rsid w:val="005F4511"/>
    <w:rsid w:val="005F6525"/>
    <w:rsid w:val="005F6BC7"/>
    <w:rsid w:val="005F6EC6"/>
    <w:rsid w:val="005F74FE"/>
    <w:rsid w:val="006032DE"/>
    <w:rsid w:val="006046BF"/>
    <w:rsid w:val="00604926"/>
    <w:rsid w:val="006054F1"/>
    <w:rsid w:val="00605EA0"/>
    <w:rsid w:val="00606590"/>
    <w:rsid w:val="00606BD2"/>
    <w:rsid w:val="0061592D"/>
    <w:rsid w:val="00616601"/>
    <w:rsid w:val="00616BA6"/>
    <w:rsid w:val="00616C3B"/>
    <w:rsid w:val="00620775"/>
    <w:rsid w:val="0062084F"/>
    <w:rsid w:val="00620B99"/>
    <w:rsid w:val="006226FF"/>
    <w:rsid w:val="00623F1A"/>
    <w:rsid w:val="006242CA"/>
    <w:rsid w:val="006309A4"/>
    <w:rsid w:val="006310CB"/>
    <w:rsid w:val="00631AE9"/>
    <w:rsid w:val="00632417"/>
    <w:rsid w:val="0063357C"/>
    <w:rsid w:val="00633C66"/>
    <w:rsid w:val="006364FC"/>
    <w:rsid w:val="006371A6"/>
    <w:rsid w:val="0063779A"/>
    <w:rsid w:val="00637A16"/>
    <w:rsid w:val="00640AA6"/>
    <w:rsid w:val="00640F74"/>
    <w:rsid w:val="0064178D"/>
    <w:rsid w:val="006456DC"/>
    <w:rsid w:val="00645FDA"/>
    <w:rsid w:val="00646BB7"/>
    <w:rsid w:val="00647905"/>
    <w:rsid w:val="00650733"/>
    <w:rsid w:val="00650939"/>
    <w:rsid w:val="00655B7F"/>
    <w:rsid w:val="00655DC6"/>
    <w:rsid w:val="00656684"/>
    <w:rsid w:val="00656B23"/>
    <w:rsid w:val="00664178"/>
    <w:rsid w:val="006641F4"/>
    <w:rsid w:val="0066433F"/>
    <w:rsid w:val="006648BD"/>
    <w:rsid w:val="00665E1A"/>
    <w:rsid w:val="00665F05"/>
    <w:rsid w:val="00666255"/>
    <w:rsid w:val="0066695D"/>
    <w:rsid w:val="00670276"/>
    <w:rsid w:val="006719D2"/>
    <w:rsid w:val="00672853"/>
    <w:rsid w:val="00675D18"/>
    <w:rsid w:val="00680477"/>
    <w:rsid w:val="00680861"/>
    <w:rsid w:val="00681CF4"/>
    <w:rsid w:val="00681EA2"/>
    <w:rsid w:val="00682158"/>
    <w:rsid w:val="00684260"/>
    <w:rsid w:val="006872C1"/>
    <w:rsid w:val="00690CEA"/>
    <w:rsid w:val="00691906"/>
    <w:rsid w:val="00692CD6"/>
    <w:rsid w:val="00695803"/>
    <w:rsid w:val="006960CD"/>
    <w:rsid w:val="006A2D59"/>
    <w:rsid w:val="006A2F72"/>
    <w:rsid w:val="006A329F"/>
    <w:rsid w:val="006A35DD"/>
    <w:rsid w:val="006A6645"/>
    <w:rsid w:val="006A68F9"/>
    <w:rsid w:val="006B06AA"/>
    <w:rsid w:val="006B168F"/>
    <w:rsid w:val="006B29D5"/>
    <w:rsid w:val="006B33B7"/>
    <w:rsid w:val="006B4901"/>
    <w:rsid w:val="006B6456"/>
    <w:rsid w:val="006B77C5"/>
    <w:rsid w:val="006C1254"/>
    <w:rsid w:val="006C4DF5"/>
    <w:rsid w:val="006C5935"/>
    <w:rsid w:val="006C696B"/>
    <w:rsid w:val="006D176A"/>
    <w:rsid w:val="006D2461"/>
    <w:rsid w:val="006D25A2"/>
    <w:rsid w:val="006D2E77"/>
    <w:rsid w:val="006D4226"/>
    <w:rsid w:val="006D4CC1"/>
    <w:rsid w:val="006D5A54"/>
    <w:rsid w:val="006D7AFC"/>
    <w:rsid w:val="006D7D12"/>
    <w:rsid w:val="006D7D6F"/>
    <w:rsid w:val="006E0F4E"/>
    <w:rsid w:val="006E1C2B"/>
    <w:rsid w:val="006E3772"/>
    <w:rsid w:val="006E5BCF"/>
    <w:rsid w:val="006E6D1B"/>
    <w:rsid w:val="006E7645"/>
    <w:rsid w:val="006E7772"/>
    <w:rsid w:val="006E79AA"/>
    <w:rsid w:val="006F1C5C"/>
    <w:rsid w:val="006F26AB"/>
    <w:rsid w:val="006F39A7"/>
    <w:rsid w:val="006F7AD9"/>
    <w:rsid w:val="007001DF"/>
    <w:rsid w:val="00701D4D"/>
    <w:rsid w:val="0070321E"/>
    <w:rsid w:val="0070481E"/>
    <w:rsid w:val="00704CCD"/>
    <w:rsid w:val="00705C50"/>
    <w:rsid w:val="00706A75"/>
    <w:rsid w:val="00707FF5"/>
    <w:rsid w:val="00710F08"/>
    <w:rsid w:val="00711046"/>
    <w:rsid w:val="00714079"/>
    <w:rsid w:val="00714B05"/>
    <w:rsid w:val="00716401"/>
    <w:rsid w:val="007252B3"/>
    <w:rsid w:val="0073352F"/>
    <w:rsid w:val="00734046"/>
    <w:rsid w:val="00735679"/>
    <w:rsid w:val="0073715A"/>
    <w:rsid w:val="00737510"/>
    <w:rsid w:val="00737B3E"/>
    <w:rsid w:val="00737E16"/>
    <w:rsid w:val="00741254"/>
    <w:rsid w:val="0074389F"/>
    <w:rsid w:val="00745855"/>
    <w:rsid w:val="00745961"/>
    <w:rsid w:val="00747088"/>
    <w:rsid w:val="0075045B"/>
    <w:rsid w:val="007555A0"/>
    <w:rsid w:val="00763F40"/>
    <w:rsid w:val="007644F1"/>
    <w:rsid w:val="00765A35"/>
    <w:rsid w:val="00765EF1"/>
    <w:rsid w:val="00767C8E"/>
    <w:rsid w:val="00767D92"/>
    <w:rsid w:val="00773016"/>
    <w:rsid w:val="00776675"/>
    <w:rsid w:val="007777C0"/>
    <w:rsid w:val="00782DAE"/>
    <w:rsid w:val="007831EC"/>
    <w:rsid w:val="00784019"/>
    <w:rsid w:val="00784310"/>
    <w:rsid w:val="007846E7"/>
    <w:rsid w:val="007853A5"/>
    <w:rsid w:val="00785663"/>
    <w:rsid w:val="0078646C"/>
    <w:rsid w:val="00790B14"/>
    <w:rsid w:val="00795B00"/>
    <w:rsid w:val="00795C0A"/>
    <w:rsid w:val="00796939"/>
    <w:rsid w:val="00796998"/>
    <w:rsid w:val="007A010D"/>
    <w:rsid w:val="007A0491"/>
    <w:rsid w:val="007A6C17"/>
    <w:rsid w:val="007A6E83"/>
    <w:rsid w:val="007B0E26"/>
    <w:rsid w:val="007B366B"/>
    <w:rsid w:val="007B3D01"/>
    <w:rsid w:val="007B5108"/>
    <w:rsid w:val="007C051D"/>
    <w:rsid w:val="007C0B66"/>
    <w:rsid w:val="007C2259"/>
    <w:rsid w:val="007C3B5A"/>
    <w:rsid w:val="007C7F28"/>
    <w:rsid w:val="007D221D"/>
    <w:rsid w:val="007D27F7"/>
    <w:rsid w:val="007D3597"/>
    <w:rsid w:val="007D5524"/>
    <w:rsid w:val="007D5AD7"/>
    <w:rsid w:val="007D5C46"/>
    <w:rsid w:val="007D7BFE"/>
    <w:rsid w:val="007E1814"/>
    <w:rsid w:val="007E1C11"/>
    <w:rsid w:val="007E2C45"/>
    <w:rsid w:val="007E321A"/>
    <w:rsid w:val="007E38B6"/>
    <w:rsid w:val="007E3A3D"/>
    <w:rsid w:val="007E471F"/>
    <w:rsid w:val="007E546D"/>
    <w:rsid w:val="007E657B"/>
    <w:rsid w:val="007E73F8"/>
    <w:rsid w:val="007F426D"/>
    <w:rsid w:val="0080322E"/>
    <w:rsid w:val="008051A5"/>
    <w:rsid w:val="008067CD"/>
    <w:rsid w:val="008101D8"/>
    <w:rsid w:val="00814913"/>
    <w:rsid w:val="0081572C"/>
    <w:rsid w:val="00816C79"/>
    <w:rsid w:val="00817BB1"/>
    <w:rsid w:val="00820F95"/>
    <w:rsid w:val="008211F0"/>
    <w:rsid w:val="0082354D"/>
    <w:rsid w:val="0082626F"/>
    <w:rsid w:val="00826609"/>
    <w:rsid w:val="0082765F"/>
    <w:rsid w:val="0083331D"/>
    <w:rsid w:val="00834681"/>
    <w:rsid w:val="00834D17"/>
    <w:rsid w:val="0083555C"/>
    <w:rsid w:val="0083717B"/>
    <w:rsid w:val="00840027"/>
    <w:rsid w:val="00840E40"/>
    <w:rsid w:val="008438F0"/>
    <w:rsid w:val="00844D6C"/>
    <w:rsid w:val="00846CDF"/>
    <w:rsid w:val="00850AF6"/>
    <w:rsid w:val="00850C4E"/>
    <w:rsid w:val="00853A1D"/>
    <w:rsid w:val="00855F4F"/>
    <w:rsid w:val="00860277"/>
    <w:rsid w:val="00860440"/>
    <w:rsid w:val="00861134"/>
    <w:rsid w:val="008611F6"/>
    <w:rsid w:val="008634F9"/>
    <w:rsid w:val="00864A97"/>
    <w:rsid w:val="008704F8"/>
    <w:rsid w:val="00871123"/>
    <w:rsid w:val="0087476F"/>
    <w:rsid w:val="008764F4"/>
    <w:rsid w:val="00881C21"/>
    <w:rsid w:val="008825EE"/>
    <w:rsid w:val="00884EE4"/>
    <w:rsid w:val="00885CFE"/>
    <w:rsid w:val="00885FDB"/>
    <w:rsid w:val="00886067"/>
    <w:rsid w:val="0088668B"/>
    <w:rsid w:val="0089120E"/>
    <w:rsid w:val="0089127C"/>
    <w:rsid w:val="008912CD"/>
    <w:rsid w:val="0089130D"/>
    <w:rsid w:val="008960DD"/>
    <w:rsid w:val="008968C0"/>
    <w:rsid w:val="00896974"/>
    <w:rsid w:val="00896E07"/>
    <w:rsid w:val="008A0FC5"/>
    <w:rsid w:val="008A2030"/>
    <w:rsid w:val="008A2C57"/>
    <w:rsid w:val="008A4214"/>
    <w:rsid w:val="008A583A"/>
    <w:rsid w:val="008A7526"/>
    <w:rsid w:val="008B0621"/>
    <w:rsid w:val="008B35DF"/>
    <w:rsid w:val="008B3BDB"/>
    <w:rsid w:val="008B4ADF"/>
    <w:rsid w:val="008B678B"/>
    <w:rsid w:val="008C16C6"/>
    <w:rsid w:val="008C590D"/>
    <w:rsid w:val="008C678F"/>
    <w:rsid w:val="008C797D"/>
    <w:rsid w:val="008C7E5C"/>
    <w:rsid w:val="008D0572"/>
    <w:rsid w:val="008D3FFA"/>
    <w:rsid w:val="008D4074"/>
    <w:rsid w:val="008D4F9D"/>
    <w:rsid w:val="008D6EA3"/>
    <w:rsid w:val="008D702D"/>
    <w:rsid w:val="008D7D56"/>
    <w:rsid w:val="008E052E"/>
    <w:rsid w:val="008E0DCD"/>
    <w:rsid w:val="008E3DD3"/>
    <w:rsid w:val="008E3DE4"/>
    <w:rsid w:val="008E4D45"/>
    <w:rsid w:val="008E62FD"/>
    <w:rsid w:val="008E7098"/>
    <w:rsid w:val="008E7100"/>
    <w:rsid w:val="008E7FEA"/>
    <w:rsid w:val="008F048A"/>
    <w:rsid w:val="008F6343"/>
    <w:rsid w:val="009013C7"/>
    <w:rsid w:val="00901CAF"/>
    <w:rsid w:val="00902F3F"/>
    <w:rsid w:val="00904E0E"/>
    <w:rsid w:val="00905F9F"/>
    <w:rsid w:val="0090627B"/>
    <w:rsid w:val="00906527"/>
    <w:rsid w:val="00910D69"/>
    <w:rsid w:val="0091107A"/>
    <w:rsid w:val="009131FA"/>
    <w:rsid w:val="00913B37"/>
    <w:rsid w:val="00913F60"/>
    <w:rsid w:val="00914974"/>
    <w:rsid w:val="00916035"/>
    <w:rsid w:val="00920566"/>
    <w:rsid w:val="00926D52"/>
    <w:rsid w:val="00930724"/>
    <w:rsid w:val="00933319"/>
    <w:rsid w:val="00933A59"/>
    <w:rsid w:val="00934027"/>
    <w:rsid w:val="009348BF"/>
    <w:rsid w:val="0093782F"/>
    <w:rsid w:val="009474B2"/>
    <w:rsid w:val="009503DB"/>
    <w:rsid w:val="0095622E"/>
    <w:rsid w:val="00957AFB"/>
    <w:rsid w:val="00957BBD"/>
    <w:rsid w:val="00963055"/>
    <w:rsid w:val="0096395A"/>
    <w:rsid w:val="00965372"/>
    <w:rsid w:val="00966FD5"/>
    <w:rsid w:val="00970EA7"/>
    <w:rsid w:val="00971056"/>
    <w:rsid w:val="009713D6"/>
    <w:rsid w:val="00972BF2"/>
    <w:rsid w:val="00974F3D"/>
    <w:rsid w:val="00976291"/>
    <w:rsid w:val="00976A2C"/>
    <w:rsid w:val="0098159A"/>
    <w:rsid w:val="0098193C"/>
    <w:rsid w:val="00981EFB"/>
    <w:rsid w:val="00983CFE"/>
    <w:rsid w:val="00985982"/>
    <w:rsid w:val="00992575"/>
    <w:rsid w:val="00997D08"/>
    <w:rsid w:val="009A2C1B"/>
    <w:rsid w:val="009A2D3A"/>
    <w:rsid w:val="009A767D"/>
    <w:rsid w:val="009B0134"/>
    <w:rsid w:val="009B255F"/>
    <w:rsid w:val="009B2673"/>
    <w:rsid w:val="009B2EFB"/>
    <w:rsid w:val="009B4018"/>
    <w:rsid w:val="009B6208"/>
    <w:rsid w:val="009B7C4C"/>
    <w:rsid w:val="009C18FC"/>
    <w:rsid w:val="009C2539"/>
    <w:rsid w:val="009C2C06"/>
    <w:rsid w:val="009C3500"/>
    <w:rsid w:val="009C4B2C"/>
    <w:rsid w:val="009C6215"/>
    <w:rsid w:val="009C646D"/>
    <w:rsid w:val="009C69EA"/>
    <w:rsid w:val="009C6E21"/>
    <w:rsid w:val="009D4088"/>
    <w:rsid w:val="009D4893"/>
    <w:rsid w:val="009D68E5"/>
    <w:rsid w:val="009D7A28"/>
    <w:rsid w:val="009E2640"/>
    <w:rsid w:val="009E4C29"/>
    <w:rsid w:val="009E5D05"/>
    <w:rsid w:val="009E5F1A"/>
    <w:rsid w:val="009E7CE3"/>
    <w:rsid w:val="009F0976"/>
    <w:rsid w:val="009F26ED"/>
    <w:rsid w:val="009F3CB6"/>
    <w:rsid w:val="009F3DE0"/>
    <w:rsid w:val="009F44EA"/>
    <w:rsid w:val="009F669B"/>
    <w:rsid w:val="009F6837"/>
    <w:rsid w:val="009F7263"/>
    <w:rsid w:val="009F7E37"/>
    <w:rsid w:val="00A04A59"/>
    <w:rsid w:val="00A06141"/>
    <w:rsid w:val="00A06247"/>
    <w:rsid w:val="00A069C4"/>
    <w:rsid w:val="00A07499"/>
    <w:rsid w:val="00A106EF"/>
    <w:rsid w:val="00A10B00"/>
    <w:rsid w:val="00A1174F"/>
    <w:rsid w:val="00A13627"/>
    <w:rsid w:val="00A150A4"/>
    <w:rsid w:val="00A15197"/>
    <w:rsid w:val="00A169F6"/>
    <w:rsid w:val="00A17FE3"/>
    <w:rsid w:val="00A2063B"/>
    <w:rsid w:val="00A20EE1"/>
    <w:rsid w:val="00A221FD"/>
    <w:rsid w:val="00A242E4"/>
    <w:rsid w:val="00A24A14"/>
    <w:rsid w:val="00A25A8B"/>
    <w:rsid w:val="00A2709F"/>
    <w:rsid w:val="00A2788C"/>
    <w:rsid w:val="00A321C6"/>
    <w:rsid w:val="00A335E1"/>
    <w:rsid w:val="00A33F14"/>
    <w:rsid w:val="00A3530F"/>
    <w:rsid w:val="00A37401"/>
    <w:rsid w:val="00A37B63"/>
    <w:rsid w:val="00A37CD1"/>
    <w:rsid w:val="00A40CE9"/>
    <w:rsid w:val="00A41EA5"/>
    <w:rsid w:val="00A425F1"/>
    <w:rsid w:val="00A428F5"/>
    <w:rsid w:val="00A452FD"/>
    <w:rsid w:val="00A4621F"/>
    <w:rsid w:val="00A4668F"/>
    <w:rsid w:val="00A512B8"/>
    <w:rsid w:val="00A53FF3"/>
    <w:rsid w:val="00A556DB"/>
    <w:rsid w:val="00A55D6D"/>
    <w:rsid w:val="00A5632C"/>
    <w:rsid w:val="00A5718C"/>
    <w:rsid w:val="00A608BF"/>
    <w:rsid w:val="00A60A5B"/>
    <w:rsid w:val="00A6307B"/>
    <w:rsid w:val="00A63617"/>
    <w:rsid w:val="00A636D0"/>
    <w:rsid w:val="00A63AAB"/>
    <w:rsid w:val="00A66050"/>
    <w:rsid w:val="00A67E2E"/>
    <w:rsid w:val="00A70D90"/>
    <w:rsid w:val="00A71E4A"/>
    <w:rsid w:val="00A72AF3"/>
    <w:rsid w:val="00A73437"/>
    <w:rsid w:val="00A73D99"/>
    <w:rsid w:val="00A80625"/>
    <w:rsid w:val="00A8213C"/>
    <w:rsid w:val="00A8292F"/>
    <w:rsid w:val="00A83EA4"/>
    <w:rsid w:val="00A84137"/>
    <w:rsid w:val="00A847C6"/>
    <w:rsid w:val="00A86194"/>
    <w:rsid w:val="00A87F1F"/>
    <w:rsid w:val="00A90BFE"/>
    <w:rsid w:val="00A918FD"/>
    <w:rsid w:val="00A9278F"/>
    <w:rsid w:val="00A9314A"/>
    <w:rsid w:val="00A931C4"/>
    <w:rsid w:val="00A94421"/>
    <w:rsid w:val="00A94C60"/>
    <w:rsid w:val="00A9598F"/>
    <w:rsid w:val="00A95ABD"/>
    <w:rsid w:val="00A97EE4"/>
    <w:rsid w:val="00AA1A2F"/>
    <w:rsid w:val="00AA1AAD"/>
    <w:rsid w:val="00AA2750"/>
    <w:rsid w:val="00AA33F7"/>
    <w:rsid w:val="00AA375C"/>
    <w:rsid w:val="00AA3DCA"/>
    <w:rsid w:val="00AA4CD9"/>
    <w:rsid w:val="00AA6771"/>
    <w:rsid w:val="00AA6E7A"/>
    <w:rsid w:val="00AB1711"/>
    <w:rsid w:val="00AB1D21"/>
    <w:rsid w:val="00AB3DE1"/>
    <w:rsid w:val="00AB3E2C"/>
    <w:rsid w:val="00AB3EEC"/>
    <w:rsid w:val="00AB4AF5"/>
    <w:rsid w:val="00AB4E95"/>
    <w:rsid w:val="00AB4F41"/>
    <w:rsid w:val="00AB5DAF"/>
    <w:rsid w:val="00AB7016"/>
    <w:rsid w:val="00AC2F27"/>
    <w:rsid w:val="00AC7088"/>
    <w:rsid w:val="00AC7FAA"/>
    <w:rsid w:val="00AD2217"/>
    <w:rsid w:val="00AD44C4"/>
    <w:rsid w:val="00AD44F2"/>
    <w:rsid w:val="00AE00DD"/>
    <w:rsid w:val="00AE1B21"/>
    <w:rsid w:val="00AE2527"/>
    <w:rsid w:val="00AE6F0C"/>
    <w:rsid w:val="00AF1809"/>
    <w:rsid w:val="00AF30CF"/>
    <w:rsid w:val="00AF422A"/>
    <w:rsid w:val="00B00B78"/>
    <w:rsid w:val="00B055CD"/>
    <w:rsid w:val="00B07528"/>
    <w:rsid w:val="00B07637"/>
    <w:rsid w:val="00B1069F"/>
    <w:rsid w:val="00B120DA"/>
    <w:rsid w:val="00B1259E"/>
    <w:rsid w:val="00B12F2F"/>
    <w:rsid w:val="00B144E1"/>
    <w:rsid w:val="00B15FE6"/>
    <w:rsid w:val="00B164BE"/>
    <w:rsid w:val="00B165AF"/>
    <w:rsid w:val="00B16C9C"/>
    <w:rsid w:val="00B204E0"/>
    <w:rsid w:val="00B23247"/>
    <w:rsid w:val="00B23938"/>
    <w:rsid w:val="00B23BF3"/>
    <w:rsid w:val="00B24F17"/>
    <w:rsid w:val="00B25672"/>
    <w:rsid w:val="00B259F4"/>
    <w:rsid w:val="00B2636A"/>
    <w:rsid w:val="00B30023"/>
    <w:rsid w:val="00B30100"/>
    <w:rsid w:val="00B324BB"/>
    <w:rsid w:val="00B40BB4"/>
    <w:rsid w:val="00B41B8A"/>
    <w:rsid w:val="00B46991"/>
    <w:rsid w:val="00B4719B"/>
    <w:rsid w:val="00B51C37"/>
    <w:rsid w:val="00B52C8E"/>
    <w:rsid w:val="00B5342A"/>
    <w:rsid w:val="00B555D2"/>
    <w:rsid w:val="00B60695"/>
    <w:rsid w:val="00B60C5A"/>
    <w:rsid w:val="00B61166"/>
    <w:rsid w:val="00B612DC"/>
    <w:rsid w:val="00B618F7"/>
    <w:rsid w:val="00B62F8C"/>
    <w:rsid w:val="00B63192"/>
    <w:rsid w:val="00B645E3"/>
    <w:rsid w:val="00B655CC"/>
    <w:rsid w:val="00B675A3"/>
    <w:rsid w:val="00B7021D"/>
    <w:rsid w:val="00B71378"/>
    <w:rsid w:val="00B73191"/>
    <w:rsid w:val="00B731AE"/>
    <w:rsid w:val="00B75121"/>
    <w:rsid w:val="00B77EFD"/>
    <w:rsid w:val="00B8063A"/>
    <w:rsid w:val="00B84B57"/>
    <w:rsid w:val="00B86084"/>
    <w:rsid w:val="00B90996"/>
    <w:rsid w:val="00B911DB"/>
    <w:rsid w:val="00B93820"/>
    <w:rsid w:val="00B93FD8"/>
    <w:rsid w:val="00BA1466"/>
    <w:rsid w:val="00BA3B4E"/>
    <w:rsid w:val="00BA3E91"/>
    <w:rsid w:val="00BA41F5"/>
    <w:rsid w:val="00BA4E5D"/>
    <w:rsid w:val="00BA60E6"/>
    <w:rsid w:val="00BA7C3E"/>
    <w:rsid w:val="00BB0C2B"/>
    <w:rsid w:val="00BB153C"/>
    <w:rsid w:val="00BB1E17"/>
    <w:rsid w:val="00BB4057"/>
    <w:rsid w:val="00BB591B"/>
    <w:rsid w:val="00BC102A"/>
    <w:rsid w:val="00BC242B"/>
    <w:rsid w:val="00BC30CC"/>
    <w:rsid w:val="00BC45C5"/>
    <w:rsid w:val="00BC5519"/>
    <w:rsid w:val="00BD1987"/>
    <w:rsid w:val="00BD6F70"/>
    <w:rsid w:val="00BD7BB4"/>
    <w:rsid w:val="00BE108F"/>
    <w:rsid w:val="00BE15A2"/>
    <w:rsid w:val="00BE3292"/>
    <w:rsid w:val="00BE43CA"/>
    <w:rsid w:val="00BE4FCE"/>
    <w:rsid w:val="00BE56B3"/>
    <w:rsid w:val="00BE6480"/>
    <w:rsid w:val="00BE67DA"/>
    <w:rsid w:val="00BE7E79"/>
    <w:rsid w:val="00BF0549"/>
    <w:rsid w:val="00BF2944"/>
    <w:rsid w:val="00BF3575"/>
    <w:rsid w:val="00BF3E42"/>
    <w:rsid w:val="00BF51BA"/>
    <w:rsid w:val="00BF77C1"/>
    <w:rsid w:val="00BF77CA"/>
    <w:rsid w:val="00C000EA"/>
    <w:rsid w:val="00C002E7"/>
    <w:rsid w:val="00C009D4"/>
    <w:rsid w:val="00C0103D"/>
    <w:rsid w:val="00C0121A"/>
    <w:rsid w:val="00C01DAC"/>
    <w:rsid w:val="00C0230F"/>
    <w:rsid w:val="00C05CC2"/>
    <w:rsid w:val="00C07766"/>
    <w:rsid w:val="00C13E83"/>
    <w:rsid w:val="00C16F5A"/>
    <w:rsid w:val="00C17FE1"/>
    <w:rsid w:val="00C21615"/>
    <w:rsid w:val="00C21CF4"/>
    <w:rsid w:val="00C24B31"/>
    <w:rsid w:val="00C3345A"/>
    <w:rsid w:val="00C339C8"/>
    <w:rsid w:val="00C3527F"/>
    <w:rsid w:val="00C37AEB"/>
    <w:rsid w:val="00C40E43"/>
    <w:rsid w:val="00C41581"/>
    <w:rsid w:val="00C443DF"/>
    <w:rsid w:val="00C45EFC"/>
    <w:rsid w:val="00C46F59"/>
    <w:rsid w:val="00C474BF"/>
    <w:rsid w:val="00C47A83"/>
    <w:rsid w:val="00C47E3A"/>
    <w:rsid w:val="00C5010B"/>
    <w:rsid w:val="00C5088A"/>
    <w:rsid w:val="00C51428"/>
    <w:rsid w:val="00C515A9"/>
    <w:rsid w:val="00C5279A"/>
    <w:rsid w:val="00C532F4"/>
    <w:rsid w:val="00C53907"/>
    <w:rsid w:val="00C55BE2"/>
    <w:rsid w:val="00C56474"/>
    <w:rsid w:val="00C6133E"/>
    <w:rsid w:val="00C6182C"/>
    <w:rsid w:val="00C624D9"/>
    <w:rsid w:val="00C67591"/>
    <w:rsid w:val="00C678E4"/>
    <w:rsid w:val="00C713EB"/>
    <w:rsid w:val="00C72935"/>
    <w:rsid w:val="00C7353E"/>
    <w:rsid w:val="00C746F4"/>
    <w:rsid w:val="00C74A3D"/>
    <w:rsid w:val="00C74CB4"/>
    <w:rsid w:val="00C768B5"/>
    <w:rsid w:val="00C80652"/>
    <w:rsid w:val="00C8380D"/>
    <w:rsid w:val="00C844B6"/>
    <w:rsid w:val="00C85568"/>
    <w:rsid w:val="00C85BC6"/>
    <w:rsid w:val="00C91F7E"/>
    <w:rsid w:val="00C9201B"/>
    <w:rsid w:val="00C92CFB"/>
    <w:rsid w:val="00C96354"/>
    <w:rsid w:val="00CA4F96"/>
    <w:rsid w:val="00CA539D"/>
    <w:rsid w:val="00CA56A3"/>
    <w:rsid w:val="00CA662E"/>
    <w:rsid w:val="00CA6B50"/>
    <w:rsid w:val="00CA7566"/>
    <w:rsid w:val="00CA759C"/>
    <w:rsid w:val="00CB0092"/>
    <w:rsid w:val="00CB0B6B"/>
    <w:rsid w:val="00CB1D9A"/>
    <w:rsid w:val="00CB51E2"/>
    <w:rsid w:val="00CB53C5"/>
    <w:rsid w:val="00CC1E95"/>
    <w:rsid w:val="00CC680D"/>
    <w:rsid w:val="00CD0001"/>
    <w:rsid w:val="00CD05E1"/>
    <w:rsid w:val="00CD292D"/>
    <w:rsid w:val="00CD3FB5"/>
    <w:rsid w:val="00CD6983"/>
    <w:rsid w:val="00CD6A0C"/>
    <w:rsid w:val="00CD7C9F"/>
    <w:rsid w:val="00CD7FD0"/>
    <w:rsid w:val="00CE13B8"/>
    <w:rsid w:val="00CE210C"/>
    <w:rsid w:val="00CE26F6"/>
    <w:rsid w:val="00CE5E37"/>
    <w:rsid w:val="00CF2C40"/>
    <w:rsid w:val="00CF613F"/>
    <w:rsid w:val="00D0576B"/>
    <w:rsid w:val="00D07706"/>
    <w:rsid w:val="00D13F4C"/>
    <w:rsid w:val="00D143C6"/>
    <w:rsid w:val="00D1626B"/>
    <w:rsid w:val="00D207B3"/>
    <w:rsid w:val="00D21458"/>
    <w:rsid w:val="00D22809"/>
    <w:rsid w:val="00D22E6B"/>
    <w:rsid w:val="00D23EBB"/>
    <w:rsid w:val="00D24493"/>
    <w:rsid w:val="00D24B23"/>
    <w:rsid w:val="00D24C62"/>
    <w:rsid w:val="00D315B9"/>
    <w:rsid w:val="00D32460"/>
    <w:rsid w:val="00D34CCF"/>
    <w:rsid w:val="00D41B1D"/>
    <w:rsid w:val="00D42D9A"/>
    <w:rsid w:val="00D440B6"/>
    <w:rsid w:val="00D44D72"/>
    <w:rsid w:val="00D45829"/>
    <w:rsid w:val="00D4726F"/>
    <w:rsid w:val="00D47C0C"/>
    <w:rsid w:val="00D506B3"/>
    <w:rsid w:val="00D50A6D"/>
    <w:rsid w:val="00D52314"/>
    <w:rsid w:val="00D547AD"/>
    <w:rsid w:val="00D60CAE"/>
    <w:rsid w:val="00D631D2"/>
    <w:rsid w:val="00D63BA4"/>
    <w:rsid w:val="00D646A2"/>
    <w:rsid w:val="00D6641B"/>
    <w:rsid w:val="00D66928"/>
    <w:rsid w:val="00D71CB5"/>
    <w:rsid w:val="00D73500"/>
    <w:rsid w:val="00D804FD"/>
    <w:rsid w:val="00D80BB6"/>
    <w:rsid w:val="00D8380A"/>
    <w:rsid w:val="00D84E6D"/>
    <w:rsid w:val="00D871AF"/>
    <w:rsid w:val="00D911A5"/>
    <w:rsid w:val="00D91286"/>
    <w:rsid w:val="00D91806"/>
    <w:rsid w:val="00D93DAF"/>
    <w:rsid w:val="00D95200"/>
    <w:rsid w:val="00D96D3D"/>
    <w:rsid w:val="00DA2098"/>
    <w:rsid w:val="00DA5815"/>
    <w:rsid w:val="00DA63F7"/>
    <w:rsid w:val="00DA73E8"/>
    <w:rsid w:val="00DB192F"/>
    <w:rsid w:val="00DB38D3"/>
    <w:rsid w:val="00DB3CCF"/>
    <w:rsid w:val="00DB5122"/>
    <w:rsid w:val="00DB59DD"/>
    <w:rsid w:val="00DB5CEC"/>
    <w:rsid w:val="00DB622D"/>
    <w:rsid w:val="00DB7097"/>
    <w:rsid w:val="00DC038F"/>
    <w:rsid w:val="00DC1852"/>
    <w:rsid w:val="00DC2580"/>
    <w:rsid w:val="00DC3A55"/>
    <w:rsid w:val="00DC4085"/>
    <w:rsid w:val="00DC6C9B"/>
    <w:rsid w:val="00DD132B"/>
    <w:rsid w:val="00DD15CD"/>
    <w:rsid w:val="00DD5147"/>
    <w:rsid w:val="00DD65C0"/>
    <w:rsid w:val="00DD7C22"/>
    <w:rsid w:val="00DD7F50"/>
    <w:rsid w:val="00DE0487"/>
    <w:rsid w:val="00DE1096"/>
    <w:rsid w:val="00DE126B"/>
    <w:rsid w:val="00DE159A"/>
    <w:rsid w:val="00DE300E"/>
    <w:rsid w:val="00DE3626"/>
    <w:rsid w:val="00DE3848"/>
    <w:rsid w:val="00DE3920"/>
    <w:rsid w:val="00DE3EDA"/>
    <w:rsid w:val="00DE4266"/>
    <w:rsid w:val="00DE459A"/>
    <w:rsid w:val="00DE4A49"/>
    <w:rsid w:val="00DE4EAE"/>
    <w:rsid w:val="00DF0B4F"/>
    <w:rsid w:val="00DF26EC"/>
    <w:rsid w:val="00DF6D1F"/>
    <w:rsid w:val="00DF7397"/>
    <w:rsid w:val="00E001B8"/>
    <w:rsid w:val="00E02D6B"/>
    <w:rsid w:val="00E03028"/>
    <w:rsid w:val="00E07497"/>
    <w:rsid w:val="00E07D8C"/>
    <w:rsid w:val="00E14865"/>
    <w:rsid w:val="00E14ED8"/>
    <w:rsid w:val="00E1515A"/>
    <w:rsid w:val="00E16A4A"/>
    <w:rsid w:val="00E17D6C"/>
    <w:rsid w:val="00E209DA"/>
    <w:rsid w:val="00E21A9A"/>
    <w:rsid w:val="00E21FF7"/>
    <w:rsid w:val="00E23669"/>
    <w:rsid w:val="00E242DC"/>
    <w:rsid w:val="00E25D7B"/>
    <w:rsid w:val="00E311EB"/>
    <w:rsid w:val="00E319CA"/>
    <w:rsid w:val="00E31E79"/>
    <w:rsid w:val="00E34AA5"/>
    <w:rsid w:val="00E360D3"/>
    <w:rsid w:val="00E37E05"/>
    <w:rsid w:val="00E40619"/>
    <w:rsid w:val="00E43C7C"/>
    <w:rsid w:val="00E441A5"/>
    <w:rsid w:val="00E44D7F"/>
    <w:rsid w:val="00E478D5"/>
    <w:rsid w:val="00E47F42"/>
    <w:rsid w:val="00E504D3"/>
    <w:rsid w:val="00E511F5"/>
    <w:rsid w:val="00E51D21"/>
    <w:rsid w:val="00E545C7"/>
    <w:rsid w:val="00E5692C"/>
    <w:rsid w:val="00E57941"/>
    <w:rsid w:val="00E60646"/>
    <w:rsid w:val="00E60A92"/>
    <w:rsid w:val="00E60DDB"/>
    <w:rsid w:val="00E6145F"/>
    <w:rsid w:val="00E619C2"/>
    <w:rsid w:val="00E633C4"/>
    <w:rsid w:val="00E650C3"/>
    <w:rsid w:val="00E653E6"/>
    <w:rsid w:val="00E655A9"/>
    <w:rsid w:val="00E66292"/>
    <w:rsid w:val="00E66F5E"/>
    <w:rsid w:val="00E67AE4"/>
    <w:rsid w:val="00E70351"/>
    <w:rsid w:val="00E71084"/>
    <w:rsid w:val="00E732AF"/>
    <w:rsid w:val="00E7452E"/>
    <w:rsid w:val="00E7678C"/>
    <w:rsid w:val="00E83E0B"/>
    <w:rsid w:val="00E84044"/>
    <w:rsid w:val="00E857F8"/>
    <w:rsid w:val="00E86DE7"/>
    <w:rsid w:val="00E87506"/>
    <w:rsid w:val="00E95148"/>
    <w:rsid w:val="00E9541A"/>
    <w:rsid w:val="00E95774"/>
    <w:rsid w:val="00EA0257"/>
    <w:rsid w:val="00EA1CA9"/>
    <w:rsid w:val="00EA3468"/>
    <w:rsid w:val="00EA3ADE"/>
    <w:rsid w:val="00EA5B78"/>
    <w:rsid w:val="00EA666B"/>
    <w:rsid w:val="00EA7385"/>
    <w:rsid w:val="00EA76EE"/>
    <w:rsid w:val="00EB218C"/>
    <w:rsid w:val="00EB32F2"/>
    <w:rsid w:val="00EB58F0"/>
    <w:rsid w:val="00EB655A"/>
    <w:rsid w:val="00EB6ACA"/>
    <w:rsid w:val="00EB7381"/>
    <w:rsid w:val="00EC0141"/>
    <w:rsid w:val="00EC1F9F"/>
    <w:rsid w:val="00EC477E"/>
    <w:rsid w:val="00EC648C"/>
    <w:rsid w:val="00EC7A52"/>
    <w:rsid w:val="00ED138B"/>
    <w:rsid w:val="00ED1BFD"/>
    <w:rsid w:val="00ED24CA"/>
    <w:rsid w:val="00ED3BB4"/>
    <w:rsid w:val="00ED6BB8"/>
    <w:rsid w:val="00ED750E"/>
    <w:rsid w:val="00ED7AB1"/>
    <w:rsid w:val="00ED7F1B"/>
    <w:rsid w:val="00EE1773"/>
    <w:rsid w:val="00EE1F6A"/>
    <w:rsid w:val="00EE1F8F"/>
    <w:rsid w:val="00EE2767"/>
    <w:rsid w:val="00EE2A7C"/>
    <w:rsid w:val="00EE585C"/>
    <w:rsid w:val="00EF0547"/>
    <w:rsid w:val="00EF05D4"/>
    <w:rsid w:val="00EF656F"/>
    <w:rsid w:val="00EF6C48"/>
    <w:rsid w:val="00F001CE"/>
    <w:rsid w:val="00F0229D"/>
    <w:rsid w:val="00F05375"/>
    <w:rsid w:val="00F07034"/>
    <w:rsid w:val="00F079DE"/>
    <w:rsid w:val="00F13B47"/>
    <w:rsid w:val="00F14182"/>
    <w:rsid w:val="00F146B3"/>
    <w:rsid w:val="00F15968"/>
    <w:rsid w:val="00F159CE"/>
    <w:rsid w:val="00F15BE5"/>
    <w:rsid w:val="00F16AAF"/>
    <w:rsid w:val="00F16B37"/>
    <w:rsid w:val="00F20679"/>
    <w:rsid w:val="00F23D2B"/>
    <w:rsid w:val="00F23FFB"/>
    <w:rsid w:val="00F251F8"/>
    <w:rsid w:val="00F26708"/>
    <w:rsid w:val="00F26F7F"/>
    <w:rsid w:val="00F27E43"/>
    <w:rsid w:val="00F31540"/>
    <w:rsid w:val="00F31DB8"/>
    <w:rsid w:val="00F350A3"/>
    <w:rsid w:val="00F35A6C"/>
    <w:rsid w:val="00F374C7"/>
    <w:rsid w:val="00F37BF4"/>
    <w:rsid w:val="00F41628"/>
    <w:rsid w:val="00F45790"/>
    <w:rsid w:val="00F50B6D"/>
    <w:rsid w:val="00F511E9"/>
    <w:rsid w:val="00F51424"/>
    <w:rsid w:val="00F5198D"/>
    <w:rsid w:val="00F52A93"/>
    <w:rsid w:val="00F554A1"/>
    <w:rsid w:val="00F57D4C"/>
    <w:rsid w:val="00F610C6"/>
    <w:rsid w:val="00F614C0"/>
    <w:rsid w:val="00F66673"/>
    <w:rsid w:val="00F702D6"/>
    <w:rsid w:val="00F7033C"/>
    <w:rsid w:val="00F73CEF"/>
    <w:rsid w:val="00F80BE7"/>
    <w:rsid w:val="00F82C3B"/>
    <w:rsid w:val="00F85698"/>
    <w:rsid w:val="00F85B90"/>
    <w:rsid w:val="00F85CC1"/>
    <w:rsid w:val="00F872D2"/>
    <w:rsid w:val="00F90BB2"/>
    <w:rsid w:val="00F93B67"/>
    <w:rsid w:val="00F943E5"/>
    <w:rsid w:val="00F94D89"/>
    <w:rsid w:val="00FA232E"/>
    <w:rsid w:val="00FA2BB9"/>
    <w:rsid w:val="00FA2F8F"/>
    <w:rsid w:val="00FA543E"/>
    <w:rsid w:val="00FA6825"/>
    <w:rsid w:val="00FB02BA"/>
    <w:rsid w:val="00FB0ED9"/>
    <w:rsid w:val="00FB377E"/>
    <w:rsid w:val="00FB5421"/>
    <w:rsid w:val="00FC1EFC"/>
    <w:rsid w:val="00FC2FDE"/>
    <w:rsid w:val="00FC3BBF"/>
    <w:rsid w:val="00FC6414"/>
    <w:rsid w:val="00FC69EC"/>
    <w:rsid w:val="00FD08BA"/>
    <w:rsid w:val="00FD22FE"/>
    <w:rsid w:val="00FD54CE"/>
    <w:rsid w:val="00FD678E"/>
    <w:rsid w:val="00FD6E3B"/>
    <w:rsid w:val="00FD6F91"/>
    <w:rsid w:val="00FD70E2"/>
    <w:rsid w:val="00FD77D5"/>
    <w:rsid w:val="00FE0C59"/>
    <w:rsid w:val="00FE345C"/>
    <w:rsid w:val="00FE573F"/>
    <w:rsid w:val="00FE6A87"/>
    <w:rsid w:val="00FE7468"/>
    <w:rsid w:val="00FE74FD"/>
    <w:rsid w:val="00FE7939"/>
    <w:rsid w:val="00FF1595"/>
    <w:rsid w:val="00FF5396"/>
    <w:rsid w:val="00FF5A72"/>
    <w:rsid w:val="00FF6250"/>
    <w:rsid w:val="00FF717E"/>
    <w:rsid w:val="00FF7221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FB6D21E"/>
  <w15:chartTrackingRefBased/>
  <w15:docId w15:val="{9C8C6C2D-EE23-4F6B-A133-CAF5B45F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uiPriority w:val="99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Подпись рисунка,Заголовок_3,ПКФ Список,Алроса_маркер (Уровень 4),Маркер,ПАРАГРАФ,Lists,FooterText,numbered,Paragraphe de liste1,Bulletr List Paragraph,列出段落,列出段落1,Parágrafo da Lista1,リスト段落1,List Paragraph11,????,????1,?????1,Table-Normal,lp1"/>
    <w:basedOn w:val="a0"/>
    <w:link w:val="ae"/>
    <w:uiPriority w:val="99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9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0"/>
    <w:link w:val="af9"/>
    <w:uiPriority w:val="99"/>
    <w:unhideWhenUsed/>
    <w:rsid w:val="00B52C8E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Текст Знак"/>
    <w:link w:val="af8"/>
    <w:uiPriority w:val="99"/>
    <w:rsid w:val="00B52C8E"/>
    <w:rPr>
      <w:rFonts w:ascii="Calibri" w:eastAsia="Calibri" w:hAnsi="Calibri" w:cs="Calibri"/>
      <w:sz w:val="22"/>
      <w:szCs w:val="22"/>
      <w:lang w:eastAsia="en-US"/>
    </w:rPr>
  </w:style>
  <w:style w:type="paragraph" w:customStyle="1" w:styleId="228bf8a64b8551e1msonormal">
    <w:name w:val="228bf8a64b8551e1msonormal"/>
    <w:basedOn w:val="a0"/>
    <w:rsid w:val="00F159CE"/>
    <w:pPr>
      <w:spacing w:before="100" w:beforeAutospacing="1" w:after="100" w:afterAutospacing="1"/>
    </w:pPr>
    <w:rPr>
      <w:rFonts w:eastAsia="Calibri"/>
    </w:rPr>
  </w:style>
  <w:style w:type="character" w:customStyle="1" w:styleId="wmi-callto">
    <w:name w:val="wmi-callto"/>
    <w:rsid w:val="00F35A6C"/>
  </w:style>
  <w:style w:type="character" w:customStyle="1" w:styleId="fontstyle01">
    <w:name w:val="fontstyle01"/>
    <w:rsid w:val="00DC408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e">
    <w:name w:val="Абзац списка Знак"/>
    <w:aliases w:val="Подпись рисунка Знак,Заголовок_3 Знак,ПКФ Список Знак,Алроса_маркер (Уровень 4) Знак,Маркер Знак,ПАРАГРАФ Знак,Lists Знак,FooterText Знак,numbered Знак,Paragraphe de liste1 Знак,Bulletr List Paragraph Знак,列出段落 Знак,列出段落1 Знак,lp1 Знак"/>
    <w:link w:val="ad"/>
    <w:uiPriority w:val="99"/>
    <w:qFormat/>
    <w:locked/>
    <w:rsid w:val="00FF7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D036-5274-4141-B437-78E4DF47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3536</Words>
  <Characters>24121</Characters>
  <Application>Microsoft Office Word</Application>
  <DocSecurity>0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/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dc:description/>
  <cp:lastModifiedBy>Мышкина Ольга Александровна \ Olga Myshkina</cp:lastModifiedBy>
  <cp:revision>4</cp:revision>
  <cp:lastPrinted>2020-09-28T11:55:00Z</cp:lastPrinted>
  <dcterms:created xsi:type="dcterms:W3CDTF">2025-01-13T11:20:00Z</dcterms:created>
  <dcterms:modified xsi:type="dcterms:W3CDTF">2025-01-14T10:18:00Z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@property1-Содержание">
    <vt:lpwstr>ТЕХНИЧЕСКОЕ ЗАДАНИЕ № 010424/2 на выполнение работ по разработке, поставке и внедрению системы мониторинга и документирования швартовных операций для объекта «Терминал по перевалке минеральных удобрений в Морском порту Усть-Луга. Причал № 4»</vt:lpwstr>
  </property>
</Properties>
</file>