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42F8" w14:textId="7385D825" w:rsidR="00B42571" w:rsidRPr="00842B2F" w:rsidRDefault="00B42571" w:rsidP="00B42571">
      <w:pPr>
        <w:ind w:left="140" w:right="159"/>
        <w:jc w:val="center"/>
        <w:rPr>
          <w:b/>
          <w:sz w:val="28"/>
          <w:szCs w:val="28"/>
        </w:rPr>
      </w:pPr>
      <w:r w:rsidRPr="00842B2F">
        <w:rPr>
          <w:b/>
          <w:sz w:val="28"/>
          <w:szCs w:val="28"/>
        </w:rPr>
        <w:t>ТЕХНИЧЕСКОЕ ЗАДАНИЕ</w:t>
      </w:r>
    </w:p>
    <w:p w14:paraId="4DA4970F" w14:textId="77777777" w:rsidR="0004647A" w:rsidRPr="00842B2F" w:rsidRDefault="0004647A" w:rsidP="00B42571">
      <w:pPr>
        <w:ind w:left="140" w:right="159"/>
        <w:jc w:val="center"/>
        <w:rPr>
          <w:b/>
          <w:sz w:val="28"/>
          <w:szCs w:val="28"/>
        </w:rPr>
      </w:pPr>
    </w:p>
    <w:p w14:paraId="0E751A57" w14:textId="77777777" w:rsidR="008874B8" w:rsidRPr="00842B2F" w:rsidRDefault="008874B8" w:rsidP="008874B8">
      <w:pPr>
        <w:spacing w:after="0" w:line="240" w:lineRule="auto"/>
        <w:ind w:left="0" w:right="0"/>
        <w:contextualSpacing/>
        <w:jc w:val="center"/>
        <w:rPr>
          <w:b/>
          <w:sz w:val="28"/>
          <w:szCs w:val="28"/>
        </w:rPr>
      </w:pPr>
      <w:r w:rsidRPr="00842B2F">
        <w:rPr>
          <w:color w:val="000000"/>
          <w:sz w:val="22"/>
          <w:szCs w:val="22"/>
        </w:rPr>
        <w:t> </w:t>
      </w:r>
      <w:r w:rsidRPr="00842B2F">
        <w:rPr>
          <w:b/>
          <w:sz w:val="28"/>
          <w:szCs w:val="28"/>
        </w:rPr>
        <w:t xml:space="preserve">Оказание услуг по </w:t>
      </w:r>
      <w:proofErr w:type="spellStart"/>
      <w:r w:rsidRPr="00842B2F">
        <w:rPr>
          <w:b/>
          <w:sz w:val="28"/>
          <w:szCs w:val="28"/>
        </w:rPr>
        <w:t>медиасопровождению</w:t>
      </w:r>
      <w:proofErr w:type="spellEnd"/>
      <w:r w:rsidRPr="00842B2F">
        <w:rPr>
          <w:b/>
          <w:sz w:val="28"/>
          <w:szCs w:val="28"/>
        </w:rPr>
        <w:t xml:space="preserve"> деятельности АНО ДПО «ЦРВСП»</w:t>
      </w:r>
    </w:p>
    <w:p w14:paraId="3D8021BF" w14:textId="77777777" w:rsidR="008874B8" w:rsidRPr="00842B2F" w:rsidRDefault="008874B8" w:rsidP="008874B8">
      <w:pPr>
        <w:spacing w:after="0" w:line="240" w:lineRule="auto"/>
        <w:ind w:left="0" w:right="0"/>
        <w:contextualSpacing/>
        <w:jc w:val="center"/>
        <w:rPr>
          <w:b/>
          <w:bCs/>
        </w:rPr>
      </w:pPr>
    </w:p>
    <w:p w14:paraId="779B6151" w14:textId="2E974CD5" w:rsidR="008874B8" w:rsidRPr="00842B2F" w:rsidRDefault="008874B8" w:rsidP="008874B8">
      <w:pPr>
        <w:widowControl w:val="0"/>
        <w:spacing w:after="120"/>
      </w:pPr>
      <w:r w:rsidRPr="00842B2F">
        <w:rPr>
          <w:b/>
        </w:rPr>
        <w:t>1.</w:t>
      </w:r>
      <w:r w:rsidRPr="00842B2F">
        <w:rPr>
          <w:b/>
          <w:bCs/>
        </w:rPr>
        <w:t xml:space="preserve"> </w:t>
      </w:r>
      <w:r w:rsidRPr="00842B2F">
        <w:rPr>
          <w:b/>
        </w:rPr>
        <w:t>Предмет договора:</w:t>
      </w:r>
      <w:r w:rsidRPr="00842B2F">
        <w:t xml:space="preserve"> Оказание услуг по </w:t>
      </w:r>
      <w:proofErr w:type="spellStart"/>
      <w:r w:rsidRPr="00842B2F">
        <w:t>медиасоп</w:t>
      </w:r>
      <w:r w:rsidR="009C0C80">
        <w:t>ровождению</w:t>
      </w:r>
      <w:proofErr w:type="spellEnd"/>
      <w:r w:rsidR="009C0C80">
        <w:t xml:space="preserve"> деятельности АНО ДПО </w:t>
      </w:r>
      <w:r w:rsidRPr="00842B2F">
        <w:t>«ЦРВСП»</w:t>
      </w:r>
    </w:p>
    <w:p w14:paraId="1EF164D4" w14:textId="539B1110" w:rsidR="008874B8" w:rsidRDefault="008874B8" w:rsidP="008874B8">
      <w:pPr>
        <w:tabs>
          <w:tab w:val="left" w:pos="1134"/>
          <w:tab w:val="left" w:pos="1560"/>
        </w:tabs>
        <w:spacing w:after="0" w:line="240" w:lineRule="auto"/>
        <w:ind w:right="0"/>
      </w:pPr>
      <w:r w:rsidRPr="00842B2F">
        <w:rPr>
          <w:b/>
          <w:bCs/>
          <w:color w:val="000000"/>
        </w:rPr>
        <w:t>2. Срок оказания услуг:</w:t>
      </w:r>
      <w:r w:rsidRPr="00842B2F">
        <w:rPr>
          <w:color w:val="000000"/>
        </w:rPr>
        <w:t xml:space="preserve"> </w:t>
      </w:r>
      <w:r w:rsidR="00F76784" w:rsidRPr="00842B2F">
        <w:rPr>
          <w:color w:val="000000"/>
        </w:rPr>
        <w:t xml:space="preserve">с </w:t>
      </w:r>
      <w:r w:rsidR="00F76784">
        <w:rPr>
          <w:color w:val="000000"/>
        </w:rPr>
        <w:t>даты</w:t>
      </w:r>
      <w:r w:rsidR="00F76784" w:rsidRPr="00842B2F">
        <w:rPr>
          <w:color w:val="000000"/>
        </w:rPr>
        <w:t xml:space="preserve"> подписания Договора по </w:t>
      </w:r>
      <w:r w:rsidR="00F76784">
        <w:rPr>
          <w:color w:val="000000"/>
        </w:rPr>
        <w:t>31.12.</w:t>
      </w:r>
      <w:r w:rsidR="00F76784" w:rsidRPr="00842B2F">
        <w:rPr>
          <w:color w:val="000000"/>
        </w:rPr>
        <w:t xml:space="preserve"> 2025 года </w:t>
      </w:r>
      <w:r w:rsidRPr="00842B2F">
        <w:rPr>
          <w:color w:val="000000"/>
        </w:rPr>
        <w:t>по заявк</w:t>
      </w:r>
      <w:r w:rsidR="00F76784">
        <w:rPr>
          <w:color w:val="000000"/>
        </w:rPr>
        <w:t>ам</w:t>
      </w:r>
      <w:r w:rsidRPr="00842B2F">
        <w:rPr>
          <w:color w:val="000000"/>
        </w:rPr>
        <w:t xml:space="preserve"> Заказчика (</w:t>
      </w:r>
      <w:r w:rsidR="00770A2E">
        <w:rPr>
          <w:color w:val="000000"/>
        </w:rPr>
        <w:t>направляются</w:t>
      </w:r>
      <w:r w:rsidR="004C31FE">
        <w:rPr>
          <w:color w:val="000000"/>
        </w:rPr>
        <w:t xml:space="preserve"> устно или письменно </w:t>
      </w:r>
      <w:r w:rsidRPr="00842B2F">
        <w:rPr>
          <w:color w:val="000000"/>
        </w:rPr>
        <w:t>в свободной форме</w:t>
      </w:r>
      <w:r w:rsidR="00F76784">
        <w:rPr>
          <w:color w:val="000000"/>
        </w:rPr>
        <w:t xml:space="preserve"> не менее чем за </w:t>
      </w:r>
      <w:r w:rsidR="00967A2D">
        <w:rPr>
          <w:color w:val="000000"/>
        </w:rPr>
        <w:t>1</w:t>
      </w:r>
      <w:r w:rsidR="00F76784">
        <w:rPr>
          <w:color w:val="000000"/>
        </w:rPr>
        <w:t xml:space="preserve"> рабочи</w:t>
      </w:r>
      <w:r w:rsidR="00967A2D">
        <w:rPr>
          <w:color w:val="000000"/>
        </w:rPr>
        <w:t>й</w:t>
      </w:r>
      <w:r w:rsidR="00F76784">
        <w:rPr>
          <w:color w:val="000000"/>
        </w:rPr>
        <w:t xml:space="preserve"> д</w:t>
      </w:r>
      <w:r w:rsidR="00967A2D">
        <w:rPr>
          <w:color w:val="000000"/>
        </w:rPr>
        <w:t>ень</w:t>
      </w:r>
      <w:r w:rsidR="00F76784">
        <w:rPr>
          <w:color w:val="000000"/>
        </w:rPr>
        <w:t xml:space="preserve"> до даты начала оказания услуг</w:t>
      </w:r>
      <w:r w:rsidRPr="00842B2F">
        <w:rPr>
          <w:color w:val="000000"/>
        </w:rPr>
        <w:t>).</w:t>
      </w:r>
      <w:r w:rsidRPr="00842B2F">
        <w:t xml:space="preserve"> Точное время</w:t>
      </w:r>
      <w:r w:rsidR="0064123A">
        <w:t xml:space="preserve">, дата </w:t>
      </w:r>
      <w:r w:rsidRPr="00842B2F">
        <w:t>проведения Мероприяти</w:t>
      </w:r>
      <w:r w:rsidR="0064123A">
        <w:t>я</w:t>
      </w:r>
      <w:r w:rsidRPr="00842B2F">
        <w:t xml:space="preserve"> и привлечения к </w:t>
      </w:r>
      <w:proofErr w:type="spellStart"/>
      <w:r w:rsidRPr="00842B2F">
        <w:t>медиасопровождению</w:t>
      </w:r>
      <w:proofErr w:type="spellEnd"/>
      <w:r w:rsidRPr="00842B2F">
        <w:t xml:space="preserve"> </w:t>
      </w:r>
      <w:r w:rsidR="0064123A">
        <w:t>указывается</w:t>
      </w:r>
      <w:r w:rsidR="0064123A" w:rsidRPr="00842B2F">
        <w:t xml:space="preserve"> </w:t>
      </w:r>
      <w:r w:rsidR="0064123A">
        <w:t>в</w:t>
      </w:r>
      <w:r w:rsidRPr="00842B2F">
        <w:t xml:space="preserve"> заявк</w:t>
      </w:r>
      <w:r w:rsidR="0064123A">
        <w:t>е</w:t>
      </w:r>
      <w:r w:rsidRPr="00842B2F">
        <w:t xml:space="preserve"> Заказчика.</w:t>
      </w:r>
    </w:p>
    <w:p w14:paraId="0A0496EC" w14:textId="77777777" w:rsidR="004C31FE" w:rsidRDefault="004C31FE" w:rsidP="008874B8">
      <w:pPr>
        <w:tabs>
          <w:tab w:val="left" w:pos="1134"/>
          <w:tab w:val="left" w:pos="1560"/>
        </w:tabs>
        <w:spacing w:after="0" w:line="240" w:lineRule="auto"/>
        <w:ind w:right="0"/>
      </w:pPr>
    </w:p>
    <w:p w14:paraId="06C8FD6B" w14:textId="2C9D4173" w:rsidR="004C31FE" w:rsidRDefault="004C31FE" w:rsidP="008874B8">
      <w:pPr>
        <w:tabs>
          <w:tab w:val="left" w:pos="1134"/>
          <w:tab w:val="left" w:pos="1560"/>
        </w:tabs>
        <w:spacing w:after="0" w:line="240" w:lineRule="auto"/>
        <w:ind w:right="0"/>
        <w:rPr>
          <w:bCs/>
          <w:color w:val="000000"/>
        </w:rPr>
      </w:pPr>
      <w:r w:rsidRPr="00E57602">
        <w:rPr>
          <w:bCs/>
          <w:color w:val="000000"/>
        </w:rPr>
        <w:t xml:space="preserve">Исполнитель обязан подтвердить получение заявки в течение </w:t>
      </w:r>
      <w:r w:rsidR="00967A2D">
        <w:rPr>
          <w:bCs/>
          <w:color w:val="000000"/>
        </w:rPr>
        <w:t>2</w:t>
      </w:r>
      <w:r w:rsidRPr="00E57602">
        <w:rPr>
          <w:bCs/>
          <w:color w:val="000000"/>
        </w:rPr>
        <w:t xml:space="preserve"> часов после направления такой заявки Заказчиком.</w:t>
      </w:r>
    </w:p>
    <w:p w14:paraId="4C2E13E6" w14:textId="77777777" w:rsidR="004C31FE" w:rsidRPr="0015033E" w:rsidRDefault="004C31FE" w:rsidP="008874B8">
      <w:pPr>
        <w:tabs>
          <w:tab w:val="left" w:pos="1134"/>
          <w:tab w:val="left" w:pos="1560"/>
        </w:tabs>
        <w:spacing w:after="0" w:line="240" w:lineRule="auto"/>
        <w:ind w:right="0"/>
      </w:pPr>
    </w:p>
    <w:p w14:paraId="2DB5CAFF" w14:textId="77777777" w:rsidR="008874B8" w:rsidRPr="00842B2F" w:rsidRDefault="008874B8" w:rsidP="008874B8">
      <w:pPr>
        <w:spacing w:after="0" w:line="240" w:lineRule="auto"/>
        <w:ind w:left="-2" w:right="0" w:hanging="3"/>
        <w:rPr>
          <w:color w:val="000000"/>
        </w:rPr>
      </w:pPr>
      <w:r w:rsidRPr="00842B2F">
        <w:rPr>
          <w:b/>
          <w:bCs/>
          <w:color w:val="000000"/>
        </w:rPr>
        <w:t>3. Место оказания услуг:</w:t>
      </w:r>
      <w:r w:rsidRPr="00842B2F">
        <w:rPr>
          <w:color w:val="000000"/>
        </w:rPr>
        <w:t xml:space="preserve"> субъекты Российской Федерации.</w:t>
      </w:r>
    </w:p>
    <w:p w14:paraId="32395208" w14:textId="77777777" w:rsidR="008874B8" w:rsidRPr="00842B2F" w:rsidRDefault="008874B8" w:rsidP="008874B8">
      <w:pPr>
        <w:widowControl w:val="0"/>
        <w:spacing w:after="0" w:line="240" w:lineRule="auto"/>
        <w:ind w:left="0" w:right="0"/>
      </w:pPr>
      <w:r w:rsidRPr="00842B2F">
        <w:rPr>
          <w:b/>
          <w:bCs/>
          <w:color w:val="000000"/>
        </w:rPr>
        <w:t>4. Порядок оплаты:</w:t>
      </w:r>
    </w:p>
    <w:p w14:paraId="5C0CDBFD" w14:textId="60DD9734" w:rsidR="008874B8" w:rsidRPr="00842B2F" w:rsidRDefault="008874B8" w:rsidP="008874B8">
      <w:pPr>
        <w:widowControl w:val="0"/>
        <w:spacing w:after="120" w:line="240" w:lineRule="auto"/>
        <w:ind w:left="0" w:right="0"/>
        <w:rPr>
          <w:color w:val="000000"/>
        </w:rPr>
      </w:pPr>
      <w:r w:rsidRPr="00842B2F">
        <w:rPr>
          <w:color w:val="000000"/>
        </w:rPr>
        <w:t>Оплата оказанных услуг производится безналичным путём в течение 15-ти (пятнадцати) рабочих дней: с даты подписания Сторонами Акт</w:t>
      </w:r>
      <w:r w:rsidR="00493E22">
        <w:rPr>
          <w:color w:val="000000"/>
        </w:rPr>
        <w:t>а об оказании услуг</w:t>
      </w:r>
      <w:bookmarkStart w:id="0" w:name="_GoBack"/>
      <w:bookmarkEnd w:id="0"/>
      <w:r w:rsidRPr="00842B2F">
        <w:rPr>
          <w:color w:val="000000"/>
        </w:rPr>
        <w:t xml:space="preserve"> за отчетный период</w:t>
      </w:r>
      <w:r w:rsidR="0064123A">
        <w:rPr>
          <w:color w:val="000000"/>
        </w:rPr>
        <w:t>,</w:t>
      </w:r>
      <w:r w:rsidRPr="00842B2F">
        <w:rPr>
          <w:color w:val="000000"/>
        </w:rPr>
        <w:t xml:space="preserve"> указанный в заявке, отчетной документации за отчетный период</w:t>
      </w:r>
      <w:r w:rsidR="0064123A">
        <w:rPr>
          <w:color w:val="000000"/>
        </w:rPr>
        <w:t>,</w:t>
      </w:r>
      <w:r w:rsidRPr="00842B2F">
        <w:rPr>
          <w:color w:val="000000"/>
        </w:rPr>
        <w:t xml:space="preserve"> указанный в заявке, на основании счета на оплату, выставленного Исполнителем.</w:t>
      </w:r>
    </w:p>
    <w:p w14:paraId="74606601" w14:textId="77777777" w:rsidR="008874B8" w:rsidRPr="00842B2F" w:rsidRDefault="008874B8" w:rsidP="008874B8">
      <w:pPr>
        <w:spacing w:after="0" w:line="240" w:lineRule="auto"/>
        <w:ind w:left="-2" w:right="0" w:hanging="3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5495"/>
        <w:gridCol w:w="3628"/>
      </w:tblGrid>
      <w:tr w:rsidR="00F51012" w:rsidRPr="00842B2F" w14:paraId="6283134C" w14:textId="77777777" w:rsidTr="00F51012">
        <w:trPr>
          <w:trHeight w:val="11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2030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D939A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Наименование работ (услуг).</w:t>
            </w:r>
          </w:p>
          <w:p w14:paraId="60943D55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Требования, предъявляемые к работам (услугам):</w:t>
            </w:r>
          </w:p>
          <w:p w14:paraId="3201BD2C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необходимости), спецификации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30BEB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Состав</w:t>
            </w:r>
          </w:p>
          <w:p w14:paraId="60ACDC0F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center"/>
            </w:pPr>
            <w:r w:rsidRPr="00842B2F">
              <w:rPr>
                <w:b/>
                <w:bCs/>
                <w:color w:val="000000"/>
              </w:rPr>
              <w:t>отчетной документации</w:t>
            </w:r>
          </w:p>
        </w:tc>
      </w:tr>
      <w:tr w:rsidR="008874B8" w:rsidRPr="00842B2F" w14:paraId="5B9ABBF6" w14:textId="77777777" w:rsidTr="00F51012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8415F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0AF87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b/>
                <w:bCs/>
                <w:color w:val="000000"/>
              </w:rPr>
              <w:t xml:space="preserve">Оказание комплекса услуг по </w:t>
            </w:r>
            <w:proofErr w:type="spellStart"/>
            <w:r w:rsidRPr="00842B2F">
              <w:rPr>
                <w:b/>
                <w:bCs/>
                <w:color w:val="000000"/>
              </w:rPr>
              <w:t>медиасопровождению</w:t>
            </w:r>
            <w:proofErr w:type="spellEnd"/>
          </w:p>
        </w:tc>
      </w:tr>
      <w:tr w:rsidR="008874B8" w:rsidRPr="00842B2F" w14:paraId="3A0B8804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C0049" w14:textId="0A955688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3D691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b/>
                <w:bCs/>
                <w:color w:val="000000"/>
              </w:rPr>
              <w:t>Услуги по созданию видеороликов</w:t>
            </w:r>
          </w:p>
        </w:tc>
      </w:tr>
      <w:tr w:rsidR="003D1F27" w:rsidRPr="00842B2F" w14:paraId="3898ADB6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DC75C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860051" w14:textId="4C956753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color w:val="000000"/>
              </w:rPr>
            </w:pPr>
            <w:r w:rsidRPr="00842B2F">
              <w:rPr>
                <w:color w:val="000000"/>
              </w:rPr>
              <w:t>Профессиональный монтаж видеоматериала из п.1.</w:t>
            </w:r>
            <w:r w:rsidR="00E93004" w:rsidRPr="00842B2F">
              <w:rPr>
                <w:color w:val="000000"/>
              </w:rPr>
              <w:t>3</w:t>
            </w:r>
            <w:r w:rsidRPr="00842B2F">
              <w:rPr>
                <w:color w:val="000000"/>
              </w:rPr>
              <w:t xml:space="preserve"> настоящего Технического задания или предоставленного Заказчиком из архивов организации.</w:t>
            </w:r>
          </w:p>
          <w:p w14:paraId="24C712D9" w14:textId="4141AEAC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Форматы видеороликов (</w:t>
            </w:r>
            <w:r w:rsidR="00D228CC">
              <w:t xml:space="preserve">указывается в </w:t>
            </w:r>
            <w:r w:rsidR="00D91576">
              <w:t>з</w:t>
            </w:r>
            <w:r w:rsidR="00D228CC">
              <w:t>аявке</w:t>
            </w:r>
            <w:r w:rsidRPr="00842B2F">
              <w:t>):</w:t>
            </w:r>
          </w:p>
          <w:p w14:paraId="042AC635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короткая уникальная динамическая заставка;</w:t>
            </w:r>
          </w:p>
          <w:p w14:paraId="78029BA5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анимационный ролик;</w:t>
            </w:r>
          </w:p>
          <w:p w14:paraId="1719F238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рекламный (имиджевый) видеоролик для тематических (особых) мероприятий;</w:t>
            </w:r>
          </w:p>
          <w:p w14:paraId="596E09C3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 xml:space="preserve">- презентационный короткий видеоролик о деятельности площадки в дни мероприятий или со дня единых действий, или по реализующемуся проекту; </w:t>
            </w:r>
          </w:p>
          <w:p w14:paraId="6D795940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презентационный длинный видеоролик о деятельности площадки в дни мероприятий или со дня единых действий или по реализующемуся проекту;</w:t>
            </w:r>
          </w:p>
          <w:p w14:paraId="6361DD2A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корпоративный фильм о деятельности организации или о реализации проекта;</w:t>
            </w:r>
          </w:p>
          <w:p w14:paraId="3C6E8A45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обучающий ролик;</w:t>
            </w:r>
          </w:p>
          <w:p w14:paraId="77BB5620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t>- студийное интервью.</w:t>
            </w:r>
          </w:p>
          <w:p w14:paraId="68E3FA64" w14:textId="77777777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lastRenderedPageBreak/>
              <w:t>Требования ко всем форматам видеороликов:</w:t>
            </w:r>
          </w:p>
          <w:p w14:paraId="48A772B9" w14:textId="77777777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 xml:space="preserve">Осуществлен монтаж, </w:t>
            </w:r>
            <w:proofErr w:type="spellStart"/>
            <w:r w:rsidRPr="00842B2F">
              <w:rPr>
                <w:color w:val="000000"/>
              </w:rPr>
              <w:t>постпродакшн</w:t>
            </w:r>
            <w:proofErr w:type="spellEnd"/>
            <w:r w:rsidRPr="00842B2F">
              <w:rPr>
                <w:color w:val="000000"/>
              </w:rPr>
              <w:t xml:space="preserve"> (стабилизация,</w:t>
            </w:r>
          </w:p>
          <w:p w14:paraId="5AE8ECDC" w14:textId="77777777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>шумоподавление, цветокоррекция).</w:t>
            </w:r>
          </w:p>
          <w:p w14:paraId="34D3A2F7" w14:textId="77777777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>Фотореалистичный рендеринг.</w:t>
            </w:r>
          </w:p>
          <w:p w14:paraId="361FBEEA" w14:textId="77777777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>Видеоматериалы должны быть обработаны и пройти настройки яркости, контрастности, цветокоррекцию и градацию цвета.</w:t>
            </w:r>
          </w:p>
          <w:p w14:paraId="7DD2FBED" w14:textId="411C9DD9" w:rsidR="004C31FE" w:rsidRPr="00842B2F" w:rsidRDefault="008874B8" w:rsidP="004C31FE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>Озвучивание видеоматериалов по согласованию и запросу</w:t>
            </w:r>
            <w:r w:rsidR="004C31FE">
              <w:rPr>
                <w:color w:val="000000"/>
              </w:rPr>
              <w:t xml:space="preserve"> Заказчика</w:t>
            </w:r>
            <w:r w:rsidRPr="00842B2F">
              <w:rPr>
                <w:color w:val="000000"/>
              </w:rPr>
              <w:t xml:space="preserve"> с соблюдением авторских прав.</w:t>
            </w:r>
            <w:r w:rsidR="004C31FE" w:rsidRPr="00842B2F">
              <w:rPr>
                <w:color w:val="000000"/>
              </w:rPr>
              <w:t xml:space="preserve"> Звук должен быть записан без посторонних шумов и без </w:t>
            </w:r>
            <w:proofErr w:type="spellStart"/>
            <w:r w:rsidR="004C31FE" w:rsidRPr="00842B2F">
              <w:rPr>
                <w:color w:val="000000"/>
              </w:rPr>
              <w:t>перемодулей</w:t>
            </w:r>
            <w:proofErr w:type="spellEnd"/>
            <w:r w:rsidR="004C31FE" w:rsidRPr="00842B2F">
              <w:rPr>
                <w:color w:val="000000"/>
              </w:rPr>
              <w:t>.</w:t>
            </w:r>
          </w:p>
          <w:p w14:paraId="7AEBE109" w14:textId="190FEABA" w:rsidR="008874B8" w:rsidRPr="00842B2F" w:rsidRDefault="004C31FE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>Язык видеороликов – русский язык.</w:t>
            </w:r>
          </w:p>
          <w:p w14:paraId="14C29567" w14:textId="7ACEADC4" w:rsidR="008874B8" w:rsidRPr="00842B2F" w:rsidRDefault="008874B8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 xml:space="preserve">Монтаж видеороликов в программах пакета </w:t>
            </w:r>
            <w:proofErr w:type="spellStart"/>
            <w:r w:rsidRPr="00842B2F">
              <w:rPr>
                <w:color w:val="000000"/>
              </w:rPr>
              <w:t>Adobe</w:t>
            </w:r>
            <w:proofErr w:type="spellEnd"/>
            <w:r w:rsidRPr="00842B2F">
              <w:rPr>
                <w:color w:val="000000"/>
              </w:rPr>
              <w:t xml:space="preserve"> (</w:t>
            </w:r>
            <w:proofErr w:type="spellStart"/>
            <w:r w:rsidRPr="00842B2F">
              <w:rPr>
                <w:color w:val="000000"/>
              </w:rPr>
              <w:t>Premier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Pro</w:t>
            </w:r>
            <w:proofErr w:type="spellEnd"/>
            <w:r w:rsidRPr="00842B2F">
              <w:rPr>
                <w:color w:val="000000"/>
              </w:rPr>
              <w:t xml:space="preserve">), </w:t>
            </w:r>
            <w:proofErr w:type="spellStart"/>
            <w:r w:rsidRPr="00842B2F">
              <w:rPr>
                <w:color w:val="000000"/>
              </w:rPr>
              <w:t>Adobe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Photoshop</w:t>
            </w:r>
            <w:proofErr w:type="spellEnd"/>
            <w:r w:rsidRPr="00842B2F">
              <w:rPr>
                <w:color w:val="000000"/>
              </w:rPr>
              <w:t xml:space="preserve">, </w:t>
            </w:r>
            <w:proofErr w:type="spellStart"/>
            <w:r w:rsidRPr="00842B2F">
              <w:rPr>
                <w:color w:val="000000"/>
              </w:rPr>
              <w:t>Adobe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Affter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Effects</w:t>
            </w:r>
            <w:proofErr w:type="spellEnd"/>
            <w:r w:rsidRPr="00842B2F">
              <w:rPr>
                <w:color w:val="000000"/>
              </w:rPr>
              <w:t>.</w:t>
            </w:r>
          </w:p>
          <w:p w14:paraId="07EA3CEE" w14:textId="5823E4E7" w:rsidR="008874B8" w:rsidRPr="00842B2F" w:rsidRDefault="003D792F" w:rsidP="008874B8">
            <w:pPr>
              <w:spacing w:after="0" w:line="240" w:lineRule="auto"/>
              <w:ind w:left="-2" w:right="-100" w:hanging="3"/>
              <w:jc w:val="left"/>
            </w:pPr>
            <w:r w:rsidRPr="00842B2F">
              <w:rPr>
                <w:color w:val="000000"/>
              </w:rPr>
              <w:t xml:space="preserve">Материал должен быть согласован со стороны Заказчика перед </w:t>
            </w:r>
            <w:r w:rsidR="00967A2D">
              <w:rPr>
                <w:color w:val="000000"/>
              </w:rPr>
              <w:t>направлением итогового материала Заказчику и закрытием заявки</w:t>
            </w:r>
            <w:r w:rsidR="008874B8" w:rsidRPr="00842B2F">
              <w:rPr>
                <w:color w:val="000000"/>
              </w:rPr>
              <w:t>.</w:t>
            </w:r>
          </w:p>
          <w:p w14:paraId="403025E4" w14:textId="5AEC9119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A74D9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  <w:p w14:paraId="01D15438" w14:textId="34D85AF1" w:rsidR="008874B8" w:rsidRPr="00842B2F" w:rsidRDefault="008874B8" w:rsidP="008874B8">
            <w:pPr>
              <w:spacing w:before="240" w:after="0" w:line="240" w:lineRule="auto"/>
              <w:ind w:left="-2" w:right="0" w:hanging="2"/>
              <w:jc w:val="center"/>
            </w:pPr>
            <w:r w:rsidRPr="00842B2F">
              <w:rPr>
                <w:color w:val="000000"/>
              </w:rPr>
              <w:t>Акт приема-передачи объекта интеллектуальной собственности.</w:t>
            </w:r>
          </w:p>
          <w:p w14:paraId="5698A256" w14:textId="77777777" w:rsidR="008874B8" w:rsidRPr="00842B2F" w:rsidRDefault="008874B8" w:rsidP="008874B8">
            <w:pPr>
              <w:spacing w:before="240" w:after="0" w:line="240" w:lineRule="auto"/>
              <w:ind w:left="-2" w:right="0" w:hanging="2"/>
              <w:jc w:val="center"/>
            </w:pPr>
            <w:proofErr w:type="spellStart"/>
            <w:r w:rsidRPr="00842B2F">
              <w:rPr>
                <w:color w:val="000000"/>
              </w:rPr>
              <w:t>Флеш</w:t>
            </w:r>
            <w:proofErr w:type="spellEnd"/>
            <w:r w:rsidRPr="00842B2F">
              <w:rPr>
                <w:color w:val="000000"/>
              </w:rPr>
              <w:t>-носитель с материалами (результатами услуг) и/или ссылка на облачный сервис с доступом для скачивания материалов (результатов услуг)</w:t>
            </w:r>
          </w:p>
        </w:tc>
      </w:tr>
      <w:tr w:rsidR="003D1F27" w:rsidRPr="00842B2F" w14:paraId="4A343EAC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D023F" w14:textId="40AB293A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C10A4" w14:textId="77777777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Требования к форматам, входящим в услугу: </w:t>
            </w:r>
          </w:p>
          <w:p w14:paraId="4BF730AE" w14:textId="77777777" w:rsidR="008874B8" w:rsidRPr="00842B2F" w:rsidRDefault="008874B8" w:rsidP="00E57602">
            <w:pPr>
              <w:spacing w:after="0" w:line="240" w:lineRule="auto"/>
              <w:ind w:right="0"/>
              <w:contextualSpacing/>
              <w:jc w:val="left"/>
            </w:pPr>
            <w:r w:rsidRPr="00842B2F">
              <w:rPr>
                <w:i/>
                <w:iCs/>
              </w:rPr>
              <w:t>Короткая уникальная динамичная заставка</w:t>
            </w:r>
            <w:r w:rsidRPr="00842B2F">
              <w:t xml:space="preserve"> на экран для показа на форумах или для использования в проекте  </w:t>
            </w:r>
          </w:p>
          <w:p w14:paraId="65135987" w14:textId="77777777" w:rsidR="008874B8" w:rsidRPr="00842B2F" w:rsidRDefault="008874B8" w:rsidP="008874B8">
            <w:pPr>
              <w:ind w:firstLine="39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заставки:</w:t>
            </w:r>
          </w:p>
          <w:p w14:paraId="325E7379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2</w:t>
            </w:r>
            <w:r w:rsidRPr="00842B2F">
              <w:rPr>
                <w:lang w:val="en-US"/>
              </w:rPr>
              <w:t>D</w:t>
            </w:r>
            <w:r w:rsidRPr="00842B2F">
              <w:t xml:space="preserve"> анимация на основе </w:t>
            </w:r>
            <w:proofErr w:type="spellStart"/>
            <w:r w:rsidRPr="00842B2F">
              <w:t>моушн</w:t>
            </w:r>
            <w:proofErr w:type="spellEnd"/>
            <w:r w:rsidRPr="00842B2F">
              <w:t xml:space="preserve"> или </w:t>
            </w:r>
            <w:proofErr w:type="spellStart"/>
            <w:r w:rsidRPr="00842B2F">
              <w:t>персонажной</w:t>
            </w:r>
            <w:proofErr w:type="spellEnd"/>
            <w:r w:rsidRPr="00842B2F">
              <w:t xml:space="preserve"> анимации,</w:t>
            </w:r>
          </w:p>
          <w:p w14:paraId="6C80C438" w14:textId="549A33C6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сдача ролика – в течение трех дней </w:t>
            </w:r>
            <w:r w:rsidR="004C31FE">
              <w:t>от даты</w:t>
            </w:r>
            <w:r w:rsidRPr="00842B2F">
              <w:t xml:space="preserve"> </w:t>
            </w:r>
            <w:r w:rsidR="004C31FE">
              <w:t xml:space="preserve">направления </w:t>
            </w:r>
            <w:r w:rsidRPr="00842B2F">
              <w:t>заявки Заказчик</w:t>
            </w:r>
            <w:r w:rsidR="003D1F27">
              <w:t>ом</w:t>
            </w:r>
            <w:r w:rsidRPr="00842B2F">
              <w:t>,</w:t>
            </w:r>
          </w:p>
          <w:p w14:paraId="22F47B5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монтаж видеоролика от 6 до 30 секунд,</w:t>
            </w:r>
          </w:p>
          <w:p w14:paraId="182BF70C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69B13D4E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формат видео: .mp4 с кодеком h.265,</w:t>
            </w:r>
          </w:p>
          <w:p w14:paraId="4F89D12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формат аудио: </w:t>
            </w:r>
            <w:r w:rsidRPr="00842B2F">
              <w:rPr>
                <w:lang w:val="en-US"/>
              </w:rPr>
              <w:t>MP</w:t>
            </w:r>
            <w:r w:rsidRPr="00842B2F">
              <w:t>3, стерео, несжатое,</w:t>
            </w:r>
          </w:p>
          <w:p w14:paraId="75296349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длительность: от 6 до 30 секунд,</w:t>
            </w:r>
          </w:p>
          <w:p w14:paraId="4FD2E878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692D34A9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кадров в секунду: </w:t>
            </w:r>
            <w:r w:rsidRPr="00842B2F">
              <w:rPr>
                <w:lang w:val="en-US"/>
              </w:rPr>
              <w:t>24-50</w:t>
            </w:r>
            <w:r w:rsidRPr="00842B2F">
              <w:t>,</w:t>
            </w:r>
          </w:p>
          <w:p w14:paraId="064A14E9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6310D62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дизайн персонажей, </w:t>
            </w:r>
          </w:p>
          <w:p w14:paraId="17F3A5A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анимация движений, </w:t>
            </w:r>
          </w:p>
          <w:p w14:paraId="7925CBB4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3A04BDC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создание запоминающегося зрительного опыта.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0C7F7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3C46E0A4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5348F" w14:textId="5E1E9B36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E3740" w14:textId="77777777" w:rsidR="008874B8" w:rsidRPr="00842B2F" w:rsidRDefault="008874B8" w:rsidP="005225D3">
            <w:pPr>
              <w:spacing w:after="0" w:line="240" w:lineRule="auto"/>
              <w:ind w:right="0"/>
              <w:contextualSpacing/>
              <w:jc w:val="left"/>
            </w:pPr>
            <w:r w:rsidRPr="00842B2F">
              <w:rPr>
                <w:i/>
                <w:iCs/>
              </w:rPr>
              <w:t>Анимационный ролик</w:t>
            </w:r>
            <w:r w:rsidRPr="00842B2F">
              <w:t xml:space="preserve"> </w:t>
            </w:r>
          </w:p>
          <w:p w14:paraId="1E2A8245" w14:textId="77777777" w:rsidR="008874B8" w:rsidRPr="00842B2F" w:rsidRDefault="008874B8" w:rsidP="008874B8">
            <w:pPr>
              <w:ind w:firstLine="39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анимационного ролика:</w:t>
            </w:r>
          </w:p>
          <w:p w14:paraId="5FD459BF" w14:textId="64B74B4F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3</w:t>
            </w:r>
            <w:r w:rsidRPr="00842B2F">
              <w:rPr>
                <w:lang w:val="en-US"/>
              </w:rPr>
              <w:t>D</w:t>
            </w:r>
            <w:r w:rsidRPr="00842B2F">
              <w:t xml:space="preserve"> анимация, с применением компьютерной графики, креативных визуальных и аудиоэффектов, объемными элементами графическими вставками, использованием ИИ и дикторского текста (в соответствии со сценарием</w:t>
            </w:r>
            <w:r w:rsidR="003D1F27">
              <w:t>, согласованным</w:t>
            </w:r>
            <w:r w:rsidRPr="00842B2F">
              <w:t xml:space="preserve"> с Заказчиком),</w:t>
            </w:r>
          </w:p>
          <w:p w14:paraId="7083D591" w14:textId="799086A5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сдача ролика – в течение десяти дней </w:t>
            </w:r>
            <w:r w:rsidR="003D1F27">
              <w:t>от даты направления</w:t>
            </w:r>
            <w:r w:rsidRPr="00842B2F">
              <w:t xml:space="preserve"> заявки Заказчик</w:t>
            </w:r>
            <w:r w:rsidR="003D1F27">
              <w:t>ом</w:t>
            </w:r>
            <w:r w:rsidRPr="00842B2F">
              <w:t>,</w:t>
            </w:r>
          </w:p>
          <w:p w14:paraId="0CA50C12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lastRenderedPageBreak/>
              <w:t>монтаж видеоролика от 3 до 5 минут,</w:t>
            </w:r>
          </w:p>
          <w:p w14:paraId="32CCD3B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76E2469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формат видео: .mp4 с кодеком h.265,</w:t>
            </w:r>
          </w:p>
          <w:p w14:paraId="61BB743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формат аудио: </w:t>
            </w:r>
            <w:r w:rsidRPr="00842B2F">
              <w:rPr>
                <w:lang w:val="en-US"/>
              </w:rPr>
              <w:t>MP</w:t>
            </w:r>
            <w:r w:rsidRPr="00842B2F">
              <w:t>3, стерео, несжатое,</w:t>
            </w:r>
          </w:p>
          <w:p w14:paraId="6F66159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длительность: от 3 до 5 минут,</w:t>
            </w:r>
          </w:p>
          <w:p w14:paraId="3A57BAEB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52AA9A8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кадров в секунду: </w:t>
            </w:r>
            <w:r w:rsidRPr="00842B2F">
              <w:rPr>
                <w:lang w:val="en-US"/>
              </w:rPr>
              <w:t>24-50</w:t>
            </w:r>
            <w:r w:rsidRPr="00842B2F">
              <w:t>,</w:t>
            </w:r>
          </w:p>
          <w:p w14:paraId="75F6AF4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13AF94F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дизайн персонажей, </w:t>
            </w:r>
          </w:p>
          <w:p w14:paraId="51F2443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 xml:space="preserve">анимация движений, </w:t>
            </w:r>
          </w:p>
          <w:p w14:paraId="562F90D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79D4CEBD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создание запоминающегося зрительного опыта, </w:t>
            </w:r>
          </w:p>
          <w:p w14:paraId="740C16CD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разработка диалогов, скриптов, скетчей,</w:t>
            </w:r>
          </w:p>
          <w:p w14:paraId="0ED3B747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/>
              <w:contextualSpacing/>
              <w:jc w:val="left"/>
            </w:pPr>
            <w:r w:rsidRPr="00842B2F">
              <w:t>разработка графического стиля.</w:t>
            </w:r>
          </w:p>
          <w:p w14:paraId="6B2ADB8F" w14:textId="77777777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5E2B3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678DC49B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4D7D6" w14:textId="35F8ABF6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8E191" w14:textId="77777777" w:rsidR="008874B8" w:rsidRPr="00842B2F" w:rsidRDefault="008874B8" w:rsidP="005225D3">
            <w:pPr>
              <w:spacing w:after="0" w:line="240" w:lineRule="auto"/>
              <w:ind w:right="0"/>
              <w:contextualSpacing/>
              <w:jc w:val="left"/>
            </w:pPr>
            <w:r w:rsidRPr="00842B2F">
              <w:rPr>
                <w:i/>
                <w:iCs/>
              </w:rPr>
              <w:t>Рекламный (имиджевый) ролик</w:t>
            </w:r>
            <w:r w:rsidRPr="00842B2F">
              <w:t xml:space="preserve"> для тематических (особых) мероприятий</w:t>
            </w:r>
          </w:p>
          <w:p w14:paraId="0E7253B1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рекламного (имиджевого) ролика:</w:t>
            </w:r>
          </w:p>
          <w:p w14:paraId="530162E0" w14:textId="388A63F3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возможно использование 2</w:t>
            </w:r>
            <w:r w:rsidRPr="00842B2F">
              <w:rPr>
                <w:lang w:val="en-US"/>
              </w:rPr>
              <w:t>D</w:t>
            </w:r>
            <w:r w:rsidRPr="00842B2F">
              <w:t xml:space="preserve"> анимации на основе </w:t>
            </w:r>
            <w:proofErr w:type="spellStart"/>
            <w:r w:rsidRPr="00842B2F">
              <w:t>моушн</w:t>
            </w:r>
            <w:proofErr w:type="spellEnd"/>
            <w:r w:rsidRPr="00842B2F">
              <w:t xml:space="preserve"> или </w:t>
            </w:r>
            <w:proofErr w:type="spellStart"/>
            <w:r w:rsidRPr="00842B2F">
              <w:t>персонажной</w:t>
            </w:r>
            <w:proofErr w:type="spellEnd"/>
            <w:r w:rsidRPr="00842B2F">
              <w:t xml:space="preserve"> анимации, ИИ (по запросу и сценарию Заказчика</w:t>
            </w:r>
            <w:r w:rsidR="00D91576">
              <w:t>, предоставленному в составе заявки</w:t>
            </w:r>
            <w:r w:rsidRPr="00842B2F">
              <w:t>),</w:t>
            </w:r>
          </w:p>
          <w:p w14:paraId="773B0057" w14:textId="369A58EB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сдача ролика – в течение трех дней </w:t>
            </w:r>
            <w:r w:rsidR="0015033E">
              <w:t>с даты направления</w:t>
            </w:r>
            <w:r w:rsidRPr="00842B2F">
              <w:t xml:space="preserve"> заявки Заказчик</w:t>
            </w:r>
            <w:r w:rsidR="0015033E">
              <w:t>ом</w:t>
            </w:r>
            <w:r w:rsidRPr="00842B2F">
              <w:t>,</w:t>
            </w:r>
          </w:p>
          <w:p w14:paraId="2D89090F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от 3 до 5 минут,</w:t>
            </w:r>
          </w:p>
          <w:p w14:paraId="7D2D5D3C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505ED05D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606C6C8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3A8B803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длительность: от 3 до 5 минут,</w:t>
            </w:r>
          </w:p>
          <w:p w14:paraId="14C247F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7C4EEED2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7B2CDB4E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02E64AA2" w14:textId="5A520ADB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дизайн персонажей (по запросу и сценарию Заказчика</w:t>
            </w:r>
            <w:r w:rsidR="0015033E">
              <w:t xml:space="preserve">, предоставленному в составе </w:t>
            </w:r>
            <w:r w:rsidR="00D91576">
              <w:t>з</w:t>
            </w:r>
            <w:r w:rsidR="0015033E">
              <w:t>аявки</w:t>
            </w:r>
            <w:r w:rsidRPr="00842B2F">
              <w:t xml:space="preserve">), </w:t>
            </w:r>
          </w:p>
          <w:p w14:paraId="57C9CFBD" w14:textId="18776B72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анимация движений (по запросу и сценарию Заказчика</w:t>
            </w:r>
            <w:r w:rsidR="0015033E">
              <w:t xml:space="preserve">, предоставленному в составе </w:t>
            </w:r>
            <w:r w:rsidR="00D91576">
              <w:t>з</w:t>
            </w:r>
            <w:r w:rsidR="0015033E">
              <w:t>аявки</w:t>
            </w:r>
            <w:r w:rsidRPr="00842B2F">
              <w:t xml:space="preserve">), </w:t>
            </w:r>
          </w:p>
          <w:p w14:paraId="743369E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73732832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запоминающегося зрительного опыта. </w:t>
            </w:r>
          </w:p>
          <w:p w14:paraId="23D9FF7A" w14:textId="77777777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AA1CA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0950D300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C62D2" w14:textId="680AE997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7FD71" w14:textId="77777777" w:rsidR="008874B8" w:rsidRPr="00842B2F" w:rsidRDefault="008874B8" w:rsidP="005225D3">
            <w:pPr>
              <w:spacing w:after="0" w:line="240" w:lineRule="auto"/>
              <w:ind w:right="0"/>
              <w:contextualSpacing/>
              <w:jc w:val="left"/>
            </w:pPr>
            <w:r w:rsidRPr="00842B2F">
              <w:rPr>
                <w:i/>
                <w:iCs/>
              </w:rPr>
              <w:t xml:space="preserve">Презентационный короткий видеоролик о деятельности площадки в дни мероприятий или со дня единых действий, или по реализующемуся проекту </w:t>
            </w:r>
          </w:p>
          <w:p w14:paraId="3B3281C9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презентационного короткого видеоролика:</w:t>
            </w:r>
          </w:p>
          <w:p w14:paraId="1BA9DC88" w14:textId="3861BFDE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lastRenderedPageBreak/>
              <w:t>монтаж видеоролика с визуализацией смыслов, с использованием VFX-эффектов, ИИ (по запросу и сценарию Заказчика</w:t>
            </w:r>
            <w:r w:rsidR="00D91576">
              <w:t>, предоставленному в составе заявки</w:t>
            </w:r>
            <w:r w:rsidRPr="00842B2F">
              <w:t>),</w:t>
            </w:r>
          </w:p>
          <w:p w14:paraId="5E7DFF15" w14:textId="42950FE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сдача ролика – в течение 1-3 дней </w:t>
            </w:r>
            <w:r w:rsidR="0015033E">
              <w:t>с даты направления</w:t>
            </w:r>
            <w:r w:rsidRPr="00842B2F">
              <w:t xml:space="preserve"> заявки Заказчик</w:t>
            </w:r>
            <w:r w:rsidR="0015033E">
              <w:t>ом</w:t>
            </w:r>
            <w:r w:rsidRPr="00842B2F">
              <w:t>,</w:t>
            </w:r>
          </w:p>
          <w:p w14:paraId="22AFB2E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от 2 до 5 минут,</w:t>
            </w:r>
          </w:p>
          <w:p w14:paraId="496E2AF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22724B2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15B9C45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12AE787B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длительность: от 2 до 5 минут,</w:t>
            </w:r>
          </w:p>
          <w:p w14:paraId="4A50BA9C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1613C7CB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0FE4776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4AC5C79E" w14:textId="080E0992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дизайн персонажей (по запросу</w:t>
            </w:r>
            <w:r w:rsidR="0015033E">
              <w:t xml:space="preserve"> Заказчика</w:t>
            </w:r>
            <w:r w:rsidR="00D91576">
              <w:t>, указывается в заявке</w:t>
            </w:r>
            <w:r w:rsidRPr="00842B2F">
              <w:t xml:space="preserve">), </w:t>
            </w:r>
          </w:p>
          <w:p w14:paraId="2087D563" w14:textId="1A9679F0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анимация движений (по запросу</w:t>
            </w:r>
            <w:r w:rsidR="0015033E">
              <w:t xml:space="preserve"> Заказчика</w:t>
            </w:r>
            <w:r w:rsidR="00D91576">
              <w:t>, указывается в заявке</w:t>
            </w:r>
            <w:r w:rsidRPr="00842B2F">
              <w:t xml:space="preserve">), </w:t>
            </w:r>
          </w:p>
          <w:p w14:paraId="1611FA67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4AC0072D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  <w:rPr>
                <w:b/>
                <w:bCs/>
                <w:color w:val="000000"/>
              </w:rPr>
            </w:pPr>
            <w:r w:rsidRPr="00842B2F">
              <w:t>создание запоминающегося зрительного опыта.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0274F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22E259A5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B5D8B" w14:textId="51CDD50D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0A6B1" w14:textId="77777777" w:rsidR="008874B8" w:rsidRPr="00842B2F" w:rsidRDefault="008874B8" w:rsidP="00D91576">
            <w:pPr>
              <w:spacing w:after="0" w:line="240" w:lineRule="auto"/>
              <w:ind w:left="0" w:right="0"/>
              <w:contextualSpacing/>
              <w:jc w:val="left"/>
            </w:pPr>
            <w:r w:rsidRPr="00842B2F">
              <w:rPr>
                <w:i/>
                <w:iCs/>
              </w:rPr>
              <w:t>Презентационный длинный видеоролик</w:t>
            </w:r>
            <w:r w:rsidRPr="00842B2F">
              <w:t xml:space="preserve"> </w:t>
            </w:r>
            <w:r w:rsidRPr="00842B2F">
              <w:rPr>
                <w:i/>
                <w:iCs/>
              </w:rPr>
              <w:t xml:space="preserve">о деятельности площадки в дни мероприятий или со дня единых действий или по реализующемуся проекту </w:t>
            </w:r>
          </w:p>
          <w:p w14:paraId="23079E42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презентационного ролика длинного:</w:t>
            </w:r>
          </w:p>
          <w:p w14:paraId="764F082A" w14:textId="6B8FE3F0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с визуализацией смыслов, с использованием VFX-эффектов, ИИ (по запросу и сценарию Заказчика</w:t>
            </w:r>
            <w:r w:rsidR="00D91576">
              <w:t>, предоставленному в составе заявки</w:t>
            </w:r>
            <w:r w:rsidRPr="00842B2F">
              <w:t>),</w:t>
            </w:r>
          </w:p>
          <w:p w14:paraId="50F92A5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сдача ролика – в течение 1-5 дней после устной или письменной заявки Заказчика,</w:t>
            </w:r>
          </w:p>
          <w:p w14:paraId="01D9576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от 5 до 10 минут,</w:t>
            </w:r>
          </w:p>
          <w:p w14:paraId="09FA7BBC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69699E0F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13E19037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4F66525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длительность: от 5 до 10 минут,</w:t>
            </w:r>
          </w:p>
          <w:p w14:paraId="2370BA14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369F642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1BD1688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4BA31C3E" w14:textId="651248C5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дизайн персонажей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4B7F4845" w14:textId="4355A7A8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анимация движений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6D045F6C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5BCDA2B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  <w:rPr>
                <w:b/>
                <w:bCs/>
                <w:color w:val="000000"/>
              </w:rPr>
            </w:pPr>
            <w:r w:rsidRPr="00842B2F">
              <w:t>создание запоминающегося зрительного опыта.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79F97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693497AE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5D718" w14:textId="3C68AD57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9B0D9" w14:textId="77777777" w:rsidR="008874B8" w:rsidRPr="00842B2F" w:rsidRDefault="008874B8" w:rsidP="005225D3">
            <w:pPr>
              <w:spacing w:after="0" w:line="240" w:lineRule="auto"/>
              <w:ind w:right="0"/>
              <w:contextualSpacing/>
              <w:jc w:val="left"/>
            </w:pPr>
            <w:r w:rsidRPr="00842B2F">
              <w:rPr>
                <w:i/>
                <w:iCs/>
              </w:rPr>
              <w:t>Корпоративный фильм</w:t>
            </w:r>
            <w:r w:rsidRPr="00842B2F">
              <w:t xml:space="preserve"> </w:t>
            </w:r>
            <w:r w:rsidRPr="00842B2F">
              <w:rPr>
                <w:i/>
                <w:iCs/>
              </w:rPr>
              <w:t>о деятельности организации или о реализации проекта</w:t>
            </w:r>
            <w:r w:rsidRPr="00842B2F">
              <w:t xml:space="preserve"> </w:t>
            </w:r>
          </w:p>
          <w:p w14:paraId="44B25BB5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lastRenderedPageBreak/>
              <w:t>Требования к созданию корпоративного фильма:</w:t>
            </w:r>
          </w:p>
          <w:p w14:paraId="097517BB" w14:textId="0A2851EC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с визуализацией смыслов, с использованием VFX-эффектов, ИИ (по запросу и сценарию Заказчика</w:t>
            </w:r>
            <w:r w:rsidR="00D91576">
              <w:t>, предоставленному в составе заявки</w:t>
            </w:r>
            <w:r w:rsidRPr="00842B2F">
              <w:t>),</w:t>
            </w:r>
          </w:p>
          <w:p w14:paraId="6C1C26C4" w14:textId="2304183A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 xml:space="preserve">сдача видеоролика – в течение 14 дней </w:t>
            </w:r>
            <w:r w:rsidR="00D91576">
              <w:t>с даты направления</w:t>
            </w:r>
            <w:r w:rsidRPr="00842B2F">
              <w:t xml:space="preserve"> заявки Заказчик</w:t>
            </w:r>
            <w:r w:rsidR="00D91576">
              <w:t>ом</w:t>
            </w:r>
            <w:r w:rsidRPr="00842B2F">
              <w:t>,</w:t>
            </w:r>
          </w:p>
          <w:p w14:paraId="0F08122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монтаж видеоролика от 10 до 25 минут,</w:t>
            </w:r>
          </w:p>
          <w:p w14:paraId="43AC6F9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49424B3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0F4BBEB8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67E04E7E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длительность: от 10 до 25 минут,</w:t>
            </w:r>
          </w:p>
          <w:p w14:paraId="233013B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06710217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3869DF15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 xml:space="preserve">разработка уникального сюжета, </w:t>
            </w:r>
          </w:p>
          <w:p w14:paraId="50A00158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знание современных актуальных форматов и тенденций,</w:t>
            </w:r>
          </w:p>
          <w:p w14:paraId="25606935" w14:textId="4347FC31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дизайн персонажей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7EB0E0BB" w14:textId="1CBD45F0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анимация движений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62AA54E7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6AE3525F" w14:textId="6EF18DB1" w:rsidR="008874B8" w:rsidRPr="00842B2F" w:rsidRDefault="008874B8" w:rsidP="003D792F">
            <w:pPr>
              <w:numPr>
                <w:ilvl w:val="0"/>
                <w:numId w:val="9"/>
              </w:numPr>
              <w:spacing w:after="0" w:line="240" w:lineRule="auto"/>
              <w:ind w:left="690" w:right="0" w:hanging="284"/>
              <w:contextualSpacing/>
              <w:jc w:val="left"/>
              <w:rPr>
                <w:b/>
                <w:bCs/>
                <w:color w:val="000000"/>
              </w:rPr>
            </w:pPr>
            <w:r w:rsidRPr="00842B2F">
              <w:t>создание запоминающегося зрительного опыта.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BED8A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675F5098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BD22B" w14:textId="139ED8E9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A7AEF" w14:textId="77777777" w:rsidR="008874B8" w:rsidRPr="00842B2F" w:rsidRDefault="008874B8" w:rsidP="005225D3">
            <w:pPr>
              <w:spacing w:after="0" w:line="240" w:lineRule="auto"/>
              <w:ind w:left="0" w:right="0"/>
              <w:contextualSpacing/>
              <w:jc w:val="left"/>
            </w:pPr>
            <w:r w:rsidRPr="00842B2F">
              <w:rPr>
                <w:i/>
                <w:iCs/>
              </w:rPr>
              <w:t xml:space="preserve">Обучающий ролик </w:t>
            </w:r>
          </w:p>
          <w:p w14:paraId="423B0F52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обучающего ролика:</w:t>
            </w:r>
          </w:p>
          <w:p w14:paraId="6EC7973A" w14:textId="6F222922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с визуализацией смыслов, с использованием VFX-</w:t>
            </w:r>
            <w:proofErr w:type="gramStart"/>
            <w:r w:rsidRPr="00842B2F">
              <w:t>эффектов  (</w:t>
            </w:r>
            <w:proofErr w:type="gramEnd"/>
            <w:r w:rsidRPr="00842B2F">
              <w:t>по запросу и сценарию Заказчика</w:t>
            </w:r>
            <w:r w:rsidR="00D91576">
              <w:t>, предоставленному в составе заявки</w:t>
            </w:r>
            <w:r w:rsidRPr="00842B2F">
              <w:t>),</w:t>
            </w:r>
          </w:p>
          <w:p w14:paraId="7A016F1F" w14:textId="42441AC4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сдача видеоролика – в течение 7 дней </w:t>
            </w:r>
            <w:r w:rsidR="00D91576">
              <w:t>с даты направления</w:t>
            </w:r>
            <w:r w:rsidRPr="00842B2F">
              <w:t xml:space="preserve"> заявки </w:t>
            </w:r>
            <w:proofErr w:type="gramStart"/>
            <w:r w:rsidRPr="00842B2F">
              <w:t>Заказчик</w:t>
            </w:r>
            <w:r w:rsidR="00D91576">
              <w:t xml:space="preserve">ом </w:t>
            </w:r>
            <w:r w:rsidRPr="00842B2F">
              <w:t>,</w:t>
            </w:r>
            <w:proofErr w:type="gramEnd"/>
          </w:p>
          <w:p w14:paraId="2410FD90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от 5 до 10 минут,</w:t>
            </w:r>
          </w:p>
          <w:p w14:paraId="3ADC362F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2D177DBF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793FC59A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1E8C8E2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длительность: от 5 до 10 минут,</w:t>
            </w:r>
          </w:p>
          <w:p w14:paraId="1135FC2F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5F18494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41BFF718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разработка уникального сюжета,</w:t>
            </w:r>
          </w:p>
          <w:p w14:paraId="7C772670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знание современных актуальных форматов и тенденций,</w:t>
            </w:r>
          </w:p>
          <w:p w14:paraId="020A84E9" w14:textId="61EE4288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дизайн персонажей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6899999C" w14:textId="2DFF8C35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анимация движений (по запросу</w:t>
            </w:r>
            <w:r w:rsidR="00D91576">
              <w:t xml:space="preserve"> Заказчика, указывается в заявке</w:t>
            </w:r>
            <w:r w:rsidRPr="00842B2F">
              <w:t xml:space="preserve">), </w:t>
            </w:r>
          </w:p>
          <w:p w14:paraId="67A6F400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0C241AC8" w14:textId="43D5B6BD" w:rsidR="008874B8" w:rsidRPr="00842B2F" w:rsidRDefault="008874B8" w:rsidP="003D792F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  <w:rPr>
                <w:b/>
                <w:bCs/>
                <w:color w:val="000000"/>
              </w:rPr>
            </w:pPr>
            <w:r w:rsidRPr="00842B2F">
              <w:t>создание запоминающегося зрительного опыта.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43057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4722BD64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3D300" w14:textId="60FBE0B3" w:rsidR="008874B8" w:rsidRPr="00842B2F" w:rsidRDefault="008874B8" w:rsidP="008874B8">
            <w:pPr>
              <w:spacing w:after="0" w:line="240" w:lineRule="auto"/>
              <w:ind w:left="-2" w:right="0" w:hanging="3"/>
              <w:rPr>
                <w:b/>
                <w:bCs/>
                <w:color w:val="000000"/>
              </w:rPr>
            </w:pPr>
            <w:r w:rsidRPr="00842B2F">
              <w:rPr>
                <w:b/>
                <w:bCs/>
                <w:color w:val="000000"/>
              </w:rPr>
              <w:lastRenderedPageBreak/>
              <w:t>1.</w:t>
            </w:r>
            <w:r w:rsidR="00C9733F" w:rsidRPr="00842B2F">
              <w:rPr>
                <w:b/>
                <w:bCs/>
                <w:color w:val="000000"/>
              </w:rPr>
              <w:t>1</w:t>
            </w:r>
            <w:r w:rsidRPr="00842B2F">
              <w:rPr>
                <w:b/>
                <w:bCs/>
                <w:color w:val="000000"/>
              </w:rPr>
              <w:t>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28388" w14:textId="77777777" w:rsidR="008874B8" w:rsidRPr="00842B2F" w:rsidRDefault="008874B8" w:rsidP="005225D3">
            <w:pPr>
              <w:spacing w:after="0" w:line="240" w:lineRule="auto"/>
              <w:ind w:left="0" w:right="0"/>
              <w:contextualSpacing/>
              <w:jc w:val="left"/>
            </w:pPr>
            <w:r w:rsidRPr="00842B2F">
              <w:rPr>
                <w:i/>
                <w:iCs/>
              </w:rPr>
              <w:t>Студийное интервью</w:t>
            </w:r>
          </w:p>
          <w:p w14:paraId="75DD051E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  <w:rPr>
                <w:b/>
                <w:bCs/>
              </w:rPr>
            </w:pPr>
            <w:r w:rsidRPr="00842B2F">
              <w:rPr>
                <w:b/>
                <w:bCs/>
              </w:rPr>
              <w:t>Требования к видеосъемке:</w:t>
            </w:r>
          </w:p>
          <w:p w14:paraId="3B1A54E6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разрешение видео 4К ULTRA HD,</w:t>
            </w:r>
          </w:p>
          <w:p w14:paraId="7C37BEE9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количество исходного материала – не менее 25 Гб информации,</w:t>
            </w:r>
          </w:p>
          <w:p w14:paraId="01A3FC2A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репортажная съемка, включая элементы интервью,</w:t>
            </w:r>
          </w:p>
          <w:p w14:paraId="0B0D9321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 xml:space="preserve">- финальный материал включает в себя съемку без бликов, </w:t>
            </w:r>
            <w:proofErr w:type="spellStart"/>
            <w:r w:rsidRPr="00842B2F">
              <w:t>засветов</w:t>
            </w:r>
            <w:proofErr w:type="spellEnd"/>
            <w:r w:rsidRPr="00842B2F">
              <w:t>, тряски или иных мешающих просмотру эффектов, в фокусе,</w:t>
            </w:r>
          </w:p>
          <w:p w14:paraId="22D2117D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подготовка сценария съемок, раскадровка, монтажные планы,</w:t>
            </w:r>
          </w:p>
          <w:p w14:paraId="6FF5A5BD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пред и постпродакшн,</w:t>
            </w:r>
          </w:p>
          <w:p w14:paraId="3DE42421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режиссура кино-уровня,</w:t>
            </w:r>
          </w:p>
          <w:p w14:paraId="744AEDC3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- съемка согласно сценарию и раскадровке.</w:t>
            </w:r>
          </w:p>
          <w:p w14:paraId="799041A1" w14:textId="77777777" w:rsidR="008874B8" w:rsidRPr="00842B2F" w:rsidRDefault="008874B8" w:rsidP="008874B8">
            <w:pPr>
              <w:spacing w:after="0" w:line="240" w:lineRule="auto"/>
              <w:ind w:right="0"/>
              <w:contextualSpacing/>
            </w:pPr>
          </w:p>
          <w:p w14:paraId="2E32BDFE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  <w:rPr>
                <w:b/>
                <w:bCs/>
              </w:rPr>
            </w:pPr>
            <w:r w:rsidRPr="00842B2F">
              <w:rPr>
                <w:b/>
                <w:bCs/>
              </w:rPr>
              <w:t>Требования к оборудованию на площадке:</w:t>
            </w:r>
          </w:p>
          <w:p w14:paraId="6BAF8087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u w:val="single"/>
              </w:rPr>
            </w:pPr>
            <w:r w:rsidRPr="00842B2F">
              <w:rPr>
                <w:color w:val="000000"/>
                <w:u w:val="single"/>
              </w:rPr>
              <w:t>Камера (3 камеры на площадке):</w:t>
            </w:r>
          </w:p>
          <w:p w14:paraId="46E2B148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color w:val="000000"/>
              </w:rPr>
            </w:pPr>
            <w:r w:rsidRPr="00842B2F">
              <w:rPr>
                <w:color w:val="000000"/>
                <w:lang w:val="en-US"/>
              </w:rPr>
              <w:t>Sony</w:t>
            </w:r>
            <w:r w:rsidRPr="00842B2F">
              <w:rPr>
                <w:color w:val="000000"/>
              </w:rPr>
              <w:t xml:space="preserve"> </w:t>
            </w:r>
            <w:r w:rsidRPr="00842B2F">
              <w:rPr>
                <w:color w:val="000000"/>
                <w:lang w:val="en-US"/>
              </w:rPr>
              <w:t>Alpha</w:t>
            </w:r>
            <w:r w:rsidRPr="00842B2F">
              <w:rPr>
                <w:color w:val="000000"/>
              </w:rPr>
              <w:t xml:space="preserve"> 7 </w:t>
            </w:r>
            <w:r w:rsidRPr="00842B2F">
              <w:rPr>
                <w:color w:val="000000"/>
                <w:lang w:val="en-US"/>
              </w:rPr>
              <w:t>Mark</w:t>
            </w:r>
            <w:r w:rsidRPr="00842B2F">
              <w:rPr>
                <w:color w:val="000000"/>
              </w:rPr>
              <w:t xml:space="preserve"> </w:t>
            </w:r>
            <w:r w:rsidRPr="00842B2F">
              <w:rPr>
                <w:color w:val="000000"/>
                <w:lang w:val="en-US"/>
              </w:rPr>
              <w:t>III</w:t>
            </w:r>
            <w:r w:rsidRPr="00842B2F">
              <w:rPr>
                <w:color w:val="000000"/>
              </w:rPr>
              <w:t xml:space="preserve"> со следующими характеристиками:</w:t>
            </w:r>
          </w:p>
          <w:p w14:paraId="01B7E2EA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color w:val="000000"/>
              </w:rPr>
            </w:pPr>
            <w:r w:rsidRPr="00842B2F">
              <w:rPr>
                <w:color w:val="000000"/>
              </w:rPr>
              <w:t xml:space="preserve">Матрица: число мегапикселей — от 25 МП, максимальное разрешение — 6000 x 4000.  </w:t>
            </w:r>
          </w:p>
          <w:p w14:paraId="0688D0A0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color w:val="000000"/>
              </w:rPr>
            </w:pPr>
            <w:r w:rsidRPr="00842B2F">
              <w:rPr>
                <w:color w:val="000000"/>
              </w:rPr>
              <w:t>Фокусировка: гибридный автофокус с 693 точки фазовой автофокусировки и 425 точек контрастной автофокусировки точками фокусировки.</w:t>
            </w:r>
          </w:p>
          <w:p w14:paraId="49B844A5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rPr>
                <w:color w:val="000000"/>
              </w:rPr>
              <w:t>Возможен аналог камеры, максимально сходный по характеристикам.</w:t>
            </w:r>
          </w:p>
          <w:p w14:paraId="3D2E5974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rPr>
                <w:color w:val="000000"/>
              </w:rPr>
              <w:t>Объективы (на выбор под экспозицию на усмотрение Исполнителя):</w:t>
            </w:r>
          </w:p>
          <w:p w14:paraId="362A9ACC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Sony 24–105 4F</w:t>
            </w:r>
          </w:p>
          <w:p w14:paraId="1B814DEB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100-500mm f/4.5-7.1 L IS USM</w:t>
            </w:r>
          </w:p>
          <w:p w14:paraId="4A96E0A0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70-200mm f/2.8L IS USM</w:t>
            </w:r>
          </w:p>
          <w:p w14:paraId="19343311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color w:val="000000"/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24-70mm f/2.8L IS USM</w:t>
            </w:r>
          </w:p>
          <w:p w14:paraId="0297DDF5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>Возможен подбор аналогов объективов под камеру, используемую Исполнителем. Выбор аналога должен быть обусловлен сопоставимым качеством по отношению к заявленному в настоящем Техническом задании.</w:t>
            </w:r>
          </w:p>
          <w:p w14:paraId="172ABE1F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 xml:space="preserve">Все камеры должны быть размещены на штативах с возможностью съема камеры с места крепления для </w:t>
            </w:r>
            <w:proofErr w:type="spellStart"/>
            <w:r w:rsidRPr="00842B2F">
              <w:t>подсъемки</w:t>
            </w:r>
            <w:proofErr w:type="spellEnd"/>
            <w:r w:rsidRPr="00842B2F">
              <w:t xml:space="preserve"> отдельных кадров.</w:t>
            </w:r>
          </w:p>
          <w:p w14:paraId="5DCC74FE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u w:val="single"/>
              </w:rPr>
            </w:pPr>
            <w:r w:rsidRPr="00842B2F">
              <w:rPr>
                <w:u w:val="single"/>
              </w:rPr>
              <w:t>Звуковое оборудование:</w:t>
            </w:r>
          </w:p>
          <w:p w14:paraId="07B11AEE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 xml:space="preserve">Петличная система </w:t>
            </w:r>
            <w:r w:rsidRPr="00842B2F">
              <w:rPr>
                <w:lang w:val="en-US"/>
              </w:rPr>
              <w:t>Rode</w:t>
            </w:r>
            <w:r w:rsidRPr="00842B2F">
              <w:t xml:space="preserve"> или аналог, 2 шт.</w:t>
            </w:r>
          </w:p>
          <w:p w14:paraId="3062CA18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>Карта памяти с синхронной аудиозаписью интервью.</w:t>
            </w:r>
          </w:p>
          <w:p w14:paraId="58EFC5F2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 xml:space="preserve">Звук должен быть записан без посторонних шумов и без </w:t>
            </w:r>
            <w:proofErr w:type="spellStart"/>
            <w:r w:rsidRPr="00842B2F">
              <w:t>перемодулей</w:t>
            </w:r>
            <w:proofErr w:type="spellEnd"/>
            <w:r w:rsidRPr="00842B2F">
              <w:t>.</w:t>
            </w:r>
          </w:p>
          <w:p w14:paraId="0189BCD8" w14:textId="77777777" w:rsidR="008874B8" w:rsidRPr="00842B2F" w:rsidRDefault="008874B8" w:rsidP="008874B8">
            <w:pPr>
              <w:spacing w:after="0" w:line="240" w:lineRule="auto"/>
              <w:ind w:left="412" w:right="0"/>
            </w:pPr>
            <w:r w:rsidRPr="00842B2F">
              <w:t>Наличие синхронизатора.</w:t>
            </w:r>
          </w:p>
          <w:p w14:paraId="1C1E5B79" w14:textId="77777777" w:rsidR="008874B8" w:rsidRPr="00842B2F" w:rsidRDefault="008874B8" w:rsidP="008874B8">
            <w:pPr>
              <w:spacing w:after="0" w:line="240" w:lineRule="auto"/>
              <w:ind w:left="412" w:right="0"/>
              <w:rPr>
                <w:u w:val="single"/>
              </w:rPr>
            </w:pPr>
            <w:r w:rsidRPr="00842B2F">
              <w:rPr>
                <w:u w:val="single"/>
              </w:rPr>
              <w:t>Световое оборудование:</w:t>
            </w:r>
          </w:p>
          <w:p w14:paraId="53A802DB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 xml:space="preserve">В аренду студии входит три источника постоянного света уровня </w:t>
            </w:r>
            <w:proofErr w:type="spellStart"/>
            <w:r w:rsidRPr="00842B2F">
              <w:t>Aputure</w:t>
            </w:r>
            <w:proofErr w:type="spellEnd"/>
            <w:r w:rsidRPr="00842B2F">
              <w:t xml:space="preserve"> </w:t>
            </w:r>
            <w:proofErr w:type="spellStart"/>
            <w:r w:rsidRPr="00842B2F">
              <w:t>Amaran</w:t>
            </w:r>
            <w:proofErr w:type="spellEnd"/>
            <w:r w:rsidRPr="00842B2F">
              <w:t xml:space="preserve"> 200X </w:t>
            </w:r>
            <w:r w:rsidRPr="00842B2F">
              <w:lastRenderedPageBreak/>
              <w:t>S</w:t>
            </w:r>
            <w:r w:rsidRPr="00842B2F">
              <w:br/>
              <w:t xml:space="preserve">- </w:t>
            </w:r>
            <w:proofErr w:type="spellStart"/>
            <w:r w:rsidRPr="00842B2F">
              <w:t>Aputure</w:t>
            </w:r>
            <w:proofErr w:type="spellEnd"/>
            <w:r w:rsidRPr="00842B2F">
              <w:t xml:space="preserve"> </w:t>
            </w:r>
            <w:proofErr w:type="spellStart"/>
            <w:r w:rsidRPr="00842B2F">
              <w:t>Amaran</w:t>
            </w:r>
            <w:proofErr w:type="spellEnd"/>
            <w:r w:rsidRPr="00842B2F">
              <w:t xml:space="preserve"> 60x S или аналоги.</w:t>
            </w:r>
          </w:p>
          <w:p w14:paraId="6F825EFD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  <w:rPr>
                <w:b/>
                <w:bCs/>
              </w:rPr>
            </w:pPr>
          </w:p>
          <w:p w14:paraId="778306BE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  <w:rPr>
                <w:b/>
                <w:bCs/>
              </w:rPr>
            </w:pPr>
            <w:r w:rsidRPr="00842B2F">
              <w:rPr>
                <w:b/>
                <w:bCs/>
              </w:rPr>
              <w:t>Требования к площадке (студии):</w:t>
            </w:r>
          </w:p>
          <w:p w14:paraId="78A6AA85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 xml:space="preserve">Размер съемочного пространства (зона «в кадре») от 4 </w:t>
            </w:r>
            <w:proofErr w:type="spellStart"/>
            <w:proofErr w:type="gramStart"/>
            <w:r w:rsidRPr="00842B2F">
              <w:t>кв.м</w:t>
            </w:r>
            <w:proofErr w:type="spellEnd"/>
            <w:proofErr w:type="gramEnd"/>
            <w:r w:rsidRPr="00842B2F">
              <w:t xml:space="preserve"> до 15 </w:t>
            </w:r>
            <w:proofErr w:type="spellStart"/>
            <w:r w:rsidRPr="00842B2F">
              <w:t>кв.м</w:t>
            </w:r>
            <w:proofErr w:type="spellEnd"/>
            <w:r w:rsidRPr="00842B2F">
              <w:t xml:space="preserve">, размер студии от 40 </w:t>
            </w:r>
            <w:proofErr w:type="spellStart"/>
            <w:r w:rsidRPr="00842B2F">
              <w:t>кв.м</w:t>
            </w:r>
            <w:proofErr w:type="spellEnd"/>
            <w:r w:rsidRPr="00842B2F">
              <w:t xml:space="preserve"> до 100 </w:t>
            </w:r>
            <w:proofErr w:type="spellStart"/>
            <w:r w:rsidRPr="00842B2F">
              <w:t>кв.м</w:t>
            </w:r>
            <w:proofErr w:type="spellEnd"/>
            <w:r w:rsidRPr="00842B2F">
              <w:t>.</w:t>
            </w:r>
          </w:p>
          <w:p w14:paraId="2CE8A821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В студии должна быть мебель: 2 низких кресла со спинками и подлокотниками, 1 низкий журнальный столик (размером от 30х30х30см до 50х50х50см).</w:t>
            </w:r>
          </w:p>
          <w:p w14:paraId="7486BE8B" w14:textId="74F55A9A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Задняя стенка кадрового пространства должна быть стилизована логотипом «ВОИН», либо иметь лаконичный дизайн</w:t>
            </w:r>
            <w:r w:rsidR="00F51012">
              <w:t>,</w:t>
            </w:r>
            <w:r w:rsidRPr="00842B2F">
              <w:t xml:space="preserve"> согласова</w:t>
            </w:r>
            <w:r w:rsidR="00F51012">
              <w:t>нный</w:t>
            </w:r>
            <w:r w:rsidRPr="00842B2F">
              <w:t xml:space="preserve"> с Заказчиком. В студии должна быть возможность съемки на фоне хромакей.</w:t>
            </w:r>
          </w:p>
          <w:p w14:paraId="7048E26A" w14:textId="03A1B9CA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 xml:space="preserve">В аренду студии по </w:t>
            </w:r>
            <w:r w:rsidR="00F51012">
              <w:t>запросу</w:t>
            </w:r>
            <w:r w:rsidR="00F51012" w:rsidRPr="00842B2F">
              <w:t xml:space="preserve"> </w:t>
            </w:r>
            <w:r w:rsidRPr="00842B2F">
              <w:t>Заказчика</w:t>
            </w:r>
            <w:r w:rsidR="00F51012">
              <w:t xml:space="preserve"> (указывается в заявке)</w:t>
            </w:r>
            <w:r w:rsidRPr="00842B2F">
              <w:t xml:space="preserve"> входит возможность установки плазменного или проекторного экрана для трансляции видео на фон (размер экрана от 30 дюймов до 80 дюймов).</w:t>
            </w:r>
          </w:p>
          <w:p w14:paraId="3722E988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  <w:r w:rsidRPr="00842B2F">
              <w:t>Наличие гримерной комнаты.</w:t>
            </w:r>
          </w:p>
          <w:p w14:paraId="5165C4F8" w14:textId="77777777" w:rsidR="008874B8" w:rsidRPr="00842B2F" w:rsidRDefault="008874B8" w:rsidP="008874B8">
            <w:pPr>
              <w:spacing w:after="0" w:line="240" w:lineRule="auto"/>
              <w:ind w:left="412" w:right="0"/>
              <w:contextualSpacing/>
            </w:pPr>
          </w:p>
          <w:p w14:paraId="484251A2" w14:textId="77777777" w:rsidR="008874B8" w:rsidRPr="00842B2F" w:rsidRDefault="008874B8" w:rsidP="008874B8">
            <w:pPr>
              <w:ind w:left="405"/>
              <w:rPr>
                <w:rFonts w:eastAsiaTheme="majorEastAsia"/>
                <w:b/>
                <w:bCs/>
              </w:rPr>
            </w:pPr>
            <w:r w:rsidRPr="00842B2F">
              <w:rPr>
                <w:rFonts w:eastAsiaTheme="majorEastAsia"/>
                <w:b/>
                <w:bCs/>
              </w:rPr>
              <w:t>Требования к созданию студийного интервью:</w:t>
            </w:r>
          </w:p>
          <w:p w14:paraId="33429123" w14:textId="6E6126F6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с визуализацией смыслов, с использованием VFX-эффектов, ИИ (по запросу и сценарию Заказчика</w:t>
            </w:r>
            <w:r w:rsidR="00F51012">
              <w:t>, предоставленному в составе заявки</w:t>
            </w:r>
            <w:r w:rsidRPr="00842B2F">
              <w:t>),</w:t>
            </w:r>
          </w:p>
          <w:p w14:paraId="1BC6CB07" w14:textId="1B5DB125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сдача видеоролика – в течение 5 дней </w:t>
            </w:r>
            <w:r w:rsidR="00F51012">
              <w:t xml:space="preserve">с даты направления </w:t>
            </w:r>
            <w:r w:rsidRPr="00842B2F">
              <w:t>заявки Заказчик</w:t>
            </w:r>
            <w:r w:rsidR="00F51012">
              <w:t>ом</w:t>
            </w:r>
            <w:r w:rsidRPr="00842B2F">
              <w:t>,</w:t>
            </w:r>
          </w:p>
          <w:p w14:paraId="346780D1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монтаж видеоролика от 20 до 45 минут,</w:t>
            </w:r>
          </w:p>
          <w:p w14:paraId="01C5B163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качество видео </w:t>
            </w:r>
            <w:proofErr w:type="spellStart"/>
            <w:r w:rsidRPr="00842B2F">
              <w:t>FullHD</w:t>
            </w:r>
            <w:proofErr w:type="spellEnd"/>
            <w:r w:rsidRPr="00842B2F">
              <w:t xml:space="preserve"> (1080p),</w:t>
            </w:r>
          </w:p>
          <w:p w14:paraId="1832E62E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видео: .mp4 с кодеком h.265,</w:t>
            </w:r>
          </w:p>
          <w:p w14:paraId="73B52390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формат аудио: MP3, стерео, несжатое,</w:t>
            </w:r>
          </w:p>
          <w:p w14:paraId="07224CA4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длительность: от 20 до 45 минут,</w:t>
            </w:r>
          </w:p>
          <w:p w14:paraId="49E2F6D6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 xml:space="preserve">соотношение сторон: 16:9, горизонтальный формат, </w:t>
            </w:r>
            <w:r w:rsidRPr="00842B2F">
              <w:rPr>
                <w:color w:val="000000"/>
              </w:rPr>
              <w:t>1920 × 1080 пикселей,</w:t>
            </w:r>
          </w:p>
          <w:p w14:paraId="23243F9E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кадров в секунду: 24-50,</w:t>
            </w:r>
          </w:p>
          <w:p w14:paraId="40A95C00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разработка уникального сюжета,</w:t>
            </w:r>
          </w:p>
          <w:p w14:paraId="3C3B5068" w14:textId="77777777" w:rsidR="008874B8" w:rsidRPr="00842B2F" w:rsidRDefault="008874B8" w:rsidP="008874B8">
            <w:pPr>
              <w:numPr>
                <w:ilvl w:val="0"/>
                <w:numId w:val="9"/>
              </w:numPr>
              <w:spacing w:after="0" w:line="240" w:lineRule="auto"/>
              <w:ind w:left="689" w:right="0" w:hanging="284"/>
              <w:contextualSpacing/>
              <w:jc w:val="left"/>
            </w:pPr>
            <w:r w:rsidRPr="00842B2F">
              <w:t>создание визуальных эффектов,</w:t>
            </w:r>
          </w:p>
          <w:p w14:paraId="4A88688B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left"/>
              <w:rPr>
                <w:b/>
                <w:bCs/>
                <w:color w:val="000000"/>
              </w:rPr>
            </w:pPr>
            <w:r w:rsidRPr="00842B2F">
              <w:t>создание запоминающегося зрительного опыта.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F7043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</w:tc>
      </w:tr>
      <w:tr w:rsidR="003D1F27" w:rsidRPr="00842B2F" w14:paraId="0870658C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87355" w14:textId="1AA65FC2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D3ABB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left"/>
            </w:pPr>
            <w:r w:rsidRPr="00842B2F">
              <w:rPr>
                <w:b/>
                <w:bCs/>
                <w:color w:val="000000"/>
              </w:rPr>
              <w:t xml:space="preserve">Услуги по </w:t>
            </w:r>
            <w:proofErr w:type="spellStart"/>
            <w:r w:rsidRPr="00842B2F">
              <w:rPr>
                <w:b/>
                <w:bCs/>
                <w:color w:val="000000"/>
              </w:rPr>
              <w:t>фотосопровождению</w:t>
            </w:r>
            <w:proofErr w:type="spellEnd"/>
            <w:r w:rsidRPr="00842B2F">
              <w:rPr>
                <w:b/>
                <w:bCs/>
                <w:color w:val="000000"/>
              </w:rPr>
              <w:t xml:space="preserve"> мероприятий Заказчика</w:t>
            </w:r>
          </w:p>
          <w:p w14:paraId="0BC2C9EA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>В стоимость услуг включены услуги по отбору и обработке фотографий. </w:t>
            </w:r>
          </w:p>
          <w:p w14:paraId="1DD61438" w14:textId="74618EB0" w:rsidR="00DD7969" w:rsidRPr="00842B2F" w:rsidRDefault="00DD7969" w:rsidP="00DD7969">
            <w:pPr>
              <w:spacing w:after="0" w:line="240" w:lineRule="auto"/>
              <w:ind w:left="0" w:right="0"/>
            </w:pPr>
            <w:r w:rsidRPr="00842B2F">
              <w:t xml:space="preserve">В стоимость услуг включен выезд </w:t>
            </w:r>
            <w:r w:rsidR="00C2469A">
              <w:t>работника</w:t>
            </w:r>
            <w:r w:rsidR="00C2469A" w:rsidRPr="00842B2F">
              <w:t xml:space="preserve"> </w:t>
            </w:r>
            <w:r w:rsidRPr="00842B2F">
              <w:t>Исполнителя до места проведения мероприятия (оказания услуг).</w:t>
            </w:r>
          </w:p>
          <w:p w14:paraId="074CC9F2" w14:textId="77777777" w:rsidR="00163983" w:rsidRPr="00842B2F" w:rsidRDefault="00163983" w:rsidP="008874B8">
            <w:pPr>
              <w:spacing w:after="0" w:line="240" w:lineRule="auto"/>
              <w:ind w:left="0" w:right="0"/>
              <w:rPr>
                <w:color w:val="000000"/>
              </w:rPr>
            </w:pPr>
          </w:p>
          <w:p w14:paraId="4AC8CF67" w14:textId="23EE47FF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Требования к фотосъемке:</w:t>
            </w:r>
          </w:p>
          <w:p w14:paraId="14C98181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количество исходных фотографий – не менее 200 шт.</w:t>
            </w:r>
          </w:p>
          <w:p w14:paraId="1179F899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lastRenderedPageBreak/>
              <w:t>- количество обработанных фотографий – не менее 50 шт.</w:t>
            </w:r>
          </w:p>
          <w:p w14:paraId="0F42CB0B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</w:p>
          <w:p w14:paraId="10742716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Камера:</w:t>
            </w:r>
          </w:p>
          <w:p w14:paraId="530C3269" w14:textId="77777777" w:rsidR="008874B8" w:rsidRPr="00842B2F" w:rsidRDefault="008874B8" w:rsidP="008874B8">
            <w:pPr>
              <w:spacing w:after="0" w:line="240" w:lineRule="auto"/>
              <w:ind w:right="0"/>
              <w:rPr>
                <w:color w:val="000000"/>
              </w:rPr>
            </w:pPr>
            <w:r w:rsidRPr="00842B2F">
              <w:rPr>
                <w:color w:val="000000"/>
                <w:lang w:val="en-US"/>
              </w:rPr>
              <w:t>Sony</w:t>
            </w:r>
            <w:r w:rsidRPr="00842B2F">
              <w:rPr>
                <w:color w:val="000000"/>
              </w:rPr>
              <w:t xml:space="preserve"> </w:t>
            </w:r>
            <w:r w:rsidRPr="00842B2F">
              <w:rPr>
                <w:color w:val="000000"/>
                <w:lang w:val="en-US"/>
              </w:rPr>
              <w:t>Alpha</w:t>
            </w:r>
            <w:r w:rsidRPr="00842B2F">
              <w:rPr>
                <w:color w:val="000000"/>
              </w:rPr>
              <w:t xml:space="preserve"> 7 </w:t>
            </w:r>
            <w:r w:rsidRPr="00842B2F">
              <w:rPr>
                <w:color w:val="000000"/>
                <w:lang w:val="en-US"/>
              </w:rPr>
              <w:t>Mark</w:t>
            </w:r>
            <w:r w:rsidRPr="00842B2F">
              <w:rPr>
                <w:color w:val="000000"/>
              </w:rPr>
              <w:t xml:space="preserve"> </w:t>
            </w:r>
            <w:r w:rsidRPr="00842B2F">
              <w:rPr>
                <w:color w:val="000000"/>
                <w:lang w:val="en-US"/>
              </w:rPr>
              <w:t>III</w:t>
            </w:r>
            <w:r w:rsidRPr="00842B2F">
              <w:rPr>
                <w:color w:val="000000"/>
              </w:rPr>
              <w:t xml:space="preserve"> со следующими характеристиками:</w:t>
            </w:r>
          </w:p>
          <w:p w14:paraId="15F6C18F" w14:textId="77777777" w:rsidR="008874B8" w:rsidRPr="00842B2F" w:rsidRDefault="008874B8" w:rsidP="008874B8">
            <w:pPr>
              <w:spacing w:after="0" w:line="240" w:lineRule="auto"/>
              <w:ind w:left="720" w:right="0"/>
              <w:rPr>
                <w:color w:val="000000"/>
              </w:rPr>
            </w:pPr>
            <w:r w:rsidRPr="00842B2F">
              <w:rPr>
                <w:color w:val="000000"/>
              </w:rPr>
              <w:t xml:space="preserve">Матрица: число мегапикселей — от 25 МП, максимальное разрешение — 6000 x 4000.  </w:t>
            </w:r>
          </w:p>
          <w:p w14:paraId="366C5581" w14:textId="553B35F8" w:rsidR="008874B8" w:rsidRPr="00842B2F" w:rsidRDefault="008874B8" w:rsidP="008874B8">
            <w:pPr>
              <w:spacing w:after="0" w:line="240" w:lineRule="auto"/>
              <w:ind w:left="720" w:right="0"/>
              <w:rPr>
                <w:color w:val="000000"/>
              </w:rPr>
            </w:pPr>
            <w:r w:rsidRPr="00842B2F">
              <w:rPr>
                <w:color w:val="000000"/>
              </w:rPr>
              <w:t xml:space="preserve">Фокусировка: гибридный автофокус </w:t>
            </w:r>
            <w:r w:rsidR="003D792F" w:rsidRPr="00842B2F">
              <w:rPr>
                <w:color w:val="000000"/>
              </w:rPr>
              <w:t xml:space="preserve">не менее </w:t>
            </w:r>
            <w:r w:rsidRPr="00842B2F">
              <w:rPr>
                <w:color w:val="000000"/>
              </w:rPr>
              <w:t>693 точ</w:t>
            </w:r>
            <w:r w:rsidR="003D792F" w:rsidRPr="00842B2F">
              <w:rPr>
                <w:color w:val="000000"/>
              </w:rPr>
              <w:t>ек</w:t>
            </w:r>
            <w:r w:rsidRPr="00842B2F">
              <w:rPr>
                <w:color w:val="000000"/>
              </w:rPr>
              <w:t xml:space="preserve"> фазовой автофокусировки и </w:t>
            </w:r>
            <w:r w:rsidR="003D792F" w:rsidRPr="00842B2F">
              <w:rPr>
                <w:color w:val="000000"/>
              </w:rPr>
              <w:t xml:space="preserve">не менее </w:t>
            </w:r>
            <w:r w:rsidRPr="00842B2F">
              <w:rPr>
                <w:color w:val="000000"/>
              </w:rPr>
              <w:t>425 точек контрастной автофокусировки точками фокусировки.</w:t>
            </w:r>
          </w:p>
          <w:p w14:paraId="7519056F" w14:textId="77777777" w:rsidR="008874B8" w:rsidRPr="00842B2F" w:rsidRDefault="008874B8" w:rsidP="008874B8">
            <w:pPr>
              <w:spacing w:after="0" w:line="240" w:lineRule="auto"/>
              <w:ind w:right="0"/>
            </w:pPr>
            <w:r w:rsidRPr="00842B2F">
              <w:rPr>
                <w:color w:val="000000"/>
              </w:rPr>
              <w:t>Возможен аналог камеры, максимально сходный по характеристикам.</w:t>
            </w:r>
          </w:p>
          <w:p w14:paraId="5BF26FC7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Объективы (на выбор под экспозицию на усмотрение Исполнителя):</w:t>
            </w:r>
          </w:p>
          <w:p w14:paraId="7EB71A41" w14:textId="77777777" w:rsidR="008874B8" w:rsidRPr="00842B2F" w:rsidRDefault="008874B8" w:rsidP="008874B8">
            <w:pPr>
              <w:spacing w:after="0" w:line="240" w:lineRule="auto"/>
              <w:ind w:left="700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Sony 24–105 4F</w:t>
            </w:r>
          </w:p>
          <w:p w14:paraId="51771E35" w14:textId="77777777" w:rsidR="008874B8" w:rsidRPr="00842B2F" w:rsidRDefault="008874B8" w:rsidP="008874B8">
            <w:pPr>
              <w:spacing w:after="0" w:line="240" w:lineRule="auto"/>
              <w:ind w:left="700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100-500mm f/4.5-7.1 L IS USM</w:t>
            </w:r>
          </w:p>
          <w:p w14:paraId="61CEB4FD" w14:textId="77777777" w:rsidR="008874B8" w:rsidRPr="00842B2F" w:rsidRDefault="008874B8" w:rsidP="008874B8">
            <w:pPr>
              <w:spacing w:after="0" w:line="240" w:lineRule="auto"/>
              <w:ind w:left="700" w:right="0"/>
              <w:rPr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70-200mm f/2.8L IS USM</w:t>
            </w:r>
          </w:p>
          <w:p w14:paraId="520230AA" w14:textId="77777777" w:rsidR="008874B8" w:rsidRPr="00842B2F" w:rsidRDefault="008874B8" w:rsidP="008874B8">
            <w:pPr>
              <w:spacing w:after="0" w:line="240" w:lineRule="auto"/>
              <w:ind w:left="700" w:right="0"/>
              <w:rPr>
                <w:color w:val="000000"/>
                <w:lang w:val="en-US"/>
              </w:rPr>
            </w:pPr>
            <w:r w:rsidRPr="00842B2F">
              <w:rPr>
                <w:color w:val="000000"/>
                <w:lang w:val="en-US"/>
              </w:rPr>
              <w:t>Canon RF 24-70mm f/2.8L IS USM</w:t>
            </w:r>
          </w:p>
          <w:p w14:paraId="3911D308" w14:textId="77777777" w:rsidR="008874B8" w:rsidRPr="00842B2F" w:rsidRDefault="008874B8" w:rsidP="008874B8">
            <w:pPr>
              <w:spacing w:after="0" w:line="240" w:lineRule="auto"/>
              <w:ind w:right="0"/>
            </w:pPr>
            <w:r w:rsidRPr="00842B2F">
              <w:t>Возможен подбор аналогов объективов под камеру, используемую Исполнителем. Выбор аналога должен быть обусловлен сопоставимым качеством по отношению к заявленному в настоящем Техническом задании.</w:t>
            </w:r>
          </w:p>
          <w:p w14:paraId="7BD9BB9C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</w:p>
          <w:p w14:paraId="6AFF4A7A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>Сдача обработанного материала Заказчику – в день проведения мероприятия.</w:t>
            </w:r>
          </w:p>
          <w:p w14:paraId="5ED91F6F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>Сдача всех исходных материалов – в течение 3 (трех) дней с момента завершения съемок.</w:t>
            </w:r>
          </w:p>
          <w:p w14:paraId="4A97BB91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</w:p>
          <w:p w14:paraId="3A038623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color w:val="000000"/>
              </w:rPr>
              <w:t>Требования к качеству обработанного материала:</w:t>
            </w:r>
          </w:p>
          <w:p w14:paraId="343DCC19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color w:val="000000"/>
              </w:rPr>
              <w:t xml:space="preserve">- при минимальном ISO все изображения должны быть четкими, без </w:t>
            </w:r>
            <w:proofErr w:type="spellStart"/>
            <w:r w:rsidRPr="00842B2F">
              <w:rPr>
                <w:color w:val="000000"/>
              </w:rPr>
              <w:t>расфокуса</w:t>
            </w:r>
            <w:proofErr w:type="spellEnd"/>
            <w:r w:rsidRPr="00842B2F">
              <w:rPr>
                <w:color w:val="000000"/>
              </w:rPr>
              <w:t>, в том числе после 100% увеличения, с хорошей детализацией, снятые при правильной экспозиции;</w:t>
            </w:r>
          </w:p>
          <w:p w14:paraId="41CBBDB0" w14:textId="77777777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color w:val="000000"/>
              </w:rPr>
              <w:t>- не допустимы: «шумы», «артефакты», «</w:t>
            </w:r>
            <w:proofErr w:type="spellStart"/>
            <w:r w:rsidRPr="00842B2F">
              <w:rPr>
                <w:color w:val="000000"/>
              </w:rPr>
              <w:t>перешарп</w:t>
            </w:r>
            <w:proofErr w:type="spellEnd"/>
            <w:r w:rsidRPr="00842B2F">
              <w:rPr>
                <w:color w:val="000000"/>
              </w:rPr>
              <w:t>», хроматические аберрации, пятна на матрице, пастеризация изображения, отклонение от вертикалей и «завал» горизонта.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8E447" w14:textId="77777777" w:rsidR="008874B8" w:rsidRPr="00842B2F" w:rsidRDefault="008874B8" w:rsidP="008874B8">
            <w:pPr>
              <w:spacing w:after="0" w:line="240" w:lineRule="auto"/>
              <w:ind w:left="0" w:right="0"/>
              <w:jc w:val="left"/>
            </w:pPr>
          </w:p>
          <w:p w14:paraId="619A3B60" w14:textId="77777777" w:rsidR="008874B8" w:rsidRPr="00842B2F" w:rsidRDefault="008874B8" w:rsidP="008874B8">
            <w:pPr>
              <w:spacing w:before="240" w:after="0" w:line="240" w:lineRule="auto"/>
              <w:ind w:left="-2" w:right="0" w:hanging="2"/>
              <w:jc w:val="center"/>
            </w:pPr>
            <w:r w:rsidRPr="00842B2F">
              <w:rPr>
                <w:color w:val="000000"/>
              </w:rPr>
              <w:t>Акт приема-передачи объекта интеллектуальной собственности.</w:t>
            </w:r>
          </w:p>
          <w:p w14:paraId="74E4CBEE" w14:textId="77777777" w:rsidR="008874B8" w:rsidRPr="00842B2F" w:rsidRDefault="008874B8" w:rsidP="008874B8">
            <w:pPr>
              <w:spacing w:before="240" w:after="0" w:line="240" w:lineRule="auto"/>
              <w:ind w:left="-2" w:right="0" w:hanging="2"/>
              <w:jc w:val="center"/>
            </w:pPr>
            <w:proofErr w:type="spellStart"/>
            <w:r w:rsidRPr="00842B2F">
              <w:rPr>
                <w:color w:val="000000"/>
              </w:rPr>
              <w:t>Флеш</w:t>
            </w:r>
            <w:proofErr w:type="spellEnd"/>
            <w:r w:rsidRPr="00842B2F">
              <w:rPr>
                <w:color w:val="000000"/>
              </w:rPr>
              <w:t>-носитель с материалами (результатами услуг) и/или ссылка на облачный сервис с доступом для скачивания материалов (результатов услуг)</w:t>
            </w:r>
          </w:p>
        </w:tc>
      </w:tr>
      <w:tr w:rsidR="003D1F27" w:rsidRPr="00842B2F" w14:paraId="5D5A1482" w14:textId="77777777" w:rsidTr="00F5101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4578B" w14:textId="4E4B6B38" w:rsidR="008874B8" w:rsidRPr="00842B2F" w:rsidRDefault="008874B8" w:rsidP="008874B8">
            <w:pPr>
              <w:spacing w:after="0" w:line="240" w:lineRule="auto"/>
              <w:ind w:left="-2" w:right="0" w:hanging="3"/>
            </w:pPr>
            <w:r w:rsidRPr="00842B2F">
              <w:rPr>
                <w:b/>
                <w:bCs/>
                <w:color w:val="000000"/>
              </w:rPr>
              <w:t>1.</w:t>
            </w:r>
            <w:r w:rsidR="00C9733F" w:rsidRPr="00842B2F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F455D" w14:textId="77777777" w:rsidR="008874B8" w:rsidRPr="00842B2F" w:rsidRDefault="008874B8" w:rsidP="008874B8">
            <w:pPr>
              <w:spacing w:after="0" w:line="240" w:lineRule="auto"/>
              <w:ind w:left="-2" w:right="0" w:hanging="3"/>
              <w:jc w:val="left"/>
            </w:pPr>
            <w:r w:rsidRPr="00842B2F">
              <w:rPr>
                <w:b/>
                <w:bCs/>
                <w:color w:val="000000"/>
              </w:rPr>
              <w:t>Услуги по видеосопровождению мероприятий Заказчика</w:t>
            </w:r>
          </w:p>
          <w:p w14:paraId="2CA4E0C5" w14:textId="6D86BFB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 xml:space="preserve">В стоимость услуг включены камера, объективы, световое оборудование, </w:t>
            </w:r>
            <w:proofErr w:type="spellStart"/>
            <w:r w:rsidRPr="00842B2F">
              <w:rPr>
                <w:color w:val="000000"/>
              </w:rPr>
              <w:t>радиопетличная</w:t>
            </w:r>
            <w:proofErr w:type="spellEnd"/>
            <w:r w:rsidRPr="00842B2F">
              <w:rPr>
                <w:color w:val="000000"/>
              </w:rPr>
              <w:t xml:space="preserve"> система, штатив/</w:t>
            </w:r>
            <w:proofErr w:type="spellStart"/>
            <w:r w:rsidRPr="00842B2F">
              <w:rPr>
                <w:color w:val="000000"/>
              </w:rPr>
              <w:t>стадикам</w:t>
            </w:r>
            <w:proofErr w:type="spellEnd"/>
            <w:r w:rsidRPr="00842B2F">
              <w:rPr>
                <w:color w:val="000000"/>
              </w:rPr>
              <w:t xml:space="preserve">, </w:t>
            </w:r>
            <w:proofErr w:type="spellStart"/>
            <w:r w:rsidRPr="00842B2F">
              <w:rPr>
                <w:color w:val="000000"/>
              </w:rPr>
              <w:t>гоупро</w:t>
            </w:r>
            <w:proofErr w:type="spellEnd"/>
            <w:r w:rsidRPr="00842B2F">
              <w:rPr>
                <w:color w:val="000000"/>
              </w:rPr>
              <w:t xml:space="preserve">, экшн-камера 360, слайдер для </w:t>
            </w:r>
            <w:proofErr w:type="spellStart"/>
            <w:r w:rsidRPr="00842B2F">
              <w:rPr>
                <w:color w:val="000000"/>
              </w:rPr>
              <w:t>таймлапса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Konova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Smart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Motion</w:t>
            </w:r>
            <w:proofErr w:type="spellEnd"/>
            <w:r w:rsidRPr="00842B2F">
              <w:rPr>
                <w:color w:val="000000"/>
              </w:rPr>
              <w:t xml:space="preserve"> </w:t>
            </w:r>
            <w:proofErr w:type="spellStart"/>
            <w:r w:rsidRPr="00842B2F">
              <w:rPr>
                <w:color w:val="000000"/>
              </w:rPr>
              <w:t>controller</w:t>
            </w:r>
            <w:proofErr w:type="spellEnd"/>
            <w:r w:rsidR="00E35536" w:rsidRPr="00842B2F">
              <w:rPr>
                <w:color w:val="000000"/>
              </w:rPr>
              <w:t xml:space="preserve"> или аналоги</w:t>
            </w:r>
            <w:r w:rsidRPr="00842B2F">
              <w:rPr>
                <w:color w:val="000000"/>
              </w:rPr>
              <w:t>.</w:t>
            </w:r>
          </w:p>
          <w:p w14:paraId="7DE78ED8" w14:textId="5DABE342" w:rsidR="00E35536" w:rsidRDefault="00E35536" w:rsidP="008874B8">
            <w:pPr>
              <w:spacing w:after="0" w:line="240" w:lineRule="auto"/>
              <w:ind w:left="0" w:right="0"/>
            </w:pPr>
            <w:r w:rsidRPr="00842B2F">
              <w:t xml:space="preserve">В стоимость услуг включен выезд </w:t>
            </w:r>
            <w:r w:rsidR="00C2469A">
              <w:t>работника</w:t>
            </w:r>
            <w:r w:rsidR="00C2469A" w:rsidRPr="00842B2F">
              <w:t xml:space="preserve"> </w:t>
            </w:r>
            <w:r w:rsidRPr="00842B2F">
              <w:t xml:space="preserve">Исполнителя </w:t>
            </w:r>
            <w:r w:rsidR="00DD7969" w:rsidRPr="00842B2F">
              <w:t>до</w:t>
            </w:r>
            <w:r w:rsidRPr="00842B2F">
              <w:t xml:space="preserve"> мест</w:t>
            </w:r>
            <w:r w:rsidR="00DD7969" w:rsidRPr="00842B2F">
              <w:t>а</w:t>
            </w:r>
            <w:r w:rsidRPr="00842B2F">
              <w:t xml:space="preserve"> проведения мероприятия</w:t>
            </w:r>
            <w:r w:rsidR="00DD7969" w:rsidRPr="00842B2F">
              <w:t xml:space="preserve"> (оказания услуг)</w:t>
            </w:r>
            <w:r w:rsidRPr="00842B2F">
              <w:t>.</w:t>
            </w:r>
          </w:p>
          <w:p w14:paraId="4C4FB344" w14:textId="77777777" w:rsidR="008874B8" w:rsidRPr="00842B2F" w:rsidRDefault="008874B8" w:rsidP="008874B8">
            <w:pPr>
              <w:spacing w:after="0" w:line="240" w:lineRule="auto"/>
              <w:ind w:right="0"/>
              <w:rPr>
                <w:color w:val="000000"/>
              </w:rPr>
            </w:pPr>
          </w:p>
          <w:p w14:paraId="289D1F68" w14:textId="77777777" w:rsidR="008874B8" w:rsidRPr="00842B2F" w:rsidRDefault="008874B8" w:rsidP="008874B8">
            <w:pPr>
              <w:spacing w:after="0" w:line="240" w:lineRule="auto"/>
              <w:ind w:right="0"/>
              <w:rPr>
                <w:color w:val="000000"/>
              </w:rPr>
            </w:pPr>
            <w:r w:rsidRPr="00842B2F">
              <w:rPr>
                <w:color w:val="000000"/>
              </w:rPr>
              <w:t>Требования к видеосъемке:</w:t>
            </w:r>
          </w:p>
          <w:p w14:paraId="2ECA9B3E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разрешение видео 4К ULTRA HD,</w:t>
            </w:r>
          </w:p>
          <w:p w14:paraId="2DB277C9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количество исходного материала – не менее 25 Гб информации,</w:t>
            </w:r>
          </w:p>
          <w:p w14:paraId="32AA20D4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lastRenderedPageBreak/>
              <w:t>- репортажная съемка, включая элементы интервью,</w:t>
            </w:r>
          </w:p>
          <w:p w14:paraId="43BA3171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 xml:space="preserve">- финальный материал включает в себя съемку без бликов, </w:t>
            </w:r>
            <w:proofErr w:type="spellStart"/>
            <w:r w:rsidRPr="00842B2F">
              <w:rPr>
                <w:color w:val="000000"/>
              </w:rPr>
              <w:t>засветов</w:t>
            </w:r>
            <w:proofErr w:type="spellEnd"/>
            <w:r w:rsidRPr="00842B2F">
              <w:rPr>
                <w:color w:val="000000"/>
              </w:rPr>
              <w:t>, тряски или иных мешающих просмотру эффектов, в фокусе,</w:t>
            </w:r>
          </w:p>
          <w:p w14:paraId="5907A061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подготовка сценария съемок, раскадровка, монтажные планы,</w:t>
            </w:r>
          </w:p>
          <w:p w14:paraId="14A08B66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пред и постпродакшн,</w:t>
            </w:r>
          </w:p>
          <w:p w14:paraId="6E107994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режиссура кино-уровня,</w:t>
            </w:r>
          </w:p>
          <w:p w14:paraId="09152572" w14:textId="77777777" w:rsidR="008874B8" w:rsidRPr="00842B2F" w:rsidRDefault="008874B8" w:rsidP="008874B8">
            <w:pPr>
              <w:spacing w:after="0" w:line="240" w:lineRule="auto"/>
              <w:ind w:left="0" w:right="0"/>
            </w:pPr>
            <w:r w:rsidRPr="00842B2F">
              <w:rPr>
                <w:color w:val="000000"/>
              </w:rPr>
              <w:t>- съемка согласно сценарию и раскадровке.</w:t>
            </w:r>
          </w:p>
          <w:p w14:paraId="0B4A3180" w14:textId="41A8A119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 xml:space="preserve">Сдача обработанного материала </w:t>
            </w:r>
            <w:r w:rsidR="00C2469A">
              <w:rPr>
                <w:color w:val="000000"/>
              </w:rPr>
              <w:t>Заказчику</w:t>
            </w:r>
            <w:r w:rsidR="00C2469A" w:rsidRPr="00842B2F">
              <w:rPr>
                <w:color w:val="000000"/>
              </w:rPr>
              <w:t xml:space="preserve"> </w:t>
            </w:r>
            <w:r w:rsidRPr="00842B2F">
              <w:rPr>
                <w:color w:val="000000"/>
              </w:rPr>
              <w:t>– в день проведения мероприятия.</w:t>
            </w:r>
          </w:p>
          <w:p w14:paraId="3859BFFC" w14:textId="77777777" w:rsidR="008874B8" w:rsidRPr="00842B2F" w:rsidRDefault="008874B8" w:rsidP="008874B8">
            <w:pPr>
              <w:spacing w:after="0" w:line="240" w:lineRule="auto"/>
              <w:ind w:left="0" w:right="0"/>
              <w:rPr>
                <w:color w:val="000000"/>
              </w:rPr>
            </w:pPr>
            <w:r w:rsidRPr="00842B2F">
              <w:rPr>
                <w:color w:val="000000"/>
              </w:rPr>
              <w:t>Сдача всех исходных материалов – в течение 3 (трех) дней с момента завершения съемок.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0122" w14:textId="77777777" w:rsidR="008874B8" w:rsidRPr="00842B2F" w:rsidRDefault="008874B8" w:rsidP="008874B8">
            <w:pPr>
              <w:spacing w:after="160" w:line="240" w:lineRule="auto"/>
              <w:ind w:left="-2" w:right="39" w:hanging="2"/>
              <w:jc w:val="center"/>
            </w:pPr>
            <w:r w:rsidRPr="00842B2F">
              <w:rPr>
                <w:color w:val="000000"/>
              </w:rPr>
              <w:lastRenderedPageBreak/>
              <w:t>Акт приема-передачи объекта интеллектуальной собственности.</w:t>
            </w:r>
          </w:p>
          <w:p w14:paraId="01636659" w14:textId="77777777" w:rsidR="008874B8" w:rsidRPr="00842B2F" w:rsidRDefault="008874B8" w:rsidP="008874B8">
            <w:pPr>
              <w:spacing w:before="240" w:after="160" w:line="240" w:lineRule="auto"/>
              <w:ind w:left="-2" w:right="0" w:hanging="2"/>
              <w:jc w:val="center"/>
            </w:pPr>
            <w:proofErr w:type="spellStart"/>
            <w:r w:rsidRPr="00842B2F">
              <w:rPr>
                <w:color w:val="000000"/>
              </w:rPr>
              <w:t>Флеш</w:t>
            </w:r>
            <w:proofErr w:type="spellEnd"/>
            <w:r w:rsidRPr="00842B2F">
              <w:rPr>
                <w:color w:val="000000"/>
              </w:rPr>
              <w:t>-носитель с материалами (результатами услуг) и/или ссылка на облачный сервис с доступом для скачивания материалов (результатов услуг)</w:t>
            </w:r>
          </w:p>
        </w:tc>
      </w:tr>
    </w:tbl>
    <w:p w14:paraId="63D1B790" w14:textId="77777777" w:rsidR="008874B8" w:rsidRPr="00842B2F" w:rsidRDefault="008874B8" w:rsidP="008874B8">
      <w:pPr>
        <w:spacing w:after="160" w:line="240" w:lineRule="auto"/>
        <w:ind w:left="-2" w:right="0" w:hanging="3"/>
        <w:rPr>
          <w:color w:val="000000"/>
        </w:rPr>
      </w:pPr>
    </w:p>
    <w:p w14:paraId="7F7BE9AC" w14:textId="07A9E1C4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Исполнитель передает (отчуждает) Заказчику все исключительные права на созданные в процессе </w:t>
      </w:r>
      <w:r w:rsidR="00C2469A">
        <w:rPr>
          <w:color w:val="000000"/>
        </w:rPr>
        <w:t>оказания услуг</w:t>
      </w:r>
      <w:r w:rsidRPr="00842B2F">
        <w:rPr>
          <w:color w:val="000000"/>
        </w:rPr>
        <w:t xml:space="preserve"> </w:t>
      </w:r>
      <w:r w:rsidR="00C2469A">
        <w:rPr>
          <w:color w:val="000000"/>
        </w:rPr>
        <w:t>согласно</w:t>
      </w:r>
      <w:r w:rsidRPr="00842B2F">
        <w:rPr>
          <w:color w:val="000000"/>
        </w:rPr>
        <w:t xml:space="preserve"> Техническому заданию объекты интеллектуальной собственности (авторского и/или смежных прав (далее – Объекты) в полном объеме, без ограничения по территории использования, на весь срок, в течение которого охраняется соответствующий объект интеллектуальной собственности. Вознаграждение Исполнителя за передачу исключительных прав на объекты включается в общую стоимость услуг по </w:t>
      </w:r>
      <w:r w:rsidR="00C2469A">
        <w:rPr>
          <w:color w:val="000000"/>
        </w:rPr>
        <w:t>договору</w:t>
      </w:r>
      <w:r w:rsidRPr="00842B2F">
        <w:rPr>
          <w:color w:val="000000"/>
        </w:rPr>
        <w:t xml:space="preserve">. Вознаграждение Исполнителя за </w:t>
      </w:r>
      <w:r w:rsidR="00C2469A">
        <w:rPr>
          <w:color w:val="000000"/>
        </w:rPr>
        <w:t>передачу (</w:t>
      </w:r>
      <w:r w:rsidRPr="00842B2F">
        <w:rPr>
          <w:color w:val="000000"/>
        </w:rPr>
        <w:t>отчуждение</w:t>
      </w:r>
      <w:r w:rsidR="00C2469A">
        <w:rPr>
          <w:color w:val="000000"/>
        </w:rPr>
        <w:t>)</w:t>
      </w:r>
      <w:r w:rsidRPr="00842B2F">
        <w:rPr>
          <w:color w:val="000000"/>
        </w:rPr>
        <w:t xml:space="preserve"> исключительных прав на использование всех результатов интеллектуальной деятельности, созданных в процессе оказания услуг, включено в стоимость услуг Исполнителя по настоящему Договору и составляет 0,1% от стоимости услуг Исполнителя за каждый отдельный результат интеллектуальной деятельности. </w:t>
      </w:r>
    </w:p>
    <w:p w14:paraId="4FC06DEF" w14:textId="0712D274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Заказчик вправе использовать переданные ему Объекты интеллектуальной собственности в соответствии со статьей 1229 Гражданского кодекса Российской Федерации в любой форме и любым не противоречащим закону способом, в том числе способами, указанными в пункте 2 статьи 1270 Гражданского кодекса Российской Федерации, по собственному усмотрению, без указания имени их автора и без необходимости уплаты вознаграждения авторам таких объектов. Указанные исключительные права передаются с момента подписания Заказчиком </w:t>
      </w:r>
      <w:r w:rsidR="00C2469A">
        <w:rPr>
          <w:color w:val="000000"/>
        </w:rPr>
        <w:t xml:space="preserve">Акта приема-передачи </w:t>
      </w:r>
      <w:r w:rsidR="00C2469A" w:rsidRPr="00842B2F">
        <w:rPr>
          <w:color w:val="000000"/>
        </w:rPr>
        <w:t>объекта интеллектуальной собственности</w:t>
      </w:r>
      <w:r w:rsidRPr="00842B2F">
        <w:rPr>
          <w:color w:val="000000"/>
        </w:rPr>
        <w:t>. Заказчик вправе передавать полученные исключительные права на объекты любым иным лицам без согласия и уведомления Исполнителя и без выплаты ему и/или любым иным третьим лицам дополнительного вознаграждения. </w:t>
      </w:r>
    </w:p>
    <w:p w14:paraId="24464CCE" w14:textId="782071E5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Исполнитель гарантирует Заказчику, что вознаграждение авторам Объектов, созданных в связи с оказанием услуг в рамках </w:t>
      </w:r>
      <w:r w:rsidR="00D4742E">
        <w:rPr>
          <w:color w:val="000000"/>
        </w:rPr>
        <w:t>оказания услуг</w:t>
      </w:r>
      <w:r w:rsidRPr="00842B2F">
        <w:rPr>
          <w:color w:val="000000"/>
        </w:rPr>
        <w:t>, выплачено своевременно и в полном объеме; от всех правообладателей Объектов получены соответствующие разрешения. Исполнитель обеспечивает соблюдение авторских и/или смежных прав на все виды разработанных и/или использованных при исполнении контракта объектов авторского и/или смежных прав (далее – Произведения). </w:t>
      </w:r>
    </w:p>
    <w:p w14:paraId="37FD52A7" w14:textId="0FBE6285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В случае возникновения претензий к Заказчику по поводу созданных в рамках </w:t>
      </w:r>
      <w:r w:rsidR="00D4742E">
        <w:rPr>
          <w:color w:val="000000"/>
        </w:rPr>
        <w:t xml:space="preserve">оказания услуг </w:t>
      </w:r>
      <w:r w:rsidRPr="00842B2F">
        <w:rPr>
          <w:color w:val="000000"/>
        </w:rPr>
        <w:t>Объектов и исключительных прав на них</w:t>
      </w:r>
      <w:r w:rsidR="00D4742E">
        <w:rPr>
          <w:color w:val="000000"/>
        </w:rPr>
        <w:t>,</w:t>
      </w:r>
      <w:r w:rsidRPr="00842B2F">
        <w:rPr>
          <w:color w:val="000000"/>
        </w:rPr>
        <w:t xml:space="preserve"> Исполнитель обязуется самостоятельно и за свой счет урегулировать такие претензии. </w:t>
      </w:r>
    </w:p>
    <w:p w14:paraId="0C58A604" w14:textId="3CD5B085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Любые требования, жалобы и/или претензии, предъявленные к Заказчику авторами, правообладателями или иными третьими лицами по поводу правомерности использования Объектов Исполнитель незамедлительно решает своими силами и за свой счет. В случае предъявления к Заказчику жалоб/требований/претензий, связанных с любым нарушением Исполнителем авторских и/или смежных прав в рамках исполнения контракта, последний обязуется: немедленно после получения уведомления Заказчика о предъявлении указанных жалоб/требований/претензий принять меры к урегулированию всех споров, претензий, исков, вступить в судебный процесс на стороне Заказчика и предпринять все зависящие от Исполнителя действия с целью исключения Заказчика из числа ответчиков; возместить Заказчику понесенные судебные расходы, затраты и убытки, вызванные применением мер процессуального характера, </w:t>
      </w:r>
      <w:r w:rsidRPr="00842B2F">
        <w:rPr>
          <w:color w:val="000000"/>
        </w:rPr>
        <w:lastRenderedPageBreak/>
        <w:t>в том числе любые выплаты третьему лицу за нарушение исключительных прав, а также иные убытки, понесенные Заказчиком в связи с несоблюдением Исполнителем авторских и/или смежных прав на Произведения. Исполнитель обязан путем заключения соответствующих соглашений/договоров со своими работниками и/или привлеченными к оказанию услуг по контракту третьими лицами, приобрести все права на  создаваемые в процессе оказания услуг Объекты, при необходимости самостоятельно, за счет собственных средств, своими или привлеченными силами регулировать все вопросы, связанные с соблюдением авторских и/или смежных прав третьих лиц и выплатой авторского вознаграждения, возникающие в процессе исполнения обязательств в соответствии с настоящим техническим заданием и контрактом. Исполнитель обязан передать Заказчику исключительные права на Объекты с условием их последующего отчуждения Заказчиком. </w:t>
      </w:r>
    </w:p>
    <w:p w14:paraId="3FE596A9" w14:textId="77777777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>При передаче всех материалов в рамках поручения и настоящего Технического задания Заказчику Исполнитель в порядке ст. 431.2 Гражданского кодекса Российской Федерации заверяет (гарантирует) отсутствие обременения их со стороны 3 (третьих) лиц, в т.ч., но не ограничиваясь: отсутствуют какие бы то ни было права третьих лиц (третьего лица). Исполнитель также заверяет (гарантирует), что имеет все законные основания для передачи данных материалов Заказчику (передачу права собственности Заказчику). </w:t>
      </w:r>
    </w:p>
    <w:p w14:paraId="65D19581" w14:textId="6F3AFC1F" w:rsidR="008874B8" w:rsidRPr="00842B2F" w:rsidRDefault="008874B8" w:rsidP="008874B8">
      <w:pPr>
        <w:spacing w:after="160" w:line="240" w:lineRule="auto"/>
        <w:ind w:left="-2" w:right="0" w:hanging="3"/>
      </w:pPr>
      <w:r w:rsidRPr="00842B2F">
        <w:rPr>
          <w:color w:val="000000"/>
        </w:rPr>
        <w:t xml:space="preserve">Исполнитель обязан строго соблюдать сроки согласования любых материалов </w:t>
      </w:r>
      <w:r w:rsidR="00B76C6C">
        <w:rPr>
          <w:color w:val="000000"/>
        </w:rPr>
        <w:t>при оказании услуг.</w:t>
      </w:r>
    </w:p>
    <w:sectPr w:rsidR="008874B8" w:rsidRPr="00842B2F" w:rsidSect="00CB54B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709" w:right="701" w:bottom="851" w:left="1276" w:header="397" w:footer="409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3A4B4B" w16cex:dateUtc="2025-03-05T07:25:00Z"/>
  <w16cex:commentExtensible w16cex:durableId="69F8DC13" w16cex:dateUtc="2025-03-05T06:37:00Z"/>
  <w16cex:commentExtensible w16cex:durableId="2053A2DE" w16cex:dateUtc="2025-03-05T07:31:00Z"/>
  <w16cex:commentExtensible w16cex:durableId="3B8BF0EE" w16cex:dateUtc="2025-03-05T06:35:00Z"/>
  <w16cex:commentExtensible w16cex:durableId="3F35DA71" w16cex:dateUtc="2025-03-05T07:33:00Z"/>
  <w16cex:commentExtensible w16cex:durableId="0698A057" w16cex:dateUtc="2025-03-05T07:34:00Z"/>
  <w16cex:commentExtensible w16cex:durableId="01AC1E72" w16cex:dateUtc="2025-03-05T07:34:00Z"/>
  <w16cex:commentExtensible w16cex:durableId="697F3FE2" w16cex:dateUtc="2025-03-05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D49F2B" w16cid:durableId="21D49F2B"/>
  <w16cid:commentId w16cid:paraId="42CD2B1F" w16cid:durableId="0B3A4B4B"/>
  <w16cid:commentId w16cid:paraId="2C8034A8" w16cid:durableId="69F8DC13"/>
  <w16cid:commentId w16cid:paraId="1FD5DF94" w16cid:durableId="1FD5DF94"/>
  <w16cid:commentId w16cid:paraId="328213B5" w16cid:durableId="328213B5"/>
  <w16cid:commentId w16cid:paraId="39212825" w16cid:durableId="2053A2DE"/>
  <w16cid:commentId w16cid:paraId="07AC4CB6" w16cid:durableId="3B8BF0EE"/>
  <w16cid:commentId w16cid:paraId="02575AB6" w16cid:durableId="02575AB6"/>
  <w16cid:commentId w16cid:paraId="25C51E54" w16cid:durableId="25C51E54"/>
  <w16cid:commentId w16cid:paraId="18437DD6" w16cid:durableId="18437DD6"/>
  <w16cid:commentId w16cid:paraId="4B7EA050" w16cid:durableId="4B7EA050"/>
  <w16cid:commentId w16cid:paraId="463C7362" w16cid:durableId="463C7362"/>
  <w16cid:commentId w16cid:paraId="7C6C1F7E" w16cid:durableId="3F35DA71"/>
  <w16cid:commentId w16cid:paraId="29077948" w16cid:durableId="29077948"/>
  <w16cid:commentId w16cid:paraId="7A55F578" w16cid:durableId="0698A057"/>
  <w16cid:commentId w16cid:paraId="410FDD52" w16cid:durableId="410FDD52"/>
  <w16cid:commentId w16cid:paraId="1A4A6D45" w16cid:durableId="01AC1E72"/>
  <w16cid:commentId w16cid:paraId="6BE21B67" w16cid:durableId="6BE21B67"/>
  <w16cid:commentId w16cid:paraId="4C10474D" w16cid:durableId="697F3FE2"/>
  <w16cid:commentId w16cid:paraId="11A65461" w16cid:durableId="11A654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7E2D" w14:textId="77777777" w:rsidR="006F6675" w:rsidRDefault="006F6675">
      <w:pPr>
        <w:spacing w:after="0" w:line="240" w:lineRule="auto"/>
      </w:pPr>
      <w:r>
        <w:separator/>
      </w:r>
    </w:p>
  </w:endnote>
  <w:endnote w:type="continuationSeparator" w:id="0">
    <w:p w14:paraId="77C75CC8" w14:textId="77777777" w:rsidR="006F6675" w:rsidRDefault="006F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A" w14:textId="77777777" w:rsidR="00F51012" w:rsidRDefault="00F51012">
    <w:pPr>
      <w:spacing w:after="160" w:line="259" w:lineRule="auto"/>
      <w:ind w:left="0"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75935640"/>
      <w:docPartObj>
        <w:docPartGallery w:val="Page Numbers (Bottom of Page)"/>
        <w:docPartUnique/>
      </w:docPartObj>
    </w:sdtPr>
    <w:sdtEndPr/>
    <w:sdtContent>
      <w:p w14:paraId="3758175B" w14:textId="636B7F9F" w:rsidR="00F51012" w:rsidRPr="007F7926" w:rsidRDefault="00F51012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 w:rsidRPr="007F7926">
          <w:rPr>
            <w:rFonts w:ascii="Times New Roman" w:hAnsi="Times New Roman"/>
            <w:sz w:val="24"/>
            <w:szCs w:val="24"/>
          </w:rPr>
          <w:fldChar w:fldCharType="begin"/>
        </w:r>
        <w:r w:rsidRPr="007F79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F7926">
          <w:rPr>
            <w:rFonts w:ascii="Times New Roman" w:hAnsi="Times New Roman"/>
            <w:sz w:val="24"/>
            <w:szCs w:val="24"/>
          </w:rPr>
          <w:fldChar w:fldCharType="separate"/>
        </w:r>
        <w:r w:rsidR="00493E22">
          <w:rPr>
            <w:rFonts w:ascii="Times New Roman" w:hAnsi="Times New Roman"/>
            <w:noProof/>
            <w:sz w:val="24"/>
            <w:szCs w:val="24"/>
          </w:rPr>
          <w:t>2</w:t>
        </w:r>
        <w:r w:rsidRPr="007F79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C" w14:textId="77777777" w:rsidR="00F51012" w:rsidRDefault="00F51012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D038" w14:textId="77777777" w:rsidR="006F6675" w:rsidRDefault="006F6675">
      <w:pPr>
        <w:spacing w:after="0" w:line="240" w:lineRule="auto"/>
      </w:pPr>
      <w:r>
        <w:separator/>
      </w:r>
    </w:p>
  </w:footnote>
  <w:footnote w:type="continuationSeparator" w:id="0">
    <w:p w14:paraId="2E962A29" w14:textId="77777777" w:rsidR="006F6675" w:rsidRDefault="006F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3D15" w14:textId="77777777" w:rsidR="00F51012" w:rsidRDefault="00F51012" w:rsidP="007E3C49">
    <w:pPr>
      <w:widowControl w:val="0"/>
      <w:spacing w:after="0"/>
      <w:jc w:val="right"/>
      <w:rPr>
        <w:rFonts w:eastAsia="Calibr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262"/>
    <w:multiLevelType w:val="multilevel"/>
    <w:tmpl w:val="0DF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2726"/>
    <w:multiLevelType w:val="multilevel"/>
    <w:tmpl w:val="212E590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" w15:restartNumberingAfterBreak="0">
    <w:nsid w:val="367732EC"/>
    <w:multiLevelType w:val="multilevel"/>
    <w:tmpl w:val="A748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2422B6"/>
    <w:multiLevelType w:val="multilevel"/>
    <w:tmpl w:val="A936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D3BC4"/>
    <w:multiLevelType w:val="multilevel"/>
    <w:tmpl w:val="119E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613BA"/>
    <w:multiLevelType w:val="multilevel"/>
    <w:tmpl w:val="FCFCE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94ED6"/>
    <w:multiLevelType w:val="hybridMultilevel"/>
    <w:tmpl w:val="A0E85F22"/>
    <w:lvl w:ilvl="0" w:tplc="1834D7D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FB71372"/>
    <w:multiLevelType w:val="multilevel"/>
    <w:tmpl w:val="7F5A3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C2D88"/>
    <w:multiLevelType w:val="multilevel"/>
    <w:tmpl w:val="F7D66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5415B"/>
    <w:multiLevelType w:val="hybridMultilevel"/>
    <w:tmpl w:val="FC12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6"/>
    <w:rsid w:val="00000326"/>
    <w:rsid w:val="00006C66"/>
    <w:rsid w:val="00013C74"/>
    <w:rsid w:val="00022DEF"/>
    <w:rsid w:val="00027136"/>
    <w:rsid w:val="0002769A"/>
    <w:rsid w:val="0002774E"/>
    <w:rsid w:val="00031D00"/>
    <w:rsid w:val="00034763"/>
    <w:rsid w:val="0003697C"/>
    <w:rsid w:val="00040D2E"/>
    <w:rsid w:val="00043848"/>
    <w:rsid w:val="00043CD9"/>
    <w:rsid w:val="00045B3B"/>
    <w:rsid w:val="0004647A"/>
    <w:rsid w:val="000531D5"/>
    <w:rsid w:val="000541BA"/>
    <w:rsid w:val="00057880"/>
    <w:rsid w:val="00065C40"/>
    <w:rsid w:val="00075B8A"/>
    <w:rsid w:val="00081768"/>
    <w:rsid w:val="00081F01"/>
    <w:rsid w:val="00084DDF"/>
    <w:rsid w:val="0008648A"/>
    <w:rsid w:val="0009012A"/>
    <w:rsid w:val="00090F14"/>
    <w:rsid w:val="000A7070"/>
    <w:rsid w:val="000A7124"/>
    <w:rsid w:val="000B03E5"/>
    <w:rsid w:val="000B0534"/>
    <w:rsid w:val="000B0653"/>
    <w:rsid w:val="000B2044"/>
    <w:rsid w:val="000B3A3E"/>
    <w:rsid w:val="000C1FCE"/>
    <w:rsid w:val="000C630E"/>
    <w:rsid w:val="000C78F6"/>
    <w:rsid w:val="000D060B"/>
    <w:rsid w:val="000D2860"/>
    <w:rsid w:val="000E6685"/>
    <w:rsid w:val="000E6CB0"/>
    <w:rsid w:val="000F4D3C"/>
    <w:rsid w:val="000F68CE"/>
    <w:rsid w:val="000F7EFC"/>
    <w:rsid w:val="0010747A"/>
    <w:rsid w:val="0011033A"/>
    <w:rsid w:val="001141BC"/>
    <w:rsid w:val="00116ED9"/>
    <w:rsid w:val="00117913"/>
    <w:rsid w:val="00122FCF"/>
    <w:rsid w:val="00126160"/>
    <w:rsid w:val="00126A1A"/>
    <w:rsid w:val="00133363"/>
    <w:rsid w:val="00135AC3"/>
    <w:rsid w:val="0014359D"/>
    <w:rsid w:val="00145C61"/>
    <w:rsid w:val="0014663C"/>
    <w:rsid w:val="0015033E"/>
    <w:rsid w:val="00153030"/>
    <w:rsid w:val="00154045"/>
    <w:rsid w:val="0015463E"/>
    <w:rsid w:val="0015541D"/>
    <w:rsid w:val="00155D5A"/>
    <w:rsid w:val="001564C2"/>
    <w:rsid w:val="00160FE6"/>
    <w:rsid w:val="001630AB"/>
    <w:rsid w:val="00163983"/>
    <w:rsid w:val="00167159"/>
    <w:rsid w:val="00167931"/>
    <w:rsid w:val="00170CE9"/>
    <w:rsid w:val="001722F3"/>
    <w:rsid w:val="00173CDF"/>
    <w:rsid w:val="00184ACE"/>
    <w:rsid w:val="00187A6F"/>
    <w:rsid w:val="00194AFB"/>
    <w:rsid w:val="0019627A"/>
    <w:rsid w:val="001B127B"/>
    <w:rsid w:val="001B30F2"/>
    <w:rsid w:val="001B6007"/>
    <w:rsid w:val="001D3A7D"/>
    <w:rsid w:val="001D4DE7"/>
    <w:rsid w:val="001D6B55"/>
    <w:rsid w:val="001D77C6"/>
    <w:rsid w:val="001E27BE"/>
    <w:rsid w:val="001E313C"/>
    <w:rsid w:val="001E6B75"/>
    <w:rsid w:val="001E7566"/>
    <w:rsid w:val="001F2F20"/>
    <w:rsid w:val="001F48C3"/>
    <w:rsid w:val="001F4F79"/>
    <w:rsid w:val="001F66ED"/>
    <w:rsid w:val="001F78CF"/>
    <w:rsid w:val="001F7D41"/>
    <w:rsid w:val="00201CD4"/>
    <w:rsid w:val="0020243E"/>
    <w:rsid w:val="0020300C"/>
    <w:rsid w:val="00203157"/>
    <w:rsid w:val="00204D69"/>
    <w:rsid w:val="002104E5"/>
    <w:rsid w:val="00213040"/>
    <w:rsid w:val="0021416D"/>
    <w:rsid w:val="002161D5"/>
    <w:rsid w:val="00220935"/>
    <w:rsid w:val="00231971"/>
    <w:rsid w:val="00234858"/>
    <w:rsid w:val="00237B87"/>
    <w:rsid w:val="00242874"/>
    <w:rsid w:val="0024328E"/>
    <w:rsid w:val="002435C6"/>
    <w:rsid w:val="00246B1F"/>
    <w:rsid w:val="00255A4D"/>
    <w:rsid w:val="00256AA7"/>
    <w:rsid w:val="00260B95"/>
    <w:rsid w:val="002701D8"/>
    <w:rsid w:val="00271E46"/>
    <w:rsid w:val="00275F3F"/>
    <w:rsid w:val="00276C0B"/>
    <w:rsid w:val="00284A52"/>
    <w:rsid w:val="002865E0"/>
    <w:rsid w:val="00287DF7"/>
    <w:rsid w:val="002914BA"/>
    <w:rsid w:val="00291D3F"/>
    <w:rsid w:val="00291DAC"/>
    <w:rsid w:val="00291F75"/>
    <w:rsid w:val="0029214E"/>
    <w:rsid w:val="0029337A"/>
    <w:rsid w:val="00296328"/>
    <w:rsid w:val="002A0DFC"/>
    <w:rsid w:val="002A3C16"/>
    <w:rsid w:val="002A739D"/>
    <w:rsid w:val="002B5149"/>
    <w:rsid w:val="002C0B87"/>
    <w:rsid w:val="002D5F33"/>
    <w:rsid w:val="002D5F46"/>
    <w:rsid w:val="002D7524"/>
    <w:rsid w:val="002E5B69"/>
    <w:rsid w:val="00301499"/>
    <w:rsid w:val="00303120"/>
    <w:rsid w:val="00303292"/>
    <w:rsid w:val="00303B4C"/>
    <w:rsid w:val="003051F3"/>
    <w:rsid w:val="00321868"/>
    <w:rsid w:val="003222D9"/>
    <w:rsid w:val="00327E5E"/>
    <w:rsid w:val="00333B7F"/>
    <w:rsid w:val="003522A5"/>
    <w:rsid w:val="003529AC"/>
    <w:rsid w:val="003575BC"/>
    <w:rsid w:val="003576D4"/>
    <w:rsid w:val="00361208"/>
    <w:rsid w:val="00362C37"/>
    <w:rsid w:val="00363274"/>
    <w:rsid w:val="00367E63"/>
    <w:rsid w:val="003715D5"/>
    <w:rsid w:val="00371C72"/>
    <w:rsid w:val="003722F9"/>
    <w:rsid w:val="0037318A"/>
    <w:rsid w:val="00375E88"/>
    <w:rsid w:val="00377285"/>
    <w:rsid w:val="00381C5C"/>
    <w:rsid w:val="00385E4D"/>
    <w:rsid w:val="00387569"/>
    <w:rsid w:val="00392847"/>
    <w:rsid w:val="00394863"/>
    <w:rsid w:val="003962CE"/>
    <w:rsid w:val="003A02DC"/>
    <w:rsid w:val="003A1CE7"/>
    <w:rsid w:val="003B0243"/>
    <w:rsid w:val="003C15F3"/>
    <w:rsid w:val="003C3278"/>
    <w:rsid w:val="003C4239"/>
    <w:rsid w:val="003C7489"/>
    <w:rsid w:val="003C7CA2"/>
    <w:rsid w:val="003D1F27"/>
    <w:rsid w:val="003D6BDF"/>
    <w:rsid w:val="003D792F"/>
    <w:rsid w:val="003E4519"/>
    <w:rsid w:val="003F15E3"/>
    <w:rsid w:val="003F20EE"/>
    <w:rsid w:val="003F4161"/>
    <w:rsid w:val="004004FE"/>
    <w:rsid w:val="004100E0"/>
    <w:rsid w:val="00420039"/>
    <w:rsid w:val="0043390C"/>
    <w:rsid w:val="004345A7"/>
    <w:rsid w:val="00441DBC"/>
    <w:rsid w:val="00442CD4"/>
    <w:rsid w:val="004455A3"/>
    <w:rsid w:val="0046442C"/>
    <w:rsid w:val="00467E1B"/>
    <w:rsid w:val="00476F24"/>
    <w:rsid w:val="004915D9"/>
    <w:rsid w:val="00493E22"/>
    <w:rsid w:val="004A1A06"/>
    <w:rsid w:val="004A22AA"/>
    <w:rsid w:val="004A2DAA"/>
    <w:rsid w:val="004B0CBC"/>
    <w:rsid w:val="004C003B"/>
    <w:rsid w:val="004C31FE"/>
    <w:rsid w:val="004C6CCF"/>
    <w:rsid w:val="004C6E46"/>
    <w:rsid w:val="004D3C61"/>
    <w:rsid w:val="004D3E96"/>
    <w:rsid w:val="004D74B2"/>
    <w:rsid w:val="004E294C"/>
    <w:rsid w:val="004E29F2"/>
    <w:rsid w:val="004E5182"/>
    <w:rsid w:val="004E635B"/>
    <w:rsid w:val="004E7004"/>
    <w:rsid w:val="004F3C43"/>
    <w:rsid w:val="005010D1"/>
    <w:rsid w:val="00502242"/>
    <w:rsid w:val="00502701"/>
    <w:rsid w:val="0050766C"/>
    <w:rsid w:val="0051379E"/>
    <w:rsid w:val="005225D3"/>
    <w:rsid w:val="0053495A"/>
    <w:rsid w:val="0054311A"/>
    <w:rsid w:val="005449D2"/>
    <w:rsid w:val="005553EF"/>
    <w:rsid w:val="00560ABE"/>
    <w:rsid w:val="0056168B"/>
    <w:rsid w:val="00565568"/>
    <w:rsid w:val="005729EF"/>
    <w:rsid w:val="005765E9"/>
    <w:rsid w:val="00581293"/>
    <w:rsid w:val="0058335C"/>
    <w:rsid w:val="005847FD"/>
    <w:rsid w:val="00585372"/>
    <w:rsid w:val="00594FC9"/>
    <w:rsid w:val="005A1EBD"/>
    <w:rsid w:val="005A4CDF"/>
    <w:rsid w:val="005A579C"/>
    <w:rsid w:val="005B083C"/>
    <w:rsid w:val="005B25D6"/>
    <w:rsid w:val="005B7CC3"/>
    <w:rsid w:val="005C3A86"/>
    <w:rsid w:val="005E033E"/>
    <w:rsid w:val="005E1268"/>
    <w:rsid w:val="005E1B43"/>
    <w:rsid w:val="005E39AD"/>
    <w:rsid w:val="005E460E"/>
    <w:rsid w:val="005E473F"/>
    <w:rsid w:val="005F0654"/>
    <w:rsid w:val="005F292E"/>
    <w:rsid w:val="005F6D0F"/>
    <w:rsid w:val="006131CE"/>
    <w:rsid w:val="006213E1"/>
    <w:rsid w:val="00623B00"/>
    <w:rsid w:val="0062471F"/>
    <w:rsid w:val="00626D43"/>
    <w:rsid w:val="00636B43"/>
    <w:rsid w:val="00637AD0"/>
    <w:rsid w:val="0064078D"/>
    <w:rsid w:val="0064123A"/>
    <w:rsid w:val="00644DFD"/>
    <w:rsid w:val="00646735"/>
    <w:rsid w:val="00646843"/>
    <w:rsid w:val="00647304"/>
    <w:rsid w:val="00652B8F"/>
    <w:rsid w:val="006550A4"/>
    <w:rsid w:val="006603B3"/>
    <w:rsid w:val="0066150E"/>
    <w:rsid w:val="00665841"/>
    <w:rsid w:val="00666BB7"/>
    <w:rsid w:val="00666EA4"/>
    <w:rsid w:val="00672B89"/>
    <w:rsid w:val="0067469F"/>
    <w:rsid w:val="00677C4C"/>
    <w:rsid w:val="00683594"/>
    <w:rsid w:val="00683D61"/>
    <w:rsid w:val="00685D78"/>
    <w:rsid w:val="006865A6"/>
    <w:rsid w:val="00687051"/>
    <w:rsid w:val="00692D09"/>
    <w:rsid w:val="006A1E75"/>
    <w:rsid w:val="006B3782"/>
    <w:rsid w:val="006B4ABB"/>
    <w:rsid w:val="006C0F4E"/>
    <w:rsid w:val="006C2F2E"/>
    <w:rsid w:val="006D092E"/>
    <w:rsid w:val="006D5FCD"/>
    <w:rsid w:val="006E0191"/>
    <w:rsid w:val="006E0706"/>
    <w:rsid w:val="006E29B7"/>
    <w:rsid w:val="006E58AA"/>
    <w:rsid w:val="006E6F8A"/>
    <w:rsid w:val="006F2317"/>
    <w:rsid w:val="006F6675"/>
    <w:rsid w:val="0070225E"/>
    <w:rsid w:val="007031CC"/>
    <w:rsid w:val="0070713D"/>
    <w:rsid w:val="007074C2"/>
    <w:rsid w:val="0071689B"/>
    <w:rsid w:val="00721928"/>
    <w:rsid w:val="007259E9"/>
    <w:rsid w:val="00737D96"/>
    <w:rsid w:val="0074153B"/>
    <w:rsid w:val="007452E1"/>
    <w:rsid w:val="007513CB"/>
    <w:rsid w:val="00757DC2"/>
    <w:rsid w:val="0076484F"/>
    <w:rsid w:val="00770A2E"/>
    <w:rsid w:val="00776B19"/>
    <w:rsid w:val="00782283"/>
    <w:rsid w:val="00785E48"/>
    <w:rsid w:val="00792B5C"/>
    <w:rsid w:val="007A1A8B"/>
    <w:rsid w:val="007A7326"/>
    <w:rsid w:val="007B390F"/>
    <w:rsid w:val="007B437B"/>
    <w:rsid w:val="007C096C"/>
    <w:rsid w:val="007C0E3E"/>
    <w:rsid w:val="007C5D5A"/>
    <w:rsid w:val="007C6AA2"/>
    <w:rsid w:val="007C760C"/>
    <w:rsid w:val="007C7BB0"/>
    <w:rsid w:val="007D1DAA"/>
    <w:rsid w:val="007D31FB"/>
    <w:rsid w:val="007D5D49"/>
    <w:rsid w:val="007D5F45"/>
    <w:rsid w:val="007E0359"/>
    <w:rsid w:val="007E0558"/>
    <w:rsid w:val="007E3C49"/>
    <w:rsid w:val="007E6F7E"/>
    <w:rsid w:val="007E7461"/>
    <w:rsid w:val="007F0681"/>
    <w:rsid w:val="007F7926"/>
    <w:rsid w:val="0081273F"/>
    <w:rsid w:val="008158E2"/>
    <w:rsid w:val="00815DCF"/>
    <w:rsid w:val="00823868"/>
    <w:rsid w:val="0082663C"/>
    <w:rsid w:val="00827731"/>
    <w:rsid w:val="00827DE9"/>
    <w:rsid w:val="008311B3"/>
    <w:rsid w:val="0083443B"/>
    <w:rsid w:val="008349A1"/>
    <w:rsid w:val="00836E52"/>
    <w:rsid w:val="00837887"/>
    <w:rsid w:val="00842B2F"/>
    <w:rsid w:val="008478BB"/>
    <w:rsid w:val="0085063D"/>
    <w:rsid w:val="008540E0"/>
    <w:rsid w:val="0085480F"/>
    <w:rsid w:val="00854B77"/>
    <w:rsid w:val="00855A21"/>
    <w:rsid w:val="008563B4"/>
    <w:rsid w:val="00867D89"/>
    <w:rsid w:val="00871F67"/>
    <w:rsid w:val="00874A9F"/>
    <w:rsid w:val="008769C5"/>
    <w:rsid w:val="00883281"/>
    <w:rsid w:val="00885B80"/>
    <w:rsid w:val="008874B8"/>
    <w:rsid w:val="00891FC0"/>
    <w:rsid w:val="00891FD3"/>
    <w:rsid w:val="00892917"/>
    <w:rsid w:val="008A2CD5"/>
    <w:rsid w:val="008B1DE9"/>
    <w:rsid w:val="008B33B9"/>
    <w:rsid w:val="008B47F0"/>
    <w:rsid w:val="008B6765"/>
    <w:rsid w:val="008B7CA0"/>
    <w:rsid w:val="008C0D4B"/>
    <w:rsid w:val="008C0EB3"/>
    <w:rsid w:val="008C7CBF"/>
    <w:rsid w:val="008D0988"/>
    <w:rsid w:val="008D4706"/>
    <w:rsid w:val="008D4B8C"/>
    <w:rsid w:val="008E2372"/>
    <w:rsid w:val="008E50D6"/>
    <w:rsid w:val="008F02E0"/>
    <w:rsid w:val="008F22BC"/>
    <w:rsid w:val="008F359E"/>
    <w:rsid w:val="008F3AA0"/>
    <w:rsid w:val="009037A6"/>
    <w:rsid w:val="00903DCB"/>
    <w:rsid w:val="00906CCD"/>
    <w:rsid w:val="00921078"/>
    <w:rsid w:val="00927797"/>
    <w:rsid w:val="00933639"/>
    <w:rsid w:val="00934B6C"/>
    <w:rsid w:val="0094434A"/>
    <w:rsid w:val="00947E03"/>
    <w:rsid w:val="00955691"/>
    <w:rsid w:val="00957886"/>
    <w:rsid w:val="00963938"/>
    <w:rsid w:val="0096437C"/>
    <w:rsid w:val="00967A2D"/>
    <w:rsid w:val="009774D9"/>
    <w:rsid w:val="009808F0"/>
    <w:rsid w:val="00981876"/>
    <w:rsid w:val="00987C06"/>
    <w:rsid w:val="00992AB7"/>
    <w:rsid w:val="00994556"/>
    <w:rsid w:val="009A422E"/>
    <w:rsid w:val="009A4940"/>
    <w:rsid w:val="009A613D"/>
    <w:rsid w:val="009A6529"/>
    <w:rsid w:val="009A6952"/>
    <w:rsid w:val="009A79D4"/>
    <w:rsid w:val="009B1525"/>
    <w:rsid w:val="009B17A3"/>
    <w:rsid w:val="009B2915"/>
    <w:rsid w:val="009B2D01"/>
    <w:rsid w:val="009C0C80"/>
    <w:rsid w:val="009C5597"/>
    <w:rsid w:val="009C6DA4"/>
    <w:rsid w:val="009D047E"/>
    <w:rsid w:val="009D0C98"/>
    <w:rsid w:val="009D7785"/>
    <w:rsid w:val="009E09F2"/>
    <w:rsid w:val="009F033F"/>
    <w:rsid w:val="009F3C27"/>
    <w:rsid w:val="009F6B95"/>
    <w:rsid w:val="00A00C60"/>
    <w:rsid w:val="00A0100A"/>
    <w:rsid w:val="00A01154"/>
    <w:rsid w:val="00A01BB3"/>
    <w:rsid w:val="00A1083A"/>
    <w:rsid w:val="00A11388"/>
    <w:rsid w:val="00A114D5"/>
    <w:rsid w:val="00A11F7D"/>
    <w:rsid w:val="00A167B1"/>
    <w:rsid w:val="00A211C8"/>
    <w:rsid w:val="00A215F0"/>
    <w:rsid w:val="00A2614B"/>
    <w:rsid w:val="00A34E81"/>
    <w:rsid w:val="00A403C8"/>
    <w:rsid w:val="00A41855"/>
    <w:rsid w:val="00A41DB6"/>
    <w:rsid w:val="00A42C2C"/>
    <w:rsid w:val="00A5009B"/>
    <w:rsid w:val="00A54FBD"/>
    <w:rsid w:val="00A57CEF"/>
    <w:rsid w:val="00A61397"/>
    <w:rsid w:val="00A61890"/>
    <w:rsid w:val="00A6377E"/>
    <w:rsid w:val="00A64DC6"/>
    <w:rsid w:val="00A66158"/>
    <w:rsid w:val="00A66815"/>
    <w:rsid w:val="00A66BB4"/>
    <w:rsid w:val="00A70074"/>
    <w:rsid w:val="00A71ABE"/>
    <w:rsid w:val="00A757AD"/>
    <w:rsid w:val="00A75E69"/>
    <w:rsid w:val="00A8129B"/>
    <w:rsid w:val="00A850B9"/>
    <w:rsid w:val="00A90137"/>
    <w:rsid w:val="00A95F8E"/>
    <w:rsid w:val="00AA49C0"/>
    <w:rsid w:val="00AA5110"/>
    <w:rsid w:val="00AA58CF"/>
    <w:rsid w:val="00AB5A92"/>
    <w:rsid w:val="00AC402F"/>
    <w:rsid w:val="00AC46EF"/>
    <w:rsid w:val="00AD016E"/>
    <w:rsid w:val="00AD0BD4"/>
    <w:rsid w:val="00AD308C"/>
    <w:rsid w:val="00AD372B"/>
    <w:rsid w:val="00AD7BF8"/>
    <w:rsid w:val="00AE1D94"/>
    <w:rsid w:val="00AF02A3"/>
    <w:rsid w:val="00AF1F1E"/>
    <w:rsid w:val="00AF267C"/>
    <w:rsid w:val="00AF3BA9"/>
    <w:rsid w:val="00B01738"/>
    <w:rsid w:val="00B039F5"/>
    <w:rsid w:val="00B0775E"/>
    <w:rsid w:val="00B136EB"/>
    <w:rsid w:val="00B13BFF"/>
    <w:rsid w:val="00B3016F"/>
    <w:rsid w:val="00B42571"/>
    <w:rsid w:val="00B51608"/>
    <w:rsid w:val="00B55F8C"/>
    <w:rsid w:val="00B612B3"/>
    <w:rsid w:val="00B620DD"/>
    <w:rsid w:val="00B66843"/>
    <w:rsid w:val="00B674BD"/>
    <w:rsid w:val="00B70EC6"/>
    <w:rsid w:val="00B757B4"/>
    <w:rsid w:val="00B75A9C"/>
    <w:rsid w:val="00B76C6C"/>
    <w:rsid w:val="00B837D1"/>
    <w:rsid w:val="00B852C8"/>
    <w:rsid w:val="00B86317"/>
    <w:rsid w:val="00BA2CB3"/>
    <w:rsid w:val="00BA3D1E"/>
    <w:rsid w:val="00BB1F9A"/>
    <w:rsid w:val="00BB4AB6"/>
    <w:rsid w:val="00BB5947"/>
    <w:rsid w:val="00BB6467"/>
    <w:rsid w:val="00BB7637"/>
    <w:rsid w:val="00BC0F65"/>
    <w:rsid w:val="00BC2BEC"/>
    <w:rsid w:val="00BC31D2"/>
    <w:rsid w:val="00BC37F3"/>
    <w:rsid w:val="00BC432F"/>
    <w:rsid w:val="00BC70D2"/>
    <w:rsid w:val="00BD00FC"/>
    <w:rsid w:val="00BD0B2F"/>
    <w:rsid w:val="00BD64F5"/>
    <w:rsid w:val="00BE3B32"/>
    <w:rsid w:val="00BE4206"/>
    <w:rsid w:val="00BF6CB0"/>
    <w:rsid w:val="00C042A5"/>
    <w:rsid w:val="00C04BCE"/>
    <w:rsid w:val="00C07F6A"/>
    <w:rsid w:val="00C11CB6"/>
    <w:rsid w:val="00C15C2D"/>
    <w:rsid w:val="00C17384"/>
    <w:rsid w:val="00C211EC"/>
    <w:rsid w:val="00C21458"/>
    <w:rsid w:val="00C2469A"/>
    <w:rsid w:val="00C3089F"/>
    <w:rsid w:val="00C31057"/>
    <w:rsid w:val="00C316E6"/>
    <w:rsid w:val="00C343A4"/>
    <w:rsid w:val="00C34593"/>
    <w:rsid w:val="00C37816"/>
    <w:rsid w:val="00C407E2"/>
    <w:rsid w:val="00C4238F"/>
    <w:rsid w:val="00C4744D"/>
    <w:rsid w:val="00C517D3"/>
    <w:rsid w:val="00C613E1"/>
    <w:rsid w:val="00C6445F"/>
    <w:rsid w:val="00C67537"/>
    <w:rsid w:val="00C7014F"/>
    <w:rsid w:val="00C7164C"/>
    <w:rsid w:val="00C748E7"/>
    <w:rsid w:val="00C77C37"/>
    <w:rsid w:val="00C800AF"/>
    <w:rsid w:val="00C82946"/>
    <w:rsid w:val="00C83F63"/>
    <w:rsid w:val="00C86191"/>
    <w:rsid w:val="00C87BEC"/>
    <w:rsid w:val="00C967BF"/>
    <w:rsid w:val="00C9733F"/>
    <w:rsid w:val="00CA14DC"/>
    <w:rsid w:val="00CA2D63"/>
    <w:rsid w:val="00CA776A"/>
    <w:rsid w:val="00CA789F"/>
    <w:rsid w:val="00CB2982"/>
    <w:rsid w:val="00CB54B5"/>
    <w:rsid w:val="00CC0003"/>
    <w:rsid w:val="00CC1436"/>
    <w:rsid w:val="00CC3DFA"/>
    <w:rsid w:val="00CC57A3"/>
    <w:rsid w:val="00CC5A06"/>
    <w:rsid w:val="00CC7FF5"/>
    <w:rsid w:val="00CD33B8"/>
    <w:rsid w:val="00CE4CF6"/>
    <w:rsid w:val="00CF3F2D"/>
    <w:rsid w:val="00CF4913"/>
    <w:rsid w:val="00CF7407"/>
    <w:rsid w:val="00D00434"/>
    <w:rsid w:val="00D00963"/>
    <w:rsid w:val="00D032E0"/>
    <w:rsid w:val="00D037F1"/>
    <w:rsid w:val="00D04636"/>
    <w:rsid w:val="00D05674"/>
    <w:rsid w:val="00D12AB3"/>
    <w:rsid w:val="00D14188"/>
    <w:rsid w:val="00D20F8A"/>
    <w:rsid w:val="00D214D6"/>
    <w:rsid w:val="00D228CC"/>
    <w:rsid w:val="00D409DE"/>
    <w:rsid w:val="00D44D63"/>
    <w:rsid w:val="00D44DB4"/>
    <w:rsid w:val="00D46257"/>
    <w:rsid w:val="00D4742E"/>
    <w:rsid w:val="00D50FD9"/>
    <w:rsid w:val="00D51B2F"/>
    <w:rsid w:val="00D53071"/>
    <w:rsid w:val="00D55887"/>
    <w:rsid w:val="00D66DA2"/>
    <w:rsid w:val="00D70EAA"/>
    <w:rsid w:val="00D73E4D"/>
    <w:rsid w:val="00D75732"/>
    <w:rsid w:val="00D75B4C"/>
    <w:rsid w:val="00D8174C"/>
    <w:rsid w:val="00D8270C"/>
    <w:rsid w:val="00D86E18"/>
    <w:rsid w:val="00D91576"/>
    <w:rsid w:val="00D922E5"/>
    <w:rsid w:val="00D94072"/>
    <w:rsid w:val="00D94580"/>
    <w:rsid w:val="00D9513B"/>
    <w:rsid w:val="00D95DB6"/>
    <w:rsid w:val="00DA08AA"/>
    <w:rsid w:val="00DA1117"/>
    <w:rsid w:val="00DA3EC8"/>
    <w:rsid w:val="00DA47B9"/>
    <w:rsid w:val="00DB04D8"/>
    <w:rsid w:val="00DB10E8"/>
    <w:rsid w:val="00DB2927"/>
    <w:rsid w:val="00DB6F82"/>
    <w:rsid w:val="00DC058C"/>
    <w:rsid w:val="00DC205F"/>
    <w:rsid w:val="00DC2CB1"/>
    <w:rsid w:val="00DC43C3"/>
    <w:rsid w:val="00DD2C93"/>
    <w:rsid w:val="00DD7969"/>
    <w:rsid w:val="00DD7AB5"/>
    <w:rsid w:val="00DE125D"/>
    <w:rsid w:val="00DE1856"/>
    <w:rsid w:val="00DE6EF6"/>
    <w:rsid w:val="00DF185A"/>
    <w:rsid w:val="00DF33AB"/>
    <w:rsid w:val="00DF45F3"/>
    <w:rsid w:val="00DF5196"/>
    <w:rsid w:val="00DF66E8"/>
    <w:rsid w:val="00E01E22"/>
    <w:rsid w:val="00E022F3"/>
    <w:rsid w:val="00E0258D"/>
    <w:rsid w:val="00E06939"/>
    <w:rsid w:val="00E12753"/>
    <w:rsid w:val="00E14360"/>
    <w:rsid w:val="00E14559"/>
    <w:rsid w:val="00E22504"/>
    <w:rsid w:val="00E30A78"/>
    <w:rsid w:val="00E31F7C"/>
    <w:rsid w:val="00E35536"/>
    <w:rsid w:val="00E41702"/>
    <w:rsid w:val="00E4224E"/>
    <w:rsid w:val="00E475A5"/>
    <w:rsid w:val="00E5055D"/>
    <w:rsid w:val="00E55DA8"/>
    <w:rsid w:val="00E57602"/>
    <w:rsid w:val="00E611CD"/>
    <w:rsid w:val="00E618CA"/>
    <w:rsid w:val="00E808B7"/>
    <w:rsid w:val="00E82D0C"/>
    <w:rsid w:val="00E845ED"/>
    <w:rsid w:val="00E86CF6"/>
    <w:rsid w:val="00E93004"/>
    <w:rsid w:val="00E93E8E"/>
    <w:rsid w:val="00E960B7"/>
    <w:rsid w:val="00E96BDD"/>
    <w:rsid w:val="00EA01E5"/>
    <w:rsid w:val="00EA3268"/>
    <w:rsid w:val="00EA60D2"/>
    <w:rsid w:val="00EA7CA1"/>
    <w:rsid w:val="00EA7D80"/>
    <w:rsid w:val="00EB0E4D"/>
    <w:rsid w:val="00EB51E7"/>
    <w:rsid w:val="00EC0EAB"/>
    <w:rsid w:val="00EC2531"/>
    <w:rsid w:val="00EC276E"/>
    <w:rsid w:val="00EC42B9"/>
    <w:rsid w:val="00ED0911"/>
    <w:rsid w:val="00ED14B4"/>
    <w:rsid w:val="00ED5EF2"/>
    <w:rsid w:val="00EE1495"/>
    <w:rsid w:val="00EE39ED"/>
    <w:rsid w:val="00EE6EC5"/>
    <w:rsid w:val="00EF3512"/>
    <w:rsid w:val="00EF3C20"/>
    <w:rsid w:val="00EF7AA9"/>
    <w:rsid w:val="00F01843"/>
    <w:rsid w:val="00F04C19"/>
    <w:rsid w:val="00F0578E"/>
    <w:rsid w:val="00F05AA3"/>
    <w:rsid w:val="00F061F8"/>
    <w:rsid w:val="00F10128"/>
    <w:rsid w:val="00F149E4"/>
    <w:rsid w:val="00F15FBA"/>
    <w:rsid w:val="00F16723"/>
    <w:rsid w:val="00F215DD"/>
    <w:rsid w:val="00F23457"/>
    <w:rsid w:val="00F237A7"/>
    <w:rsid w:val="00F30A09"/>
    <w:rsid w:val="00F40569"/>
    <w:rsid w:val="00F457E5"/>
    <w:rsid w:val="00F51012"/>
    <w:rsid w:val="00F53D6D"/>
    <w:rsid w:val="00F543D4"/>
    <w:rsid w:val="00F545EF"/>
    <w:rsid w:val="00F75B7A"/>
    <w:rsid w:val="00F76784"/>
    <w:rsid w:val="00F86EC7"/>
    <w:rsid w:val="00F929EB"/>
    <w:rsid w:val="00F948EA"/>
    <w:rsid w:val="00F9538D"/>
    <w:rsid w:val="00FB17E8"/>
    <w:rsid w:val="00FB6EF6"/>
    <w:rsid w:val="00FC3FE8"/>
    <w:rsid w:val="00FC50D3"/>
    <w:rsid w:val="00FD1D04"/>
    <w:rsid w:val="00FD6B92"/>
    <w:rsid w:val="00FE7A8F"/>
    <w:rsid w:val="00FF29A6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29E8"/>
  <w15:docId w15:val="{16CAA1AF-EDA7-4418-BB7D-3C3C0C6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3" w:line="254" w:lineRule="auto"/>
        <w:ind w:left="10" w:right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6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174C"/>
    <w:rPr>
      <w:rFonts w:ascii="Segoe UI" w:hAnsi="Segoe UI" w:cs="Segoe UI"/>
      <w:sz w:val="18"/>
      <w:szCs w:val="18"/>
    </w:rPr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,Нумерованый список,Bullet List,FooterText,numbered,Paragraphe de liste1,lp1,Варианты ответов,A_маркированный_список,Use Case List Paragraph,UL"/>
    <w:basedOn w:val="a"/>
    <w:link w:val="ad"/>
    <w:uiPriority w:val="34"/>
    <w:qFormat/>
    <w:rsid w:val="00A66BB4"/>
    <w:pPr>
      <w:ind w:left="720"/>
      <w:contextualSpacing/>
    </w:pPr>
  </w:style>
  <w:style w:type="table" w:styleId="ae">
    <w:name w:val="Table Grid"/>
    <w:basedOn w:val="a1"/>
    <w:uiPriority w:val="39"/>
    <w:rsid w:val="002B5149"/>
    <w:pPr>
      <w:spacing w:after="0" w:line="240" w:lineRule="auto"/>
      <w:ind w:left="0" w:right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7D5D49"/>
    <w:pPr>
      <w:spacing w:after="0" w:line="240" w:lineRule="auto"/>
      <w:ind w:left="0"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D5D49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7D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5D49"/>
  </w:style>
  <w:style w:type="character" w:styleId="af3">
    <w:name w:val="Hyperlink"/>
    <w:basedOn w:val="a0"/>
    <w:uiPriority w:val="99"/>
    <w:unhideWhenUsed/>
    <w:rsid w:val="003B024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0243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644DFD"/>
    <w:pPr>
      <w:tabs>
        <w:tab w:val="center" w:pos="4680"/>
        <w:tab w:val="right" w:pos="9360"/>
      </w:tabs>
      <w:spacing w:after="0"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644DFD"/>
    <w:rPr>
      <w:rFonts w:asciiTheme="minorHAnsi" w:eastAsiaTheme="minorEastAsia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C276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C276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C276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76E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EC276E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C276E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EC276E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uiPriority w:val="11"/>
    <w:rsid w:val="00EC276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умерованый список Знак,Bullet List Знак,FooterText Знак,numbered Знак,Paragraphe de liste1 Знак,lp1 Знак"/>
    <w:basedOn w:val="a0"/>
    <w:link w:val="ac"/>
    <w:uiPriority w:val="34"/>
    <w:qFormat/>
    <w:rsid w:val="007074C2"/>
  </w:style>
  <w:style w:type="paragraph" w:customStyle="1" w:styleId="docdata">
    <w:name w:val="docdata"/>
    <w:aliases w:val="docy,v5,1842,bqiaagaaeyqcaaagiaiaaaotbgaabaegaaaaaaaaaaaaaaaaaaaaaaaaaaaaaaaaaaaaaaaaaaaaaaaaaaaaaaaaaaaaaaaaaaaaaaaaaaaaaaaaaaaaaaaaaaaaaaaaaaaaaaaaaaaaaaaaaaaaaaaaaaaaaaaaaaaaaaaaaaaaaaaaaaaaaaaaaaaaaaaaaaaaaaaaaaaaaaaaaaaaaaaaaaaaaaaaaaaaaaaa"/>
    <w:basedOn w:val="a"/>
    <w:rsid w:val="003051F3"/>
    <w:pPr>
      <w:spacing w:before="100" w:beforeAutospacing="1" w:after="100" w:afterAutospacing="1" w:line="240" w:lineRule="auto"/>
      <w:ind w:left="0" w:right="0"/>
      <w:jc w:val="left"/>
    </w:pPr>
  </w:style>
  <w:style w:type="paragraph" w:styleId="af6">
    <w:name w:val="Normal (Web)"/>
    <w:basedOn w:val="a"/>
    <w:uiPriority w:val="99"/>
    <w:unhideWhenUsed/>
    <w:rsid w:val="003051F3"/>
    <w:pPr>
      <w:spacing w:before="100" w:beforeAutospacing="1" w:after="100" w:afterAutospacing="1" w:line="240" w:lineRule="auto"/>
      <w:ind w:left="0" w:right="0"/>
      <w:jc w:val="left"/>
    </w:p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AF1F1E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AF1F1E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522A5"/>
    <w:pPr>
      <w:spacing w:after="0" w:line="240" w:lineRule="auto"/>
      <w:ind w:left="0" w:right="0"/>
      <w:jc w:val="left"/>
    </w:pPr>
  </w:style>
  <w:style w:type="character" w:customStyle="1" w:styleId="printable1">
    <w:name w:val="printable1"/>
    <w:basedOn w:val="a0"/>
    <w:rsid w:val="00F15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6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0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7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84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86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9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06F8-5385-46B1-9801-15FECD79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Юлия Евгеньевна</dc:creator>
  <cp:keywords/>
  <dc:description/>
  <cp:lastModifiedBy>Вострова Дана Александровна</cp:lastModifiedBy>
  <cp:revision>5</cp:revision>
  <cp:lastPrinted>2025-02-12T12:41:00Z</cp:lastPrinted>
  <dcterms:created xsi:type="dcterms:W3CDTF">2025-03-05T12:10:00Z</dcterms:created>
  <dcterms:modified xsi:type="dcterms:W3CDTF">2025-03-05T12:59:00Z</dcterms:modified>
</cp:coreProperties>
</file>