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837A3" w14:textId="77777777" w:rsidR="00E85F88" w:rsidRPr="008264DF" w:rsidRDefault="00581429" w:rsidP="00C80997">
      <w:pPr>
        <w:spacing w:after="0"/>
        <w:jc w:val="center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ИНФОРМАЦИОННАЯ КАРТА ЗАКУПОЧНОЙ ПРОЦЕДУРЫ</w:t>
      </w:r>
    </w:p>
    <w:tbl>
      <w:tblPr>
        <w:tblStyle w:val="-11"/>
        <w:tblW w:w="10206" w:type="dxa"/>
        <w:tblInd w:w="-10" w:type="dxa"/>
        <w:tblLayout w:type="fixed"/>
        <w:tblLook w:val="0480" w:firstRow="0" w:lastRow="0" w:firstColumn="1" w:lastColumn="0" w:noHBand="0" w:noVBand="1"/>
      </w:tblPr>
      <w:tblGrid>
        <w:gridCol w:w="567"/>
        <w:gridCol w:w="2694"/>
        <w:gridCol w:w="6945"/>
      </w:tblGrid>
      <w:tr w:rsidR="00E85F88" w:rsidRPr="00D85F24" w14:paraId="1907070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79FB1F0F" w14:textId="77777777" w:rsidR="00E85F88" w:rsidRPr="00D85F24" w:rsidRDefault="00E85F88" w:rsidP="008C3024">
            <w:pPr>
              <w:jc w:val="center"/>
            </w:pPr>
            <w:r w:rsidRPr="00D85F24">
              <w:t>1</w:t>
            </w:r>
          </w:p>
        </w:tc>
        <w:tc>
          <w:tcPr>
            <w:tcW w:w="2694" w:type="dxa"/>
            <w:vAlign w:val="center"/>
          </w:tcPr>
          <w:p w14:paraId="31E38127" w14:textId="77777777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Наименование Заказчика</w:t>
            </w:r>
          </w:p>
        </w:tc>
        <w:tc>
          <w:tcPr>
            <w:tcW w:w="6945" w:type="dxa"/>
            <w:vAlign w:val="center"/>
          </w:tcPr>
          <w:p w14:paraId="7FDE94FF" w14:textId="77777777" w:rsidR="00E85F88" w:rsidRPr="00D85F24" w:rsidRDefault="0058142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Группа</w:t>
            </w:r>
            <w:r w:rsidR="00E85F88" w:rsidRPr="00D85F24">
              <w:rPr>
                <w:b/>
              </w:rPr>
              <w:t xml:space="preserve"> Т1</w:t>
            </w:r>
          </w:p>
        </w:tc>
      </w:tr>
      <w:tr w:rsidR="00E85F88" w:rsidRPr="008264DF" w14:paraId="5E0616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DA666D9" w14:textId="77777777" w:rsidR="00E85F88" w:rsidRPr="008264DF" w:rsidRDefault="00E85F88" w:rsidP="008C3024">
            <w:pPr>
              <w:jc w:val="center"/>
            </w:pPr>
            <w:r w:rsidRPr="008264DF">
              <w:t>1.1</w:t>
            </w:r>
          </w:p>
        </w:tc>
        <w:tc>
          <w:tcPr>
            <w:tcW w:w="2694" w:type="dxa"/>
            <w:vAlign w:val="center"/>
          </w:tcPr>
          <w:p w14:paraId="33C4669A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Информация о Заказчике</w:t>
            </w:r>
          </w:p>
        </w:tc>
        <w:tc>
          <w:tcPr>
            <w:tcW w:w="6945" w:type="dxa"/>
            <w:vAlign w:val="center"/>
          </w:tcPr>
          <w:p w14:paraId="10A0FEA3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Группа Т1 — многопрофильный холдинг, один из лидеров российского ИТ-рынка. Предоставляет полный спектр ИТ-услуг для реализации высокотехнологичных проектов с учетом отраслевой специфики заказчиков.</w:t>
            </w:r>
          </w:p>
          <w:p w14:paraId="64885A89" w14:textId="009C8480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В состав холдинга входят компании Т1 Интеграция, Т1 Консалтинг, Т1 </w:t>
            </w:r>
            <w:proofErr w:type="spellStart"/>
            <w:r w:rsidRPr="008264DF">
              <w:t>Cloud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Иннотех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Дататех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МультиКарта</w:t>
            </w:r>
            <w:proofErr w:type="spellEnd"/>
            <w:r w:rsidRPr="008264DF">
              <w:t xml:space="preserve">, </w:t>
            </w:r>
            <w:proofErr w:type="spellStart"/>
            <w:r w:rsidRPr="008264DF">
              <w:t>Сервионика</w:t>
            </w:r>
            <w:proofErr w:type="spellEnd"/>
            <w:r w:rsidRPr="008264DF">
              <w:t xml:space="preserve"> и др. компании. Больше информации на сайте: </w:t>
            </w:r>
            <w:hyperlink r:id="rId7" w:history="1">
              <w:r w:rsidRPr="008264DF">
                <w:rPr>
                  <w:rStyle w:val="a4"/>
                </w:rPr>
                <w:t>https://t1.ru/purchases/</w:t>
              </w:r>
            </w:hyperlink>
            <w:r w:rsidRPr="008264DF">
              <w:t xml:space="preserve"> </w:t>
            </w:r>
          </w:p>
        </w:tc>
      </w:tr>
      <w:tr w:rsidR="00E85F88" w:rsidRPr="008264DF" w14:paraId="1EAB86F9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2A8FB4D2" w14:textId="77777777" w:rsidR="00E85F88" w:rsidRPr="008264DF" w:rsidRDefault="00E85F88" w:rsidP="008C3024">
            <w:pPr>
              <w:jc w:val="center"/>
            </w:pPr>
            <w:r w:rsidRPr="008264DF">
              <w:t>1.2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189888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 и почтовый адрес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58A074BE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Место нахождения: 191144, г. Москва, Ленинградский проспект, д. 36, с41</w:t>
            </w:r>
          </w:p>
        </w:tc>
      </w:tr>
      <w:tr w:rsidR="00E85F88" w:rsidRPr="008264DF" w14:paraId="627B7CA3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565D227" w14:textId="77777777" w:rsidR="00E85F88" w:rsidRPr="008264DF" w:rsidRDefault="00E85F88" w:rsidP="008C3024">
            <w:pPr>
              <w:jc w:val="center"/>
            </w:pPr>
            <w:r w:rsidRPr="008264DF">
              <w:t>1.3</w:t>
            </w:r>
          </w:p>
        </w:tc>
        <w:tc>
          <w:tcPr>
            <w:tcW w:w="2694" w:type="dxa"/>
            <w:vAlign w:val="center"/>
          </w:tcPr>
          <w:p w14:paraId="1E3BF7E3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Адрес электронной почты Заказчика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7DA19182" w14:textId="77777777" w:rsidR="00E85F88" w:rsidRPr="008264DF" w:rsidRDefault="006905EB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8" w:history="1">
              <w:r w:rsidR="00E85F88" w:rsidRPr="008264DF">
                <w:rPr>
                  <w:rStyle w:val="a4"/>
                </w:rPr>
                <w:t>zakupki@inno.tech</w:t>
              </w:r>
            </w:hyperlink>
          </w:p>
          <w:p w14:paraId="3A582475" w14:textId="57E168D4" w:rsidR="00A85799" w:rsidRPr="00D85F24" w:rsidRDefault="00A85799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rPr>
                <w:lang w:val="en-US"/>
              </w:rPr>
              <w:t>stamatveev</w:t>
            </w:r>
            <w:proofErr w:type="spellEnd"/>
            <w:r w:rsidRPr="00A85799">
              <w:t>@</w:t>
            </w:r>
            <w:proofErr w:type="spellStart"/>
            <w:r>
              <w:rPr>
                <w:lang w:val="en-US"/>
              </w:rPr>
              <w:t>inno</w:t>
            </w:r>
            <w:proofErr w:type="spellEnd"/>
            <w:r w:rsidRPr="00D85F24">
              <w:t>.</w:t>
            </w:r>
            <w:r>
              <w:rPr>
                <w:lang w:val="en-US"/>
              </w:rPr>
              <w:t>tech</w:t>
            </w:r>
          </w:p>
        </w:tc>
      </w:tr>
      <w:tr w:rsidR="00E85F88" w:rsidRPr="00D85F24" w14:paraId="1783FF8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66954C7" w14:textId="77777777" w:rsidR="00E85F88" w:rsidRPr="00D85F24" w:rsidRDefault="00E85F88" w:rsidP="008C3024">
            <w:pPr>
              <w:jc w:val="center"/>
            </w:pPr>
            <w:r w:rsidRPr="00D85F24">
              <w:t>2</w:t>
            </w:r>
          </w:p>
        </w:tc>
        <w:tc>
          <w:tcPr>
            <w:tcW w:w="2694" w:type="dxa"/>
            <w:vAlign w:val="center"/>
          </w:tcPr>
          <w:p w14:paraId="01E62ECA" w14:textId="3753E77C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Предмет </w:t>
            </w:r>
            <w:r w:rsidR="00E673BB">
              <w:rPr>
                <w:b/>
              </w:rPr>
              <w:t>закупки</w:t>
            </w:r>
          </w:p>
        </w:tc>
        <w:tc>
          <w:tcPr>
            <w:tcW w:w="6945" w:type="dxa"/>
            <w:vAlign w:val="center"/>
          </w:tcPr>
          <w:p w14:paraId="769D9C59" w14:textId="0A892430" w:rsidR="00E85F88" w:rsidRPr="00D85F24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Запрос цен</w:t>
            </w:r>
            <w:r w:rsidR="008C3024">
              <w:rPr>
                <w:b/>
              </w:rPr>
              <w:t xml:space="preserve"> на </w:t>
            </w:r>
            <w:r w:rsidR="00240592">
              <w:rPr>
                <w:b/>
              </w:rPr>
              <w:t xml:space="preserve">оказание услуг по аудиту </w:t>
            </w:r>
            <w:r w:rsidR="00240592" w:rsidRPr="00240592">
              <w:rPr>
                <w:b/>
              </w:rPr>
              <w:t>процесс</w:t>
            </w:r>
            <w:r w:rsidR="00240592">
              <w:rPr>
                <w:b/>
              </w:rPr>
              <w:t>ов</w:t>
            </w:r>
            <w:r w:rsidR="00240592" w:rsidRPr="00240592">
              <w:rPr>
                <w:b/>
              </w:rPr>
              <w:t xml:space="preserve"> управления интеллектуальной собственностью</w:t>
            </w:r>
            <w:r w:rsidR="00240592">
              <w:rPr>
                <w:b/>
              </w:rPr>
              <w:t xml:space="preserve"> Холдинга Т1.</w:t>
            </w:r>
          </w:p>
        </w:tc>
      </w:tr>
      <w:tr w:rsidR="00E85F88" w:rsidRPr="008264DF" w14:paraId="481D6C10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974BBDD" w14:textId="57A775AF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E57CDB9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Продукция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197C1424" w14:textId="3409CE69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B0F0"/>
              </w:rPr>
            </w:pPr>
            <w:r w:rsidRPr="008264DF">
              <w:t>В соответствии с Приложением 1 Информационной карты закупочной процедуры</w:t>
            </w:r>
          </w:p>
        </w:tc>
      </w:tr>
      <w:tr w:rsidR="00E85F88" w:rsidRPr="008264DF" w14:paraId="5558260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2BC78A7D" w14:textId="05E24254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2</w:t>
            </w:r>
          </w:p>
        </w:tc>
        <w:tc>
          <w:tcPr>
            <w:tcW w:w="2694" w:type="dxa"/>
            <w:vAlign w:val="center"/>
          </w:tcPr>
          <w:p w14:paraId="2118ADBC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Порядок формирования цены договора</w:t>
            </w:r>
          </w:p>
        </w:tc>
        <w:tc>
          <w:tcPr>
            <w:tcW w:w="6945" w:type="dxa"/>
            <w:vAlign w:val="center"/>
          </w:tcPr>
          <w:p w14:paraId="4ACDD459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Цена договора (цена лота) должна включать в себя все расходы, связанные с исполнением договора, в том числе: расходы на перевозку, страхование, уплату таможенных пошлин, налогов, сопутствующих затрат, а также все скидки, предлагаемые Участником закупочной процедуры (далее – Участник) и другие обязательные платежи. </w:t>
            </w:r>
          </w:p>
        </w:tc>
      </w:tr>
      <w:tr w:rsidR="00E85F88" w:rsidRPr="008264DF" w14:paraId="211599E2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auto"/>
            <w:vAlign w:val="center"/>
          </w:tcPr>
          <w:p w14:paraId="31B7061A" w14:textId="1AA3E3F1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571D216" w14:textId="77777777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Порядок предоставления Закупочной документации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0A956A24" w14:textId="2EB859DE" w:rsidR="00E85F88" w:rsidRPr="008264DF" w:rsidRDefault="00E85F88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Закупочная документация размещена на сайте Электронной торговой площадки</w:t>
            </w:r>
            <w:r w:rsidR="00DD1762">
              <w:t xml:space="preserve"> </w:t>
            </w:r>
            <w:r w:rsidR="00DD1762" w:rsidRPr="00DD1762">
              <w:t>https://business.roseltorg.ru</w:t>
            </w:r>
            <w:r w:rsidR="00DD1762">
              <w:t>,</w:t>
            </w:r>
            <w:r w:rsidRPr="008264DF">
              <w:rPr>
                <w:i/>
                <w:color w:val="FF0000"/>
              </w:rPr>
              <w:t xml:space="preserve"> </w:t>
            </w:r>
            <w:r w:rsidRPr="008264DF">
              <w:t xml:space="preserve">(далее – ЭТП) и доступна для ознакомления и скачивания в любое время с момента официального размещения. </w:t>
            </w:r>
          </w:p>
        </w:tc>
      </w:tr>
      <w:tr w:rsidR="00E85F88" w:rsidRPr="008264DF" w14:paraId="118116E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4BD2C6C" w14:textId="01C35E54" w:rsidR="00E85F88" w:rsidRPr="008264DF" w:rsidRDefault="00E85F88" w:rsidP="008C3024">
            <w:pPr>
              <w:jc w:val="center"/>
            </w:pPr>
            <w:r w:rsidRPr="008264DF">
              <w:t>2.</w:t>
            </w:r>
            <w:r w:rsidR="00E673BB">
              <w:t>4</w:t>
            </w:r>
          </w:p>
        </w:tc>
        <w:tc>
          <w:tcPr>
            <w:tcW w:w="2694" w:type="dxa"/>
            <w:vAlign w:val="center"/>
          </w:tcPr>
          <w:p w14:paraId="785E0359" w14:textId="77777777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Сроки начала и окончания подачи заявок</w:t>
            </w:r>
          </w:p>
        </w:tc>
        <w:tc>
          <w:tcPr>
            <w:tcW w:w="6945" w:type="dxa"/>
            <w:vAlign w:val="center"/>
          </w:tcPr>
          <w:p w14:paraId="49B35E8C" w14:textId="4F49E8AD" w:rsidR="000C7CA4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 вправе подать заявку на участие в закупочной процедуре в любое время с момента размещения информации о проводимой закупочной процедуре</w:t>
            </w:r>
            <w:r w:rsidR="00B5032E" w:rsidRPr="008264DF">
              <w:t xml:space="preserve"> на ЭТП</w:t>
            </w:r>
            <w:r w:rsidRPr="008264DF">
              <w:t xml:space="preserve">, но не позднее даты и времени окончания срока подачи заявок, </w:t>
            </w:r>
            <w:r w:rsidR="00B5032E" w:rsidRPr="008264DF">
              <w:t>указанных в извещении о закупочной процедуре на ЭТП</w:t>
            </w:r>
            <w:r w:rsidRPr="008264DF">
              <w:t xml:space="preserve">. </w:t>
            </w:r>
          </w:p>
          <w:p w14:paraId="013F0C63" w14:textId="41B2BB15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После окончания срока подачи заявок, установленного в </w:t>
            </w:r>
            <w:r w:rsidR="00B5032E" w:rsidRPr="008264DF">
              <w:t xml:space="preserve">извещении о </w:t>
            </w:r>
            <w:r w:rsidRPr="008264DF">
              <w:t>закупочной процедур</w:t>
            </w:r>
            <w:r w:rsidR="00B5032E" w:rsidRPr="008264DF">
              <w:t>е на ЭТП</w:t>
            </w:r>
            <w:r w:rsidRPr="008264DF">
              <w:t>, приём заявок прекращается.</w:t>
            </w:r>
          </w:p>
          <w:p w14:paraId="2026F491" w14:textId="19C60ED5" w:rsidR="00E85F88" w:rsidRPr="008264DF" w:rsidRDefault="00E85F8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Участник, подавший заявку, вправе изменить или отозвать заявку в любое время до окончания срока подачи заявок.</w:t>
            </w:r>
          </w:p>
        </w:tc>
      </w:tr>
      <w:tr w:rsidR="008E6073" w:rsidRPr="00D85F24" w14:paraId="6F7B000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3721FE7" w14:textId="77777777" w:rsidR="008E6073" w:rsidRPr="00D85F24" w:rsidRDefault="008E6073" w:rsidP="008C3024">
            <w:pPr>
              <w:jc w:val="center"/>
            </w:pPr>
            <w:r w:rsidRPr="00D85F24">
              <w:t>3</w:t>
            </w:r>
          </w:p>
        </w:tc>
        <w:tc>
          <w:tcPr>
            <w:tcW w:w="9639" w:type="dxa"/>
            <w:gridSpan w:val="2"/>
            <w:vAlign w:val="center"/>
          </w:tcPr>
          <w:p w14:paraId="5C3EC791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закупаемой продукции</w:t>
            </w:r>
          </w:p>
        </w:tc>
      </w:tr>
      <w:tr w:rsidR="008E6073" w:rsidRPr="008264DF" w14:paraId="035EB12F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5CBD247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5F2E0410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Требования к закупаемой продукции, включая требования к безопасности, качеству, техническим характеристикам, функциональным характеристикам (потребительским свойствам) продукции, размерам, упаковке, отгрузке товаров, к результатам работы,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и/или иные требования, связанные с определением соответствия поставляемой продукции потребностям Заказчика, с обоснованием необходимости их использования, установлены в Техническом Задании (Приложение 1 к Информационной карте закупочной процедуры).</w:t>
            </w:r>
          </w:p>
        </w:tc>
      </w:tr>
      <w:tr w:rsidR="008E6073" w:rsidRPr="00D85F24" w14:paraId="5D2FDF2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2C0039B" w14:textId="77777777" w:rsidR="008E6073" w:rsidRPr="00D85F24" w:rsidRDefault="008E6073" w:rsidP="008C3024">
            <w:pPr>
              <w:jc w:val="center"/>
            </w:pPr>
            <w:r w:rsidRPr="00D85F24">
              <w:t>4</w:t>
            </w:r>
          </w:p>
        </w:tc>
        <w:tc>
          <w:tcPr>
            <w:tcW w:w="9639" w:type="dxa"/>
            <w:gridSpan w:val="2"/>
            <w:vAlign w:val="center"/>
          </w:tcPr>
          <w:p w14:paraId="7B573F9A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Обязательные требования к Участнику закупочной процедуры</w:t>
            </w:r>
          </w:p>
        </w:tc>
      </w:tr>
      <w:tr w:rsidR="008E6073" w:rsidRPr="008264DF" w14:paraId="42EC78D8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09167F0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F3A0518" w14:textId="200BE962" w:rsidR="00AF0239" w:rsidRPr="008264DF" w:rsidRDefault="00AF023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Обязательные требования Группы Т1 к Участнику закупочной процедуры представлены в Приложении</w:t>
            </w:r>
            <w:r w:rsidR="00BE5118" w:rsidRPr="008264DF">
              <w:t xml:space="preserve"> 2</w:t>
            </w:r>
            <w:r w:rsidRPr="008264DF">
              <w:t xml:space="preserve"> к Информационной карте закупочной процедуры.</w:t>
            </w:r>
          </w:p>
          <w:p w14:paraId="354D2A92" w14:textId="5682C3E1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 случае, если при проведении закупочной процедуры или в течение срока действия Предложения и Договора будет установлено несоответствие Участника закупочной процедуры хотя бы одному обязательному требованию</w:t>
            </w:r>
            <w:r w:rsidR="00496BFC" w:rsidRPr="008264DF">
              <w:t>, приведенному в Форме соответствия Участника обязательным требованиям</w:t>
            </w:r>
            <w:r w:rsidRPr="008264DF">
              <w:t xml:space="preserve"> Заказчик может прекратить без каких-либо для себя последствий отношени</w:t>
            </w:r>
            <w:r w:rsidR="00BE5118" w:rsidRPr="008264DF">
              <w:t>е</w:t>
            </w:r>
            <w:r w:rsidRPr="008264DF">
              <w:t xml:space="preserve"> с Участник</w:t>
            </w:r>
            <w:r w:rsidR="00BE5118" w:rsidRPr="008264DF">
              <w:t>ом</w:t>
            </w:r>
            <w:r w:rsidRPr="008264DF">
              <w:t xml:space="preserve"> или Победителем закупочной процедуры на любом этапе. </w:t>
            </w:r>
          </w:p>
          <w:p w14:paraId="6C66E858" w14:textId="7A0C83A1" w:rsidR="008E6073" w:rsidRPr="008264DF" w:rsidRDefault="00AF023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Квалификационные критерии оценки Участника закупочной процедуры представлены в Приложении </w:t>
            </w:r>
            <w:r w:rsidR="00CC7C49">
              <w:t>3</w:t>
            </w:r>
            <w:r w:rsidRPr="008264DF">
              <w:t xml:space="preserve"> к Информационной карте закупочной процедуры.</w:t>
            </w:r>
            <w:r w:rsidR="00633A53" w:rsidRPr="008264DF">
              <w:t xml:space="preserve"> </w:t>
            </w:r>
            <w:r w:rsidR="008E6073" w:rsidRPr="008264DF">
              <w:t>В случае несоответствия Участника хотя бы одному квалификационному критерию, приведенному в Форме предварительного квалификационного отбора</w:t>
            </w:r>
            <w:r w:rsidR="00627816" w:rsidRPr="008264DF">
              <w:t xml:space="preserve"> Заказчика</w:t>
            </w:r>
            <w:r w:rsidR="008E6073" w:rsidRPr="008264DF">
              <w:t>, Предложение Участника может быть отклонено и не подлежать дальнейшему рассмотрению и оценке.</w:t>
            </w:r>
          </w:p>
        </w:tc>
      </w:tr>
      <w:tr w:rsidR="008E6073" w:rsidRPr="00D85F24" w14:paraId="1CA0C649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4E4E07F" w14:textId="77777777" w:rsidR="008E6073" w:rsidRPr="00D85F24" w:rsidRDefault="008E6073" w:rsidP="008C3024">
            <w:pPr>
              <w:jc w:val="center"/>
            </w:pPr>
            <w:r w:rsidRPr="00D85F24">
              <w:t>5</w:t>
            </w:r>
          </w:p>
        </w:tc>
        <w:tc>
          <w:tcPr>
            <w:tcW w:w="9639" w:type="dxa"/>
            <w:gridSpan w:val="2"/>
            <w:vAlign w:val="center"/>
          </w:tcPr>
          <w:p w14:paraId="5B851C6F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Требования к документам Участника закупочной процедуры</w:t>
            </w:r>
          </w:p>
        </w:tc>
      </w:tr>
      <w:tr w:rsidR="008E6073" w:rsidRPr="008264DF" w14:paraId="049742CA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EE3B0F0" w14:textId="77777777" w:rsidR="008E6073" w:rsidRPr="008264DF" w:rsidRDefault="008E6073" w:rsidP="008C3024">
            <w:pPr>
              <w:jc w:val="center"/>
              <w:rPr>
                <w:bCs w:val="0"/>
              </w:rPr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6007DFE5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Заполнить, подписать  у Руководителя организации (или иного лица, обладающего соответствующими полномочиями (с приложением доверенности)) и подать Заявку на участие в закупочной процедуре (далее – Заявка) согласно инструкции на ЭТП до указанного в приглашении срока подачи документов с приложением (1 подписанный экземпляр и 1 экземпляр в редактируемом формате):</w:t>
            </w:r>
          </w:p>
          <w:p w14:paraId="15F8B153" w14:textId="0E37BCE5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Pr="008264DF">
              <w:t>2</w:t>
            </w:r>
            <w:r w:rsidR="00653627" w:rsidRPr="008264DF">
              <w:t>.</w:t>
            </w:r>
            <w:r w:rsidRPr="008264DF">
              <w:t xml:space="preserve"> Соответствие Участника обязательным требованиями;</w:t>
            </w:r>
          </w:p>
          <w:p w14:paraId="74A079F0" w14:textId="464D0C09" w:rsidR="00627816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</w:t>
            </w:r>
            <w:r w:rsidR="00AA1657" w:rsidRPr="008264DF">
              <w:t xml:space="preserve"> </w:t>
            </w:r>
            <w:r w:rsidR="00CC7C49">
              <w:t>3</w:t>
            </w:r>
            <w:r w:rsidR="00653627" w:rsidRPr="008264DF">
              <w:t>.</w:t>
            </w:r>
            <w:r w:rsidRPr="008264DF">
              <w:t xml:space="preserve"> Форма предварительного квалификационного отбора</w:t>
            </w:r>
            <w:r w:rsidR="00AA1657" w:rsidRPr="008264DF">
              <w:t xml:space="preserve"> (с</w:t>
            </w:r>
            <w:r w:rsidRPr="008264DF">
              <w:t xml:space="preserve"> </w:t>
            </w:r>
            <w:r w:rsidR="00627816" w:rsidRPr="008264DF">
              <w:t xml:space="preserve">обязательным приложением </w:t>
            </w:r>
            <w:r w:rsidRPr="008264DF">
              <w:t>подтверждающи</w:t>
            </w:r>
            <w:r w:rsidR="00627816" w:rsidRPr="008264DF">
              <w:t>х</w:t>
            </w:r>
            <w:r w:rsidRPr="008264DF">
              <w:t xml:space="preserve"> документ</w:t>
            </w:r>
            <w:r w:rsidR="00627816" w:rsidRPr="008264DF">
              <w:t>ов</w:t>
            </w:r>
            <w:r w:rsidR="00AA1657" w:rsidRPr="008264DF">
              <w:t>);</w:t>
            </w:r>
          </w:p>
          <w:p w14:paraId="26F6B48F" w14:textId="15A41A23" w:rsidR="00627816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4</w:t>
            </w:r>
            <w:r w:rsidR="00653627" w:rsidRPr="008264DF">
              <w:t>.</w:t>
            </w:r>
            <w:r w:rsidRPr="008264DF">
              <w:t xml:space="preserve"> Предложение Участника</w:t>
            </w:r>
            <w:r w:rsidR="00AA1657" w:rsidRPr="008264DF">
              <w:t xml:space="preserve"> (с</w:t>
            </w:r>
            <w:r w:rsidR="00627816" w:rsidRPr="008264DF">
              <w:t xml:space="preserve"> </w:t>
            </w:r>
            <w:r w:rsidRPr="008264DF">
              <w:t>выполненн</w:t>
            </w:r>
            <w:r w:rsidR="00627816" w:rsidRPr="008264DF">
              <w:t>ым</w:t>
            </w:r>
            <w:r w:rsidRPr="008264DF">
              <w:t xml:space="preserve"> техническ</w:t>
            </w:r>
            <w:r w:rsidR="00627816" w:rsidRPr="008264DF">
              <w:t>им</w:t>
            </w:r>
            <w:r w:rsidRPr="008264DF">
              <w:t xml:space="preserve"> задание</w:t>
            </w:r>
            <w:r w:rsidR="00627816" w:rsidRPr="008264DF">
              <w:t>м</w:t>
            </w:r>
            <w:r w:rsidR="00AA1657" w:rsidRPr="008264DF">
              <w:t>);</w:t>
            </w:r>
            <w:r w:rsidRPr="008264DF">
              <w:t xml:space="preserve"> </w:t>
            </w:r>
          </w:p>
          <w:p w14:paraId="60930E44" w14:textId="265E742A" w:rsidR="003F0D2C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5</w:t>
            </w:r>
            <w:r w:rsidR="00653627" w:rsidRPr="008264DF">
              <w:t>.</w:t>
            </w:r>
            <w:r w:rsidRPr="008264DF">
              <w:t xml:space="preserve"> Форма согласия на обработку и передачу персональных данных</w:t>
            </w:r>
            <w:r w:rsidR="00807E44" w:rsidRPr="008264DF">
              <w:t xml:space="preserve"> (от всех лиц, которые упоминаются в Заявке Участника)</w:t>
            </w:r>
            <w:r w:rsidRPr="008264DF">
              <w:t>.</w:t>
            </w:r>
          </w:p>
        </w:tc>
      </w:tr>
      <w:tr w:rsidR="008E6073" w:rsidRPr="00D85F24" w14:paraId="3859A2F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39E9EB11" w14:textId="77777777" w:rsidR="008E6073" w:rsidRPr="00D85F24" w:rsidRDefault="008E6073" w:rsidP="008C3024">
            <w:pPr>
              <w:jc w:val="center"/>
            </w:pPr>
            <w:r w:rsidRPr="00D85F24">
              <w:t>6</w:t>
            </w:r>
          </w:p>
        </w:tc>
        <w:tc>
          <w:tcPr>
            <w:tcW w:w="9639" w:type="dxa"/>
            <w:gridSpan w:val="2"/>
            <w:vAlign w:val="center"/>
          </w:tcPr>
          <w:p w14:paraId="5DEBC10B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Оценочные критерии</w:t>
            </w:r>
          </w:p>
        </w:tc>
      </w:tr>
      <w:tr w:rsidR="008E6073" w:rsidRPr="008264DF" w14:paraId="77B4BD7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1CE44C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vAlign w:val="center"/>
          </w:tcPr>
          <w:p w14:paraId="657D0BE5" w14:textId="3B17D5BC" w:rsidR="008C3024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Стоимостные критерии (Цена предложения Участника) – </w:t>
            </w:r>
            <w:r w:rsidR="008C3024">
              <w:t>100</w:t>
            </w:r>
            <w:r w:rsidRPr="008264DF">
              <w:t xml:space="preserve"> %</w:t>
            </w:r>
            <w:r w:rsidR="008C3024">
              <w:t>.</w:t>
            </w:r>
          </w:p>
          <w:p w14:paraId="64DC6FAA" w14:textId="05F3652C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Сумма весов критериев равна 100%</w:t>
            </w:r>
          </w:p>
        </w:tc>
      </w:tr>
      <w:tr w:rsidR="008E6073" w:rsidRPr="00D85F24" w14:paraId="38E57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BD4C5CF" w14:textId="77777777" w:rsidR="008E6073" w:rsidRPr="00D85F24" w:rsidRDefault="008E6073" w:rsidP="008C3024">
            <w:pPr>
              <w:jc w:val="center"/>
            </w:pPr>
            <w:r w:rsidRPr="00D85F24">
              <w:t>7</w:t>
            </w:r>
          </w:p>
        </w:tc>
        <w:tc>
          <w:tcPr>
            <w:tcW w:w="9639" w:type="dxa"/>
            <w:gridSpan w:val="2"/>
            <w:vAlign w:val="center"/>
          </w:tcPr>
          <w:p w14:paraId="5CB578BA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Дополнительные условия</w:t>
            </w:r>
          </w:p>
        </w:tc>
      </w:tr>
      <w:tr w:rsidR="008E6073" w:rsidRPr="008264DF" w14:paraId="7F8B3F81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61C1E9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258FD36" w14:textId="58F2ACB2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Закупочная процедура не является торгами в соответствии со статьями 447–449 части первой Гражданского кодекса РФ и не накладывает на Заказчика и Участника процедуры закупки обязательств, установленных указанными статьями Гражданского кодекса РФ, в том числе, обязательств по обязательному заключению договора по итогам такой закупки.</w:t>
            </w:r>
          </w:p>
          <w:p w14:paraId="4C0A4CE1" w14:textId="2C060728" w:rsidR="00AA1657" w:rsidRPr="008264DF" w:rsidRDefault="00AA1657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К этапу оценки Предложений Участников и тестовых заданий допускаются только Участники, успешно прошедшие Предварительный квалификационный отбор</w:t>
            </w:r>
            <w:r w:rsidR="00591110" w:rsidRPr="008264DF">
              <w:t xml:space="preserve"> (Приложение </w:t>
            </w:r>
            <w:r w:rsidR="00CC7C49">
              <w:t>3</w:t>
            </w:r>
            <w:r w:rsidR="00591110" w:rsidRPr="008264DF">
              <w:t xml:space="preserve"> к Информационной карте закупочной процедуры)</w:t>
            </w:r>
            <w:r w:rsidRPr="008264DF">
              <w:t>.</w:t>
            </w:r>
          </w:p>
          <w:p w14:paraId="7F01D411" w14:textId="77777777" w:rsidR="00AA1657" w:rsidRPr="008264DF" w:rsidRDefault="00AA1657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53BF59" w14:textId="084CB735" w:rsidR="006A11E3" w:rsidRPr="008264DF" w:rsidRDefault="00CF046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Заявки и п</w:t>
            </w:r>
            <w:r w:rsidR="00AA1657" w:rsidRPr="008264DF">
              <w:t>редложения Участников отклоняются и не подлежит дальнейшему рассмотрению в случаях, если документы</w:t>
            </w:r>
            <w:r w:rsidR="0099614C" w:rsidRPr="008264DF">
              <w:t xml:space="preserve"> Участника закупочной процедуры</w:t>
            </w:r>
            <w:r w:rsidR="006A11E3" w:rsidRPr="008264DF">
              <w:t>,</w:t>
            </w:r>
            <w:r w:rsidR="00AA1657" w:rsidRPr="008264DF">
              <w:t xml:space="preserve"> представлены: </w:t>
            </w:r>
          </w:p>
          <w:p w14:paraId="508D1160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установленные сроки; </w:t>
            </w:r>
          </w:p>
          <w:p w14:paraId="6200F0F8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полном объеме; </w:t>
            </w:r>
          </w:p>
          <w:p w14:paraId="1A3F3C28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 xml:space="preserve">не в установленном формате; </w:t>
            </w:r>
          </w:p>
          <w:p w14:paraId="0F8EBF89" w14:textId="0800E30B" w:rsidR="00AA1657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▪ </w:t>
            </w:r>
            <w:r w:rsidR="00AA1657" w:rsidRPr="008264DF">
              <w:t>без наличия обязательных отметок и подписей</w:t>
            </w:r>
            <w:r w:rsidR="00CF0468" w:rsidRPr="008264DF">
              <w:t>;</w:t>
            </w:r>
          </w:p>
          <w:p w14:paraId="2512D6C5" w14:textId="71755BDF" w:rsidR="00CF0468" w:rsidRPr="008264DF" w:rsidRDefault="00CF0468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▪ непредоставления согласия на обработку и передачу персональных данных от всех лиц, которые упоминаются в Заявке Участника.</w:t>
            </w:r>
          </w:p>
          <w:p w14:paraId="4AF6B3DE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F948F9D" w14:textId="188B14E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Все расходы, связанные с участием Участника в проводимой закупочной процедуре, в том числе расходы по подготовке, подаче и презентации Предложения, оплачиваются за счет Участника процедуры. Заказчик не отвечает и не имеет обязательств по возмещению расходов Участников, связанных с подготовкой и подачей Предложений, независимо от характера проведения и результатов рассмотрения Предложений.</w:t>
            </w:r>
          </w:p>
          <w:p w14:paraId="2AADE3EC" w14:textId="6C0D8DD4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EF6326" w14:textId="77777777" w:rsidR="006A11E3" w:rsidRPr="008264DF" w:rsidRDefault="006A11E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Заказчик имеет право по итогам закупочной процедуры проводить дополнительные преддоговорные переговоры с Участником, подавшим наилучшее предложение.</w:t>
            </w:r>
          </w:p>
          <w:p w14:paraId="2F5A87C1" w14:textId="3F16CDF5" w:rsidR="00052BA3" w:rsidRPr="008264DF" w:rsidRDefault="00052BA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5209F46" w14:textId="3B84E3AD" w:rsidR="008E6073" w:rsidRPr="008264DF" w:rsidRDefault="00052BA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Участник в случае подписания с ним договора по результатам закупочной процедуры обязан самостоятельно и за свой счёт настроить подписание документов посредством ЭДО в соответствии с требованиями Заказчика и соответствующего оператора ЭДО. </w:t>
            </w:r>
          </w:p>
        </w:tc>
      </w:tr>
      <w:tr w:rsidR="008E6073" w:rsidRPr="00D85F24" w14:paraId="4A743B98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1C103A77" w14:textId="77777777" w:rsidR="008E6073" w:rsidRPr="00D85F24" w:rsidRDefault="008E6073" w:rsidP="008C3024">
            <w:pPr>
              <w:jc w:val="center"/>
            </w:pPr>
            <w:r w:rsidRPr="00D85F24">
              <w:t>8</w:t>
            </w:r>
          </w:p>
        </w:tc>
        <w:tc>
          <w:tcPr>
            <w:tcW w:w="9639" w:type="dxa"/>
            <w:gridSpan w:val="2"/>
            <w:vAlign w:val="center"/>
          </w:tcPr>
          <w:p w14:paraId="359FB1C9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Обеспечение исполнения договора </w:t>
            </w:r>
          </w:p>
        </w:tc>
      </w:tr>
      <w:tr w:rsidR="008E6073" w:rsidRPr="008264DF" w14:paraId="41838D1E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81F0C4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0A282797" w14:textId="5E282F96" w:rsidR="005C4B30" w:rsidRPr="008264DF" w:rsidRDefault="00F06049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Без обеспечения: р</w:t>
            </w:r>
            <w:r w:rsidR="008E6073" w:rsidRPr="008264DF">
              <w:t>азмер, порядок и срок предоставления обеспечения исполнения договора</w:t>
            </w:r>
            <w:r w:rsidR="008C3024">
              <w:t>,</w:t>
            </w:r>
            <w:r w:rsidR="008E6073" w:rsidRPr="008264DF">
              <w:t xml:space="preserve"> и порядок возврата такого обеспечения не установлены</w:t>
            </w:r>
            <w:r w:rsidR="005C4B30" w:rsidRPr="008264DF">
              <w:t>.</w:t>
            </w:r>
            <w:r w:rsidR="0071569D" w:rsidRPr="008264DF">
              <w:rPr>
                <w:i/>
                <w:color w:val="FF0000"/>
              </w:rPr>
              <w:t xml:space="preserve"> </w:t>
            </w:r>
          </w:p>
        </w:tc>
      </w:tr>
      <w:tr w:rsidR="008E6073" w:rsidRPr="00D85F24" w14:paraId="2721C5A5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6EC999C1" w14:textId="77777777" w:rsidR="008E6073" w:rsidRPr="00D85F24" w:rsidRDefault="008E6073" w:rsidP="008C3024">
            <w:pPr>
              <w:jc w:val="center"/>
            </w:pPr>
            <w:r w:rsidRPr="00D85F24">
              <w:t>9</w:t>
            </w:r>
          </w:p>
        </w:tc>
        <w:tc>
          <w:tcPr>
            <w:tcW w:w="9639" w:type="dxa"/>
            <w:gridSpan w:val="2"/>
            <w:vAlign w:val="center"/>
          </w:tcPr>
          <w:p w14:paraId="471C637E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>Отмена закупочной процедуры</w:t>
            </w:r>
          </w:p>
        </w:tc>
      </w:tr>
      <w:tr w:rsidR="008E6073" w:rsidRPr="008264DF" w14:paraId="467EF42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55A821DB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2E27C360" w14:textId="3BEB202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Заказчик вправе отменить закупочную процедуру в любое время </w:t>
            </w:r>
            <w:r w:rsidR="00653627" w:rsidRPr="008264DF">
              <w:t>в период ее</w:t>
            </w:r>
            <w:r w:rsidRPr="008264DF">
              <w:t xml:space="preserve"> проведения.</w:t>
            </w:r>
          </w:p>
        </w:tc>
      </w:tr>
      <w:tr w:rsidR="008E6073" w:rsidRPr="00D85F24" w14:paraId="6564B0CF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vAlign w:val="center"/>
          </w:tcPr>
          <w:p w14:paraId="0F69FB9A" w14:textId="77777777" w:rsidR="008E6073" w:rsidRPr="00D85F24" w:rsidRDefault="008E6073" w:rsidP="008C3024">
            <w:pPr>
              <w:jc w:val="center"/>
            </w:pPr>
            <w:r w:rsidRPr="00D85F24">
              <w:t>10</w:t>
            </w:r>
          </w:p>
        </w:tc>
        <w:tc>
          <w:tcPr>
            <w:tcW w:w="9639" w:type="dxa"/>
            <w:gridSpan w:val="2"/>
            <w:vAlign w:val="center"/>
          </w:tcPr>
          <w:p w14:paraId="6FE5FE96" w14:textId="77777777" w:rsidR="008E6073" w:rsidRPr="00D85F24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85F24">
              <w:rPr>
                <w:b/>
              </w:rPr>
              <w:t xml:space="preserve">Приложения </w:t>
            </w:r>
          </w:p>
        </w:tc>
      </w:tr>
      <w:tr w:rsidR="008E6073" w:rsidRPr="008264DF" w14:paraId="657A0DFB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62DFD9D3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0B471AF" w14:textId="77777777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>Приложение 1. Техническое задание</w:t>
            </w:r>
          </w:p>
        </w:tc>
      </w:tr>
      <w:tr w:rsidR="008E6073" w:rsidRPr="008264DF" w14:paraId="3EEB9BCA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67733F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61280FF" w14:textId="77777777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2. Соответствие Участника обязательным требованиями </w:t>
            </w:r>
          </w:p>
        </w:tc>
      </w:tr>
      <w:tr w:rsidR="008E6073" w:rsidRPr="008264DF" w14:paraId="507F8824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585BBB8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7F662C" w14:textId="5DEC6B4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3</w:t>
            </w:r>
            <w:r w:rsidRPr="008264DF">
              <w:t>. Форма предварительного квалификационного отбора</w:t>
            </w:r>
          </w:p>
        </w:tc>
      </w:tr>
      <w:tr w:rsidR="008E6073" w:rsidRPr="008264DF" w14:paraId="3187593B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4796A4F8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79439A67" w14:textId="1A5414D8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4</w:t>
            </w:r>
            <w:r w:rsidRPr="008264DF">
              <w:t xml:space="preserve">. Предложение Участника </w:t>
            </w:r>
          </w:p>
        </w:tc>
      </w:tr>
      <w:tr w:rsidR="008E6073" w:rsidRPr="008264DF" w14:paraId="7906AEE2" w14:textId="77777777" w:rsidTr="00D85F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3076F0FF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5E0821D4" w14:textId="598FAC09" w:rsidR="008E6073" w:rsidRPr="008264DF" w:rsidRDefault="008E6073" w:rsidP="008C3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64DF">
              <w:t xml:space="preserve">Приложение </w:t>
            </w:r>
            <w:r w:rsidR="00CC7C49">
              <w:t>5</w:t>
            </w:r>
            <w:r w:rsidRPr="008264DF">
              <w:t xml:space="preserve">. Форма согласия на обработку и передачу персональных данных  </w:t>
            </w:r>
          </w:p>
        </w:tc>
      </w:tr>
      <w:tr w:rsidR="008E6073" w:rsidRPr="008264DF" w14:paraId="5C49F261" w14:textId="77777777" w:rsidTr="00D85F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FFFFFF" w:themeFill="background1"/>
            <w:vAlign w:val="center"/>
          </w:tcPr>
          <w:p w14:paraId="10701163" w14:textId="77777777" w:rsidR="008E6073" w:rsidRPr="008264DF" w:rsidRDefault="008E6073" w:rsidP="008C3024">
            <w:pPr>
              <w:jc w:val="center"/>
            </w:pPr>
          </w:p>
        </w:tc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3657AB0D" w14:textId="105F3FD7" w:rsidR="008E6073" w:rsidRPr="008264DF" w:rsidRDefault="008E6073" w:rsidP="008C30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264DF">
              <w:t>Приложение N. Другие документы</w:t>
            </w:r>
          </w:p>
        </w:tc>
      </w:tr>
    </w:tbl>
    <w:p w14:paraId="1BE45938" w14:textId="4C5BEBA0" w:rsidR="008E6073" w:rsidRPr="008264DF" w:rsidRDefault="008E6073" w:rsidP="000C7CA4">
      <w:pPr>
        <w:jc w:val="both"/>
        <w:rPr>
          <w:rFonts w:cs="Times New Roman"/>
          <w:szCs w:val="20"/>
        </w:rPr>
      </w:pPr>
    </w:p>
    <w:p w14:paraId="1960C284" w14:textId="3104362A" w:rsidR="005A188E" w:rsidRPr="008264DF" w:rsidRDefault="00BC18EC" w:rsidP="005A188E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5A188E" w:rsidRPr="008264DF">
        <w:rPr>
          <w:rFonts w:cs="Times New Roman"/>
          <w:b/>
          <w:szCs w:val="20"/>
        </w:rPr>
        <w:lastRenderedPageBreak/>
        <w:t>Приложение 1</w:t>
      </w:r>
      <w:r w:rsidR="00AD45E7">
        <w:rPr>
          <w:rFonts w:cs="Times New Roman"/>
          <w:b/>
          <w:szCs w:val="20"/>
        </w:rPr>
        <w:t xml:space="preserve"> (приложено отдельным файлом)</w:t>
      </w:r>
    </w:p>
    <w:p w14:paraId="60294CA2" w14:textId="099EBB4F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29847535" w14:textId="59912BDF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14CFE00" w14:textId="71B926B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670FC0E1" w14:textId="626755C6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1526532" w14:textId="410107F4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F9AFED8" w14:textId="582F9130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3E1CDC8" w14:textId="78A04858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8045E3E" w14:textId="1AA0372F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F71C491" w14:textId="1A8EB4E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6FBE2381" w14:textId="6C651129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C503120" w14:textId="2B7993B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225578E" w14:textId="1D9CCEA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3AFF3FF" w14:textId="30303AA1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54606C8" w14:textId="2A7F0DC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673FA2EA" w14:textId="0F59EA3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77BE9F9" w14:textId="37CBB7B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D52F105" w14:textId="11F51FF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3D8F838" w14:textId="35B71E8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D1A5AD6" w14:textId="071B9604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856DBDD" w14:textId="473D80E8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D871309" w14:textId="61F1F01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993DE66" w14:textId="58C7AC3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F25DC64" w14:textId="6A84ED8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89A1291" w14:textId="19C6FE1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20DD7A1" w14:textId="6815DBD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9A04C62" w14:textId="059F24B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54F7304" w14:textId="13FC3CB1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EB11CC7" w14:textId="7BA9ED4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0FFFD8E" w14:textId="37AEFEB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F6F5D72" w14:textId="7E60AE8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E13B819" w14:textId="358A6F20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AD5E283" w14:textId="1A5F84C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D764B57" w14:textId="1E354284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C4589BB" w14:textId="12C1CB97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FAC0EB0" w14:textId="76BC3D91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E92D664" w14:textId="523797C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9C60116" w14:textId="7C247C6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EC4C22D" w14:textId="7D59F48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7F064052" w14:textId="2DDE7803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AAEC60F" w14:textId="2DF1056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26996CA" w14:textId="77CA90B5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11E5AFA" w14:textId="7494FFF6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32C63BA" w14:textId="28FA84A7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2DBFC958" w14:textId="319C042B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958BF3C" w14:textId="6CAD43E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4E13C0DA" w14:textId="66DA3872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CB451AB" w14:textId="0CADE850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06B5FAB7" w14:textId="0E5FF40F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222920F" w14:textId="5349FC2D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585C2310" w14:textId="61B9F90C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6943234" w14:textId="6E56BD7E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10B08B5B" w14:textId="77777777" w:rsidR="00AD45E7" w:rsidRDefault="00AD45E7" w:rsidP="008B6A69">
      <w:pPr>
        <w:spacing w:after="0"/>
        <w:rPr>
          <w:rFonts w:cs="Times New Roman"/>
          <w:b/>
          <w:szCs w:val="20"/>
        </w:rPr>
      </w:pPr>
    </w:p>
    <w:p w14:paraId="30986E2D" w14:textId="77777777" w:rsidR="0038095B" w:rsidRDefault="0038095B" w:rsidP="008B6A69">
      <w:pPr>
        <w:spacing w:after="0"/>
        <w:rPr>
          <w:rFonts w:cs="Times New Roman"/>
          <w:b/>
          <w:szCs w:val="20"/>
        </w:rPr>
      </w:pPr>
    </w:p>
    <w:p w14:paraId="7A46AB81" w14:textId="67861BA6" w:rsidR="005A188E" w:rsidRPr="008264DF" w:rsidRDefault="009F1CDA" w:rsidP="008B6A69">
      <w:pPr>
        <w:spacing w:after="0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lastRenderedPageBreak/>
        <w:t>Прилож</w:t>
      </w:r>
      <w:r w:rsidR="005A188E" w:rsidRPr="008264DF">
        <w:rPr>
          <w:rFonts w:cs="Times New Roman"/>
          <w:b/>
          <w:szCs w:val="20"/>
        </w:rPr>
        <w:t>ение 2</w:t>
      </w:r>
    </w:p>
    <w:p w14:paraId="5B0C19CD" w14:textId="0D4917AD" w:rsidR="005A188E" w:rsidRDefault="005A188E" w:rsidP="00086292">
      <w:pPr>
        <w:spacing w:after="0"/>
        <w:rPr>
          <w:rFonts w:eastAsia="Calibri"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 xml:space="preserve">СООТВЕТСТВИЕ УЧАСТНИКА ОБЯЗАТЕЛЬНЫМ ТРЕБОВАНИЯМ ОТ ДД/ММ/ГГ </w:t>
      </w:r>
      <w:r w:rsidRPr="008264DF">
        <w:rPr>
          <w:rFonts w:eastAsia="Calibri" w:cs="Times New Roman"/>
          <w:i/>
          <w:color w:val="0070C0"/>
          <w:szCs w:val="20"/>
        </w:rPr>
        <w:t>(Указать дату подписания)</w:t>
      </w:r>
    </w:p>
    <w:p w14:paraId="2D63FD77" w14:textId="1AD1F0D5" w:rsidR="00AE0A7E" w:rsidRPr="008264DF" w:rsidRDefault="00AE0A7E" w:rsidP="00AD6E8F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Общая информация Участника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"/>
        <w:gridCol w:w="2001"/>
        <w:gridCol w:w="8228"/>
      </w:tblGrid>
      <w:tr w:rsidR="000F621C" w:rsidRPr="008264DF" w14:paraId="4F8BF59C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D55C18" w14:textId="77777777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C3AD411" w14:textId="37EA3DE0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7E677BA" w14:textId="07CC1DEA" w:rsidR="00453C5A" w:rsidRPr="008264DF" w:rsidRDefault="00453C5A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Данные</w:t>
            </w:r>
          </w:p>
        </w:tc>
      </w:tr>
      <w:tr w:rsidR="000F621C" w:rsidRPr="008264DF" w14:paraId="649A8D5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A2FBF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E69690" w14:textId="5633DEF3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Номер закупочной процедуры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2B0CE5" w14:textId="7FF6D239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название ЭТП и номер закупочной процедуры на ЭТП</w:t>
            </w:r>
          </w:p>
        </w:tc>
      </w:tr>
      <w:tr w:rsidR="000F621C" w:rsidRPr="008264DF" w14:paraId="40976F3A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2C84B8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EC38F8" w14:textId="7A2CD6BC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Предмет закупки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26FCA" w14:textId="3CEC5A6F" w:rsidR="00453C5A" w:rsidRPr="008264DF" w:rsidRDefault="00453C5A" w:rsidP="00AD6E8F">
            <w:pPr>
              <w:spacing w:after="0" w:line="240" w:lineRule="auto"/>
              <w:rPr>
                <w:rFonts w:cs="Times New Roman"/>
                <w:color w:val="FF0000"/>
                <w:szCs w:val="20"/>
              </w:rPr>
            </w:pPr>
            <w:r w:rsidRPr="008264DF">
              <w:rPr>
                <w:rFonts w:eastAsia="Calibri" w:cs="Times New Roman"/>
                <w:i/>
                <w:color w:val="FF0000"/>
                <w:szCs w:val="20"/>
              </w:rPr>
              <w:t>Указать предмет закупочной процедуры</w:t>
            </w:r>
          </w:p>
        </w:tc>
      </w:tr>
      <w:tr w:rsidR="000F621C" w:rsidRPr="008264DF" w14:paraId="7D6BD77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92CB8E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7C500" w14:textId="01FC0DF7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D769B" w14:textId="125A88D8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краткое наименование Участника с указанием организационно-правовой формы</w:t>
            </w:r>
          </w:p>
        </w:tc>
      </w:tr>
      <w:tr w:rsidR="000F621C" w:rsidRPr="008264DF" w14:paraId="00839E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361B8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CA79C9" w14:textId="1545BCB9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AEDDE6" w14:textId="0FF925C5" w:rsidR="00453C5A" w:rsidRPr="008264DF" w:rsidRDefault="00453C5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идентификационный номер налогоплательщика (при наличии)</w:t>
            </w:r>
            <w:r w:rsidRPr="008264DF">
              <w:rPr>
                <w:rFonts w:cs="Times New Roman"/>
                <w:szCs w:val="20"/>
              </w:rPr>
              <w:t xml:space="preserve">  </w:t>
            </w:r>
          </w:p>
        </w:tc>
      </w:tr>
      <w:tr w:rsidR="000F621C" w:rsidRPr="008264DF" w14:paraId="4325DAD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54569FE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4105B6" w14:textId="13B49B06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84DD2D" w14:textId="6ED3CAF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Указать код причины постановки на учет налогоплательщика (при наличии)  </w:t>
            </w:r>
          </w:p>
        </w:tc>
      </w:tr>
      <w:tr w:rsidR="000F621C" w:rsidRPr="008264DF" w14:paraId="3A73F48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486B1B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1A2DB" w14:textId="509B61CC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ОГРН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11804F" w14:textId="0E236FFB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основной государственный регистрационный номер Участника</w:t>
            </w:r>
          </w:p>
        </w:tc>
      </w:tr>
      <w:tr w:rsidR="000F621C" w:rsidRPr="008264DF" w14:paraId="07C4DEE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787766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894670" w14:textId="14228E62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ЕГРЮЛ/ЕГРИП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03457" w14:textId="71EE6F3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номер в Едином государственном реестре юридических лиц</w:t>
            </w:r>
          </w:p>
        </w:tc>
      </w:tr>
      <w:tr w:rsidR="000F621C" w:rsidRPr="008264DF" w14:paraId="1621534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A7E99C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B9C72A" w14:textId="3C13E8FB" w:rsidR="00453C5A" w:rsidRPr="008264DF" w:rsidRDefault="003E343D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ОКВ</w:t>
            </w:r>
            <w:r w:rsidR="00ED380B" w:rsidRPr="008264DF">
              <w:rPr>
                <w:rFonts w:cs="Times New Roman"/>
                <w:szCs w:val="20"/>
              </w:rPr>
              <w:t>Э</w:t>
            </w:r>
            <w:r w:rsidRPr="008264DF">
              <w:rPr>
                <w:rFonts w:cs="Times New Roman"/>
                <w:szCs w:val="20"/>
              </w:rPr>
              <w:t>Д/ОКПД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1A404A" w14:textId="1A13CBA9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код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1F66A2" w:rsidRPr="008264DF">
              <w:rPr>
                <w:rFonts w:eastAsia="Calibri" w:cs="Times New Roman"/>
                <w:i/>
                <w:color w:val="0070C0"/>
                <w:szCs w:val="20"/>
              </w:rPr>
              <w:t>Общероссийского классификатора видов экономической деятельности, к которому относится деятельность У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частника</w:t>
            </w:r>
          </w:p>
        </w:tc>
      </w:tr>
      <w:tr w:rsidR="000F621C" w:rsidRPr="008264DF" w14:paraId="474B59D7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7841F43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B012B9" w14:textId="60A47F19" w:rsidR="00453C5A" w:rsidRPr="008264DF" w:rsidRDefault="005E7FE8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Дата создания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CB24B0" w14:textId="35493BF8" w:rsidR="00453C5A" w:rsidRPr="008264DF" w:rsidRDefault="005E7FE8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официальную дату создания компании Участника</w:t>
            </w:r>
          </w:p>
        </w:tc>
      </w:tr>
      <w:tr w:rsidR="000F621C" w:rsidRPr="008264DF" w14:paraId="10A1519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C26825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22185" w14:textId="15B9778C" w:rsidR="00453C5A" w:rsidRPr="008264DF" w:rsidRDefault="00F840B1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Активы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6CA923" w14:textId="6E147FBF" w:rsidR="00453C5A" w:rsidRPr="008264DF" w:rsidRDefault="00F840B1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общий объем активов под управлением Участника</w:t>
            </w:r>
            <w:r w:rsidR="001D7413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(по бухгалтерскому балансу)</w:t>
            </w:r>
          </w:p>
        </w:tc>
      </w:tr>
      <w:tr w:rsidR="000F621C" w:rsidRPr="008264DF" w14:paraId="20E59F6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C32E2D" w14:textId="77777777" w:rsidR="00453C5A" w:rsidRPr="008264DF" w:rsidRDefault="00453C5A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CD1073" w14:textId="29E07550" w:rsidR="00453C5A" w:rsidRPr="008264DF" w:rsidRDefault="009C4572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Банковские реквизиты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FCCA31" w14:textId="491E4B6D" w:rsidR="00453C5A" w:rsidRPr="008264DF" w:rsidRDefault="009C4572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банковские реквизиты Участника</w:t>
            </w:r>
          </w:p>
        </w:tc>
      </w:tr>
      <w:tr w:rsidR="000F621C" w:rsidRPr="008264DF" w14:paraId="470A845D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D5E383" w14:textId="114F0CDF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861ABD" w14:textId="7FDDAFA5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CB222" w14:textId="7B3A5868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юридический адрес Участника</w:t>
            </w:r>
          </w:p>
        </w:tc>
      </w:tr>
      <w:tr w:rsidR="000F621C" w:rsidRPr="008264DF" w14:paraId="203CE05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ACE24E" w14:textId="3C8864D4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2B7F6" w14:textId="339F6BD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Фактический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0801E0" w14:textId="79AFBB21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фактический адрес Участника</w:t>
            </w:r>
          </w:p>
        </w:tc>
      </w:tr>
      <w:tr w:rsidR="000F621C" w:rsidRPr="008264DF" w14:paraId="381DD66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3A43" w14:textId="6FCCE133" w:rsidR="009C4572" w:rsidRPr="008264DF" w:rsidRDefault="009C4572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01D451" w14:textId="5D0B8F5B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Телефон офиса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3ACED7" w14:textId="28214945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офиса Участника</w:t>
            </w:r>
          </w:p>
        </w:tc>
      </w:tr>
      <w:tr w:rsidR="000F621C" w:rsidRPr="008264DF" w14:paraId="4E50A2F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0748D0" w14:textId="695767EF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8146A6" w14:textId="610740F7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Адрес сайта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04E82" w14:textId="5282759B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адрес официального сайта Участника</w:t>
            </w:r>
          </w:p>
        </w:tc>
      </w:tr>
      <w:tr w:rsidR="000F621C" w:rsidRPr="008264DF" w14:paraId="423B811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C8F2BA" w14:textId="50274DF7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1495D9" w14:textId="0A87F511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Руководитель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C57C39" w14:textId="33D03204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Руководителя/Генерального директора Участника</w:t>
            </w:r>
          </w:p>
        </w:tc>
      </w:tr>
      <w:tr w:rsidR="000F621C" w:rsidRPr="008264DF" w14:paraId="2C5593A3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833149" w14:textId="495AC9DB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068CB8" w14:textId="1D02510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514875" w14:textId="7F0B3369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Руководителя/Генерального директора Участника</w:t>
            </w:r>
          </w:p>
        </w:tc>
      </w:tr>
      <w:tr w:rsidR="000F621C" w:rsidRPr="008264DF" w14:paraId="023D7118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BBFA4C" w14:textId="59741732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7E10E0" w14:textId="5E29C0DD" w:rsidR="009C4572" w:rsidRPr="008264DF" w:rsidRDefault="00625245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A1DFF" w14:textId="29FB45FF" w:rsidR="009C4572" w:rsidRPr="008264DF" w:rsidRDefault="00625245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Главного бухгалтера Участника</w:t>
            </w:r>
          </w:p>
        </w:tc>
      </w:tr>
      <w:tr w:rsidR="000F621C" w:rsidRPr="008264DF" w14:paraId="312C26C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283A67" w14:textId="150BAC37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554335" w14:textId="571BC609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Контакты Главного бухгалтера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E2A" w14:textId="08236263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телефон и электронную почту Главного бухгалтера Участника</w:t>
            </w:r>
          </w:p>
        </w:tc>
      </w:tr>
      <w:tr w:rsidR="000F621C" w:rsidRPr="008264DF" w14:paraId="2401FF8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3A02F" w14:textId="0455A250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751360" w14:textId="7AE8435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Ответственный за 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751DB9" w14:textId="260F472E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полное ФИО ответственного за проект (заключение договорных отношений), телефон и электронную почту</w:t>
            </w:r>
          </w:p>
        </w:tc>
      </w:tr>
      <w:tr w:rsidR="000F621C" w:rsidRPr="008264DF" w14:paraId="0CFCA67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580E9" w14:textId="1885FF09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F28EA" w14:textId="1BEC348E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Контрагенты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314A4F" w14:textId="1D5B6181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субподрядчиков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(название, ИНН)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, с которыми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>планирует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сотруднича</w:t>
            </w:r>
            <w:r w:rsidR="00A2782D" w:rsidRPr="008264DF">
              <w:rPr>
                <w:rFonts w:eastAsia="Calibri" w:cs="Times New Roman"/>
                <w:i/>
                <w:color w:val="0070C0"/>
                <w:szCs w:val="20"/>
              </w:rPr>
              <w:t>ть</w:t>
            </w:r>
            <w:r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Участник</w:t>
            </w:r>
            <w:r w:rsidR="00217A8D" w:rsidRPr="008264DF">
              <w:rPr>
                <w:rFonts w:eastAsia="Calibri" w:cs="Times New Roman"/>
                <w:i/>
                <w:color w:val="0070C0"/>
                <w:szCs w:val="20"/>
              </w:rPr>
              <w:t xml:space="preserve"> в рамках реализации проекта (если применимо)</w:t>
            </w:r>
          </w:p>
        </w:tc>
      </w:tr>
      <w:tr w:rsidR="000F621C" w:rsidRPr="008264DF" w14:paraId="692AE22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6B59B3" w14:textId="760AF278" w:rsidR="009C4572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5CDFA0" w14:textId="177744E2" w:rsidR="009C4572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Аффилированность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FBCE6C" w14:textId="45AF0C2C" w:rsidR="009C4572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принадлежность к Холдингу или Группе компаний (приложить список аффилированных лиц при наличии</w:t>
            </w:r>
          </w:p>
        </w:tc>
      </w:tr>
      <w:tr w:rsidR="000F621C" w:rsidRPr="008264DF" w14:paraId="392A764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DD3F84" w14:textId="5C5E7DFB" w:rsidR="00CC5FFA" w:rsidRPr="008264DF" w:rsidRDefault="00730B6B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DA7BE0" w14:textId="5AE0C127" w:rsidR="00CC5FFA" w:rsidRPr="008264DF" w:rsidRDefault="0062447A" w:rsidP="00AD6E8F">
            <w:pPr>
              <w:spacing w:after="0" w:line="240" w:lineRule="auto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Взаимодействие с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CF20CF" w14:textId="6159CF99" w:rsidR="00CC5FFA" w:rsidRPr="008264DF" w:rsidRDefault="0062447A" w:rsidP="00AD6E8F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 w:rsidRPr="008264DF">
              <w:rPr>
                <w:rFonts w:eastAsia="Calibri" w:cs="Times New Roman"/>
                <w:i/>
                <w:color w:val="0070C0"/>
                <w:szCs w:val="20"/>
              </w:rPr>
              <w:t>Указать имелись ли ранее или в данный момент договорные отношения между Участником и компаниями Холдинга Т1 или аффилированными ему компаниями</w:t>
            </w:r>
          </w:p>
        </w:tc>
      </w:tr>
      <w:tr w:rsidR="00233B7C" w14:paraId="3F5A19B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A4D65C" w14:textId="77777777" w:rsidR="000F621C" w:rsidRPr="000F621C" w:rsidRDefault="000F621C" w:rsidP="001972E9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C079B1" w14:textId="77777777" w:rsidR="000F621C" w:rsidRPr="000F621C" w:rsidRDefault="000F621C" w:rsidP="000F621C">
            <w:pPr>
              <w:spacing w:after="0" w:line="240" w:lineRule="auto"/>
              <w:rPr>
                <w:rFonts w:cs="Times New Roman"/>
                <w:szCs w:val="20"/>
              </w:rPr>
            </w:pPr>
            <w:r w:rsidRPr="000F621C">
              <w:rPr>
                <w:rFonts w:cs="Times New Roman"/>
                <w:szCs w:val="20"/>
              </w:rPr>
              <w:t>Продукты Т1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092EEE" w14:textId="4615CFC7" w:rsidR="000F621C" w:rsidRPr="000F621C" w:rsidRDefault="000F621C" w:rsidP="000F621C">
            <w:pPr>
              <w:spacing w:after="0" w:line="240" w:lineRule="auto"/>
              <w:rPr>
                <w:rFonts w:eastAsia="Calibri" w:cs="Times New Roman"/>
                <w:i/>
                <w:color w:val="0070C0"/>
                <w:szCs w:val="20"/>
              </w:rPr>
            </w:pPr>
            <w:r>
              <w:rPr>
                <w:rFonts w:eastAsia="Calibri" w:cs="Times New Roman"/>
                <w:i/>
                <w:color w:val="0070C0"/>
                <w:szCs w:val="20"/>
              </w:rPr>
              <w:t>Просьба ознакомиться с прилагаемой презентацией продуктов Т1 и у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казать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потенциально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интересны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Участнику, 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а также направить сведения о 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>контактно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м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лиц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е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(полное ФИО, телефон, электронную почту), к которому можно обратиться для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 xml:space="preserve"> проведения их</w:t>
            </w:r>
            <w:r w:rsidRPr="000F621C">
              <w:rPr>
                <w:rFonts w:eastAsia="Calibri" w:cs="Times New Roman"/>
                <w:i/>
                <w:color w:val="0070C0"/>
                <w:szCs w:val="20"/>
              </w:rPr>
              <w:t xml:space="preserve"> презентации</w:t>
            </w:r>
            <w:r>
              <w:rPr>
                <w:rFonts w:eastAsia="Calibri" w:cs="Times New Roman"/>
                <w:i/>
                <w:color w:val="0070C0"/>
                <w:szCs w:val="20"/>
              </w:rPr>
              <w:t>.</w:t>
            </w:r>
          </w:p>
        </w:tc>
      </w:tr>
    </w:tbl>
    <w:p w14:paraId="244D0A8B" w14:textId="5F2DDE2A" w:rsidR="00AE0A7E" w:rsidRPr="008264DF" w:rsidRDefault="00AE0A7E" w:rsidP="008B6A69">
      <w:pPr>
        <w:pStyle w:val="a9"/>
        <w:numPr>
          <w:ilvl w:val="0"/>
          <w:numId w:val="2"/>
        </w:numPr>
        <w:spacing w:before="0" w:after="0" w:line="240" w:lineRule="auto"/>
        <w:ind w:hanging="720"/>
        <w:rPr>
          <w:rFonts w:ascii="Times New Roman" w:hAnsi="Times New Roman" w:cs="Times New Roman"/>
          <w:b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Обязательные требования к Участнику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8793"/>
        <w:gridCol w:w="1276"/>
      </w:tblGrid>
      <w:tr w:rsidR="00AE0A7E" w:rsidRPr="008264DF" w14:paraId="0B7937E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D0B9781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№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0C03109" w14:textId="207AA7A0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FF0000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Обязательное требование</w:t>
            </w:r>
            <w:r w:rsidR="00B54117" w:rsidRPr="008264DF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8262C2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(да/нет)</w:t>
            </w:r>
          </w:p>
        </w:tc>
      </w:tr>
      <w:tr w:rsidR="00AE0A7E" w:rsidRPr="008264DF" w14:paraId="21292349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616670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A3BD4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упоминаний о недостоверности регистрационных сведений об Участнике в ЕГРЮЛ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A0A6B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50278FB0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3B68B5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CC2A3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Непроведение ликвидации в отношении Участника, отсутствие решения/определения суда о введении процедуры, применяемой в деле о банкротстве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33F41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897F241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C02669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3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8E4AF6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proofErr w:type="spellStart"/>
            <w:r w:rsidRPr="008264D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8264DF">
              <w:rPr>
                <w:rFonts w:cs="Times New Roman"/>
                <w:szCs w:val="20"/>
              </w:rPr>
              <w:t xml:space="preserve"> деятельности Участника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E776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5D0D845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356BC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4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75563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решения ФНС о приостановлении операций по счетам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84A8D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A9461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80588C3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5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5C756F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</w:t>
            </w:r>
            <w:r w:rsidRPr="008264DF">
              <w:rPr>
                <w:rFonts w:cs="Times New Roman"/>
                <w:b/>
                <w:szCs w:val="20"/>
              </w:rPr>
              <w:t>25</w:t>
            </w:r>
            <w:r w:rsidRPr="008264DF">
              <w:rPr>
                <w:rFonts w:cs="Times New Roman"/>
                <w:szCs w:val="20"/>
              </w:rPr>
              <w:t>% (двадцать пять процентов) балансовой стоимости активов участника закупки, по данным бухгалтерской отчетности за последний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1FFF0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0441D86E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5FA2CE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6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F594E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Отсутствие у Участника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судимости за преступления в сфере экономики и борьбы с коррупцией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</w:t>
            </w:r>
            <w:r w:rsidRPr="008264DF">
              <w:rPr>
                <w:rFonts w:cs="Times New Roman"/>
                <w:szCs w:val="20"/>
              </w:rPr>
              <w:lastRenderedPageBreak/>
              <w:t>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5F04A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B4D4FA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18A70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7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DE601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 xml:space="preserve">Участник - юридическое лицо, которое в течение </w:t>
            </w:r>
            <w:r w:rsidRPr="008264DF">
              <w:rPr>
                <w:rFonts w:cs="Times New Roman"/>
                <w:b/>
                <w:szCs w:val="20"/>
              </w:rPr>
              <w:t xml:space="preserve">2 </w:t>
            </w:r>
            <w:r w:rsidRPr="008264DF">
              <w:rPr>
                <w:rFonts w:cs="Times New Roman"/>
                <w:szCs w:val="20"/>
              </w:rPr>
              <w:t>(двух)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коррупционного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FDA26F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4FFFC5C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F5462F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8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923970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Обладание Участником исключительными правами на результаты интеллектуальной деятельности, если в связи с исполнением договора заказчику передаются права на такие результаты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258A7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87E0CBB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2253253B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9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AC81C47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Соответствие требованиям, установленным законодательством Российской Федерации к лицам, осуществляющим поставку товара, выполнение работы, оказание услуги, являющихся объектом закупки (наличие необходимых разрешений, лицензий, членства в СРО и т.д.)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F1B373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625AE376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BB467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10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8BFA1C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Отсутствие Участника в реестре недобросовестных поставщиков (подрядчиков, исполнителей) и реестра недобросовестных подрядных организаций) и в реестре Дисквалифицированных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06CFB4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1A3AC91F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5131D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11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4B12EE" w14:textId="77777777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Участник в соответствии с п. 1 ст. 431.2 Гражданского кодекса РФ гарантирует, что до передачи персональных данных:</w:t>
            </w:r>
          </w:p>
          <w:p w14:paraId="4B2214AB" w14:textId="2C2F1C11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получил от всех физических лиц, персональные данные которых передаются, согласия* на обработку персональных данных и их передачу Заказчику и/или аффилированным лицам Заказчика с целью заключения и исполнения договора с контрагентом, а также регулирование правоотношений в связи с заключением, исполнением и расторжением указанного договора (в том числе для организации, осуществления и управления эффективностью процедур закупок продукции (товаров/работ/услуг); •принятие мер должной осмотрительности в отношении потенциальных и действующих контрагентов, включая управление потенциальными рисками и проверку полноты и достоверности сведений);</w:t>
            </w:r>
          </w:p>
          <w:p w14:paraId="757FC6A6" w14:textId="079DD4BF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- уведомил указанных выше физических лиц в соответствии с требованиями ч. 3 ст. 18 Федерального закона от 27.07.2006 N 152-ФЗ "О персональных данных" о том, что их персональные данные будут передаваться и обрабатываться Заказчиком и/или аффилированными лицами Заказчика с указанной выше целью</w:t>
            </w:r>
            <w:r w:rsidR="007225C2" w:rsidRPr="008264DF">
              <w:rPr>
                <w:rFonts w:cs="Times New Roman"/>
                <w:szCs w:val="20"/>
              </w:rPr>
              <w:t>.</w:t>
            </w:r>
          </w:p>
          <w:p w14:paraId="66D14C7D" w14:textId="363AB782" w:rsidR="00AE0A7E" w:rsidRPr="008264DF" w:rsidRDefault="00AE0A7E" w:rsidP="00AD6E8F">
            <w:pPr>
              <w:spacing w:after="0" w:line="240" w:lineRule="auto"/>
              <w:jc w:val="both"/>
              <w:rPr>
                <w:rFonts w:cs="Times New Roman"/>
                <w:i/>
                <w:szCs w:val="20"/>
              </w:rPr>
            </w:pPr>
            <w:r w:rsidRPr="008264DF">
              <w:rPr>
                <w:rFonts w:cs="Times New Roman"/>
                <w:i/>
                <w:szCs w:val="20"/>
              </w:rPr>
              <w:t>*</w:t>
            </w:r>
            <w:r w:rsidR="00496685" w:rsidRPr="008264DF">
              <w:rPr>
                <w:rFonts w:cs="Times New Roman"/>
                <w:i/>
                <w:szCs w:val="20"/>
              </w:rPr>
              <w:t>Ф</w:t>
            </w:r>
            <w:r w:rsidRPr="008264DF">
              <w:rPr>
                <w:rFonts w:cs="Times New Roman"/>
                <w:i/>
                <w:szCs w:val="20"/>
              </w:rPr>
              <w:t xml:space="preserve">орма согласия на обработку персональных данных и их передачу Заказчику и/или аффилированным лицам Заказчика установлена </w:t>
            </w:r>
            <w:r w:rsidR="00496685" w:rsidRPr="008264DF">
              <w:rPr>
                <w:rFonts w:cs="Times New Roman"/>
                <w:i/>
                <w:szCs w:val="20"/>
              </w:rPr>
              <w:t>П</w:t>
            </w:r>
            <w:r w:rsidRPr="008264DF">
              <w:rPr>
                <w:rFonts w:cs="Times New Roman"/>
                <w:i/>
                <w:szCs w:val="20"/>
              </w:rPr>
              <w:t>риложением № 7</w:t>
            </w:r>
            <w:r w:rsidR="00496685" w:rsidRPr="008264DF">
              <w:rPr>
                <w:rFonts w:cs="Times New Roman"/>
                <w:i/>
                <w:szCs w:val="20"/>
              </w:rPr>
              <w:t xml:space="preserve"> к Информационной карте закупочной процедуры</w:t>
            </w:r>
            <w:r w:rsidRPr="008264DF">
              <w:rPr>
                <w:rFonts w:cs="Times New Roman"/>
                <w:i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7038AC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  <w:tr w:rsidR="00AE0A7E" w:rsidRPr="008264DF" w14:paraId="70706D24" w14:textId="77777777" w:rsidTr="00233B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426B4C" w14:textId="77777777" w:rsidR="00AE0A7E" w:rsidRPr="008264DF" w:rsidRDefault="00AE0A7E" w:rsidP="00AD6E8F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 w:rsidRPr="008264DF">
              <w:rPr>
                <w:rFonts w:cs="Times New Roman"/>
                <w:szCs w:val="20"/>
              </w:rPr>
              <w:t>12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D23F2E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Участник подтверждает, что:</w:t>
            </w:r>
          </w:p>
          <w:p w14:paraId="37CEADB0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 xml:space="preserve">- ознакомился с Политикой в области Комплаенс, Кодексом этики и делового поведения, Политикой в области предупреждения и противодействия коррупции, Кодексом поведения поставщиков Группы Т1, размещенных на сайте компании (https://t1.ru/purchases/principle/), и обязуется соблюдать установленные данными документами требования и нормы при осуществлении всех деловых операций в рамках преддоговорных и договорных отношений с Заказчиком. </w:t>
            </w:r>
          </w:p>
          <w:p w14:paraId="0EEA1AF2" w14:textId="77777777" w:rsidR="00693211" w:rsidRPr="00693211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поддерживает надлежащий уровень информированности своих работников в области комплаенс и деловой этики (измеряется проведенными обучениями, тестированием, анкетированием и иными активностями по комплаенс).</w:t>
            </w:r>
          </w:p>
          <w:p w14:paraId="7B1B35EC" w14:textId="46187FDE" w:rsidR="00AE0A7E" w:rsidRPr="008264DF" w:rsidRDefault="00693211" w:rsidP="00693211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693211">
              <w:rPr>
                <w:rFonts w:cs="Times New Roman"/>
                <w:szCs w:val="20"/>
              </w:rPr>
              <w:t>- сотрудничество между Участником и Заказчиком не приводит к возникновению конфликта интересов как у работников Участника, так и у работников Заказчика  и обязуется сообщить о возникновении конфликтов интересов, связанных с Заказчиком, как только о таких фактах станет известно, используя один из каналов Горячей линии по комплаенс: +7 (495) 727-09-86; compliance@t1.ru ; Форма для обращения на https://t1.ru/compliance/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08D7A" w14:textId="77777777" w:rsidR="00AE0A7E" w:rsidRPr="008264DF" w:rsidRDefault="00AE0A7E" w:rsidP="00AD6E8F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</w:tr>
    </w:tbl>
    <w:p w14:paraId="2417E688" w14:textId="77777777" w:rsidR="00AE0A7E" w:rsidRPr="008264DF" w:rsidRDefault="00AE0A7E" w:rsidP="00AD6E8F">
      <w:pPr>
        <w:spacing w:after="0"/>
        <w:rPr>
          <w:rFonts w:cs="Times New Roman"/>
          <w:szCs w:val="20"/>
        </w:rPr>
      </w:pPr>
    </w:p>
    <w:p w14:paraId="43F3AAF9" w14:textId="0F92095B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Настоящим подтверждаем, что на момент подачи </w:t>
      </w:r>
      <w:r w:rsidR="00C2171C" w:rsidRPr="008264DF">
        <w:rPr>
          <w:rFonts w:cs="Times New Roman"/>
          <w:szCs w:val="20"/>
        </w:rPr>
        <w:t>З</w:t>
      </w:r>
      <w:r w:rsidRPr="008264DF">
        <w:rPr>
          <w:rFonts w:cs="Times New Roman"/>
          <w:szCs w:val="20"/>
        </w:rPr>
        <w:t>аявки, в течение периода проведения закупочной процедуры, а также в течение всего срока действия договора, в случае его подписания, будем соответствовать обязательным требованиям участия в закупочных процедурах и предоставляем документы, подтверждающие такое соответствие</w:t>
      </w:r>
      <w:r w:rsidR="00C2171C" w:rsidRPr="008264DF">
        <w:rPr>
          <w:rFonts w:cs="Times New Roman"/>
          <w:szCs w:val="20"/>
        </w:rPr>
        <w:t xml:space="preserve"> (п. 3)</w:t>
      </w:r>
      <w:r w:rsidRPr="008264DF">
        <w:rPr>
          <w:rFonts w:cs="Times New Roman"/>
          <w:szCs w:val="20"/>
        </w:rPr>
        <w:t>.</w:t>
      </w:r>
    </w:p>
    <w:p w14:paraId="05B2F684" w14:textId="55178E9D" w:rsidR="00AE0A7E" w:rsidRPr="008264DF" w:rsidRDefault="00AE0A7E" w:rsidP="00AD6E8F">
      <w:pPr>
        <w:spacing w:after="0"/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 xml:space="preserve">Если Участник закупочной процедуры не предоставил все документы, подтверждающие соответствие обязательным требованиям, или после предоставления таких документов выявлено, что Участник закупочной процедуры предоставил недостоверную информацию и не соответствует заявленным требованиям, Участник закупочной процедуры может быть отклонен от участия в закупочной процедуре, заявка на участие в закупочной процедуре и предложение такого Участника не рассматриваются. Заказчик может прекратить без каких-либо для себя последствий отношения с таким Участниками или Победителем закупочной процедуры на любом этапе. </w:t>
      </w:r>
    </w:p>
    <w:p w14:paraId="3DA7CFFD" w14:textId="1CD6F4A8" w:rsidR="00AE0A7E" w:rsidRPr="008264DF" w:rsidRDefault="00AE0A7E" w:rsidP="00AD6E8F">
      <w:pPr>
        <w:pStyle w:val="a9"/>
        <w:numPr>
          <w:ilvl w:val="0"/>
          <w:numId w:val="2"/>
        </w:numPr>
        <w:spacing w:before="0" w:after="0"/>
        <w:ind w:hanging="720"/>
        <w:rPr>
          <w:rFonts w:ascii="Times New Roman" w:hAnsi="Times New Roman" w:cs="Times New Roman"/>
          <w:sz w:val="20"/>
          <w:szCs w:val="20"/>
        </w:rPr>
      </w:pPr>
      <w:r w:rsidRPr="008264DF">
        <w:rPr>
          <w:rFonts w:ascii="Times New Roman" w:hAnsi="Times New Roman" w:cs="Times New Roman"/>
          <w:b/>
          <w:sz w:val="20"/>
          <w:szCs w:val="20"/>
        </w:rPr>
        <w:t>Перечень документов, необходимых для представления Участником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8651"/>
        <w:gridCol w:w="1418"/>
      </w:tblGrid>
      <w:tr w:rsidR="007225C2" w:rsidRPr="00AD6E8F" w14:paraId="662FC1C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DDB2F5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№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D27422F" w14:textId="10488C1B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6622F577" w14:textId="31AB3CA3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Предоставлено (да/нет)</w:t>
            </w:r>
          </w:p>
        </w:tc>
      </w:tr>
      <w:tr w:rsidR="007225C2" w:rsidRPr="00AD6E8F" w14:paraId="14A0D67B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28D5B0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9AB334" w14:textId="63141D3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 об избрании руководителя Участника (Решение, либо Протокол)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D9ABCF" w14:textId="2EE7918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8067E7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50DB96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lastRenderedPageBreak/>
              <w:t>2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04FE75" w14:textId="74AE7038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Документ, подтверждающий право иностранного работника (руководителя) на временное осуществление трудовой деятельности на территории РФ (разрешение на работу в РФ) (предоставляется в случае, если руководителем Участника является иностранный гражданин)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A296D0" w14:textId="2E7D2B48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DE951D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EE78E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3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5F5E0" w14:textId="60687C53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0" w:name="_Hlk97805233"/>
            <w:r w:rsidRPr="00AD6E8F">
              <w:rPr>
                <w:rFonts w:cs="Times New Roman"/>
                <w:szCs w:val="20"/>
              </w:rPr>
              <w:t xml:space="preserve">Приказ о назначении главного бухгалтера Участника </w:t>
            </w:r>
            <w:bookmarkEnd w:id="0"/>
            <w:r w:rsidRPr="00AD6E8F">
              <w:rPr>
                <w:rFonts w:cs="Times New Roman"/>
                <w:szCs w:val="20"/>
              </w:rPr>
              <w:t xml:space="preserve">(либо Приказ о том, что руководитель принимает ведение бухгалтерского учета Участника на себя)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D64A33" w14:textId="6FD666C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60F2387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F690D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1F92E0" w14:textId="22FA98AD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Доверенность (в случае, если от лица общества выступает доверенное лицо)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25E23" w14:textId="035C697B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205DBE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476DC9B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5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E0FF39" w14:textId="0C415CF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Список акционеров Участника (для АО)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03F4" w14:textId="46C9F55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725361C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8FB0C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6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99630E" w14:textId="0C09084E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Документы, подтверждающие возможность Участника осуществлять виды деятельности, требующие специальных разрешений: </w:t>
            </w:r>
          </w:p>
          <w:p w14:paraId="0E79EFC6" w14:textId="7D0969CB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 лицензии (со всеми приложениями)</w:t>
            </w:r>
            <w:r w:rsidR="00D861BB" w:rsidRPr="00AD6E8F">
              <w:rPr>
                <w:rFonts w:cs="Times New Roman"/>
                <w:szCs w:val="20"/>
              </w:rPr>
              <w:t>, если деятельность</w:t>
            </w:r>
            <w:r w:rsidR="003D1456" w:rsidRPr="00AD6E8F">
              <w:rPr>
                <w:rFonts w:cs="Times New Roman"/>
                <w:szCs w:val="20"/>
              </w:rPr>
              <w:t>/продукция</w:t>
            </w:r>
            <w:r w:rsidR="00D861BB" w:rsidRPr="00AD6E8F">
              <w:rPr>
                <w:rFonts w:cs="Times New Roman"/>
                <w:szCs w:val="20"/>
              </w:rPr>
              <w:t xml:space="preserve"> подлеж</w:t>
            </w:r>
            <w:r w:rsidR="00873BC7" w:rsidRPr="00AD6E8F">
              <w:rPr>
                <w:rFonts w:cs="Times New Roman"/>
                <w:szCs w:val="20"/>
              </w:rPr>
              <w:t>а</w:t>
            </w:r>
            <w:r w:rsidR="00D861BB" w:rsidRPr="00AD6E8F">
              <w:rPr>
                <w:rFonts w:cs="Times New Roman"/>
                <w:szCs w:val="20"/>
              </w:rPr>
              <w:t>т обязательному лицензированию</w:t>
            </w:r>
            <w:r w:rsidRPr="00AD6E8F">
              <w:rPr>
                <w:rFonts w:cs="Times New Roman"/>
                <w:szCs w:val="20"/>
              </w:rPr>
              <w:t xml:space="preserve">; </w:t>
            </w:r>
          </w:p>
          <w:p w14:paraId="76F030AE" w14:textId="67AECFA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-сертификаты, декларации о соответствии</w:t>
            </w:r>
            <w:r w:rsidR="00D861BB" w:rsidRPr="00AD6E8F">
              <w:rPr>
                <w:rFonts w:cs="Times New Roman"/>
                <w:szCs w:val="20"/>
              </w:rPr>
              <w:t>, если деятельность/продукция</w:t>
            </w:r>
            <w:r w:rsidR="003D1456" w:rsidRPr="00AD6E8F">
              <w:rPr>
                <w:rFonts w:cs="Times New Roman"/>
                <w:szCs w:val="20"/>
              </w:rPr>
              <w:t xml:space="preserve"> подлежат обязательному сертифицированию</w:t>
            </w:r>
            <w:r w:rsidRPr="00AD6E8F">
              <w:rPr>
                <w:rFonts w:cs="Times New Roman"/>
                <w:szCs w:val="20"/>
              </w:rPr>
              <w:t>;</w:t>
            </w:r>
          </w:p>
          <w:p w14:paraId="2C83B79A" w14:textId="6615C714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</w:t>
            </w:r>
            <w:r w:rsidR="00D861BB" w:rsidRPr="00AD6E8F">
              <w:rPr>
                <w:rFonts w:cs="Times New Roman"/>
                <w:szCs w:val="20"/>
              </w:rPr>
              <w:t xml:space="preserve"> </w:t>
            </w:r>
            <w:r w:rsidRPr="00AD6E8F">
              <w:rPr>
                <w:rFonts w:cs="Times New Roman"/>
                <w:szCs w:val="20"/>
              </w:rPr>
              <w:t>выписки из реестра СРО</w:t>
            </w:r>
            <w:r w:rsidR="003D1456" w:rsidRPr="00AD6E8F">
              <w:rPr>
                <w:rFonts w:cs="Times New Roman"/>
                <w:szCs w:val="20"/>
              </w:rPr>
              <w:t xml:space="preserve">, если для осуществления деятельности необходим обязательный допуск к СРО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6A48" w14:textId="5858B86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2066CD38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997D8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7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861919" w14:textId="5C4A6AF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Действующие договоры аренды с актом приема-передачи нежилого помещения по юридическому адресу (адресу, указанному в Уставе Участника) либо свидетельств</w:t>
            </w:r>
            <w:r w:rsidR="00C0311D" w:rsidRPr="00AD6E8F">
              <w:rPr>
                <w:rFonts w:cs="Times New Roman"/>
                <w:szCs w:val="20"/>
              </w:rPr>
              <w:t>о</w:t>
            </w:r>
            <w:r w:rsidRPr="00AD6E8F">
              <w:rPr>
                <w:rFonts w:cs="Times New Roman"/>
                <w:szCs w:val="20"/>
              </w:rPr>
              <w:t xml:space="preserve"> о собственности</w:t>
            </w:r>
          </w:p>
          <w:p w14:paraId="50709395" w14:textId="4CF7591C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В случае, если по истечении срока действия договора аренды договор аренды на новый срок не заключался, то необходимо предоставить дополнительное соглашение о продлении договора аренды, либо документ, подтверждающий фактическое пользование помещениями по истечении срока действия договора аренды (например, акт об оказании услуг за последний месяц аренды, гарантийное письмо от арендодателя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DA8D2E" w14:textId="285AF547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5122D05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DB96F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8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EB605F" w14:textId="77777777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bookmarkStart w:id="1" w:name="_Hlk97805366"/>
            <w:r w:rsidRPr="00AD6E8F">
              <w:rPr>
                <w:rFonts w:cs="Times New Roman"/>
                <w:szCs w:val="20"/>
              </w:rPr>
              <w:t xml:space="preserve">Письмо за подписью руководителя и главного бухгалтера </w:t>
            </w:r>
            <w:bookmarkEnd w:id="1"/>
            <w:r w:rsidRPr="00AD6E8F">
              <w:rPr>
                <w:rFonts w:cs="Times New Roman"/>
                <w:szCs w:val="20"/>
              </w:rPr>
              <w:t>с печатью Участника, подтверждающее, на дату составления письма, следующие факты:</w:t>
            </w:r>
          </w:p>
          <w:p w14:paraId="6CDD1B10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непроведение ликвидации и отсутствие решения арбитражного суда о признании банкротом и об открытии конкурсного производства;</w:t>
            </w:r>
          </w:p>
          <w:p w14:paraId="79642D12" w14:textId="77777777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proofErr w:type="spellStart"/>
            <w:r w:rsidRPr="00AD6E8F">
              <w:rPr>
                <w:rFonts w:cs="Times New Roman"/>
                <w:szCs w:val="20"/>
              </w:rPr>
              <w:t>неприостановление</w:t>
            </w:r>
            <w:proofErr w:type="spellEnd"/>
            <w:r w:rsidRPr="00AD6E8F">
              <w:rPr>
                <w:rFonts w:cs="Times New Roman"/>
                <w:szCs w:val="20"/>
              </w:rPr>
              <w:t xml:space="preserve"> деятельности в порядке, предусмотренном КоАП;</w:t>
            </w:r>
          </w:p>
          <w:p w14:paraId="2ED5F563" w14:textId="1269B62E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отсутствие задолженности по начисленным налогам, сборам и иным обязательным платежам в бюджеты любого уровня или государственные внебюджетные фонды;</w:t>
            </w:r>
          </w:p>
          <w:p w14:paraId="5D3B4F5B" w14:textId="1E293B55" w:rsidR="007225C2" w:rsidRPr="00AD6E8F" w:rsidRDefault="007225C2" w:rsidP="00AD6E8F">
            <w:pPr>
              <w:numPr>
                <w:ilvl w:val="1"/>
                <w:numId w:val="3"/>
              </w:numPr>
              <w:tabs>
                <w:tab w:val="clear" w:pos="1440"/>
              </w:tabs>
              <w:spacing w:after="0"/>
              <w:ind w:left="371" w:hanging="283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гарантия присутствия руководителя по адресу (месту нахождения) общества, внесенному в ЕГРЮЛ, и наличия необходимых производственных площадей и кадровых ресурсов для исполнения взятых на себя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6036CA" w14:textId="0EE0518A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0DA94055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F9F0467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9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78ADBF" w14:textId="6782A042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Паспорт руководителя Участника (стр. 2-3 и стр. с отметкой о регистрации по месту жительства) или паспортные данные на бланке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E596A" w14:textId="225236F6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3F7E6420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15A411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10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43F9F1" w14:textId="24B54016" w:rsidR="007225C2" w:rsidRPr="00AD6E8F" w:rsidRDefault="007225C2" w:rsidP="00AD6E8F">
            <w:pPr>
              <w:spacing w:after="0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Согласие на обработку персональных данных (Приложение №7</w:t>
            </w:r>
            <w:r w:rsidR="004D142F" w:rsidRPr="00AD6E8F">
              <w:rPr>
                <w:rFonts w:cs="Times New Roman"/>
                <w:szCs w:val="20"/>
              </w:rPr>
              <w:t xml:space="preserve"> к Информационной карте закупочной процед</w:t>
            </w:r>
            <w:r w:rsidR="00D861BB" w:rsidRPr="00AD6E8F">
              <w:rPr>
                <w:rFonts w:cs="Times New Roman"/>
                <w:szCs w:val="20"/>
              </w:rPr>
              <w:t>у</w:t>
            </w:r>
            <w:r w:rsidR="004D142F" w:rsidRPr="00AD6E8F">
              <w:rPr>
                <w:rFonts w:cs="Times New Roman"/>
                <w:szCs w:val="20"/>
              </w:rPr>
              <w:t>ры</w:t>
            </w:r>
            <w:r w:rsidRPr="00AD6E8F">
              <w:rPr>
                <w:rFonts w:cs="Times New Roman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D85D42" w14:textId="46B3BDBC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  <w:tr w:rsidR="007225C2" w:rsidRPr="00AD6E8F" w14:paraId="4853AAE4" w14:textId="77777777" w:rsidTr="00233B7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D3ED79" w14:textId="77777777" w:rsidR="007225C2" w:rsidRPr="00AD6E8F" w:rsidRDefault="007225C2" w:rsidP="00AD6E8F">
            <w:pPr>
              <w:spacing w:after="0"/>
              <w:jc w:val="center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11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8A9647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При необходимости могут быть дополнительно запрошены:</w:t>
            </w:r>
          </w:p>
          <w:p w14:paraId="02B430AF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-Финансовая отчётность Участника на последнюю отчетную дату;</w:t>
            </w:r>
          </w:p>
          <w:p w14:paraId="55BC6C09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 xml:space="preserve">-Документы, подтверждающие наличие необходимых ресурсов: </w:t>
            </w:r>
          </w:p>
          <w:p w14:paraId="3889738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материально-технических ресурсах;</w:t>
            </w:r>
          </w:p>
          <w:p w14:paraId="0C220638" w14:textId="77777777" w:rsidR="007225C2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 кадровых ресурсах (штатное расписание);</w:t>
            </w:r>
          </w:p>
          <w:p w14:paraId="2F281298" w14:textId="731C878B" w:rsidR="00A60C13" w:rsidRPr="00AD6E8F" w:rsidRDefault="007225C2" w:rsidP="00AD6E8F">
            <w:pPr>
              <w:spacing w:after="0" w:line="240" w:lineRule="auto"/>
              <w:jc w:val="both"/>
              <w:rPr>
                <w:rFonts w:cs="Times New Roman"/>
                <w:szCs w:val="20"/>
              </w:rPr>
            </w:pPr>
            <w:r w:rsidRPr="00AD6E8F">
              <w:rPr>
                <w:rFonts w:cs="Times New Roman"/>
                <w:szCs w:val="20"/>
              </w:rPr>
              <w:t>-Справка об опыте работ</w:t>
            </w:r>
            <w:r w:rsidR="00A60C13" w:rsidRPr="00AD6E8F">
              <w:rPr>
                <w:rFonts w:cs="Times New Roman"/>
                <w:szCs w:val="20"/>
              </w:rPr>
              <w:t xml:space="preserve"> и иные документы по требованию Заказчика.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5E1B8D" w14:textId="488E4300" w:rsidR="007225C2" w:rsidRPr="00AD6E8F" w:rsidRDefault="007225C2" w:rsidP="00AD6E8F">
            <w:pPr>
              <w:spacing w:after="0"/>
              <w:rPr>
                <w:rFonts w:cs="Times New Roman"/>
                <w:szCs w:val="20"/>
              </w:rPr>
            </w:pPr>
          </w:p>
        </w:tc>
      </w:tr>
    </w:tbl>
    <w:p w14:paraId="7B1FB7F6" w14:textId="4557DFBA" w:rsidR="001F3CA7" w:rsidRPr="008264DF" w:rsidRDefault="001F3CA7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Предоставляются к</w:t>
      </w:r>
      <w:r w:rsidR="00AE0A7E" w:rsidRPr="008264DF">
        <w:rPr>
          <w:rFonts w:cs="Times New Roman"/>
          <w:szCs w:val="20"/>
        </w:rPr>
        <w:t>опии документов</w:t>
      </w:r>
      <w:r w:rsidRPr="008264DF">
        <w:rPr>
          <w:rFonts w:cs="Times New Roman"/>
          <w:szCs w:val="20"/>
        </w:rPr>
        <w:t>,</w:t>
      </w:r>
      <w:r w:rsidR="00AE0A7E" w:rsidRPr="008264DF">
        <w:rPr>
          <w:rFonts w:cs="Times New Roman"/>
          <w:szCs w:val="20"/>
        </w:rPr>
        <w:t xml:space="preserve"> заверенны</w:t>
      </w:r>
      <w:r w:rsidRPr="008264DF">
        <w:rPr>
          <w:rFonts w:cs="Times New Roman"/>
          <w:szCs w:val="20"/>
        </w:rPr>
        <w:t>е</w:t>
      </w:r>
      <w:r w:rsidR="00AE0A7E" w:rsidRPr="008264DF">
        <w:rPr>
          <w:rFonts w:cs="Times New Roman"/>
          <w:szCs w:val="20"/>
        </w:rPr>
        <w:t xml:space="preserve"> печатью организации и подписью руководителя (или уполномоченного на это лица по доверенности)</w:t>
      </w:r>
      <w:r w:rsidRPr="008264DF">
        <w:rPr>
          <w:rFonts w:cs="Times New Roman"/>
          <w:szCs w:val="20"/>
        </w:rPr>
        <w:t>.</w:t>
      </w:r>
    </w:p>
    <w:p w14:paraId="325B8EBE" w14:textId="4C6B46AA" w:rsidR="00AE0A7E" w:rsidRPr="008264DF" w:rsidRDefault="00AE0A7E" w:rsidP="001F3CA7">
      <w:pPr>
        <w:jc w:val="both"/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Порядок заверения документов:</w:t>
      </w:r>
      <w:r w:rsidR="00667056"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szCs w:val="20"/>
        </w:rPr>
        <w:t>на каждом листе копии проставляется надпись «КОПИЯ ВЕРНА», должность и Ф.И.О. уполномоченного лица контрагента, его подпись и печать контрагента, дата заверения документа.</w:t>
      </w:r>
    </w:p>
    <w:tbl>
      <w:tblPr>
        <w:tblW w:w="10845" w:type="dxa"/>
        <w:tblInd w:w="-142" w:type="dxa"/>
        <w:tblLook w:val="01E0" w:firstRow="1" w:lastRow="1" w:firstColumn="1" w:lastColumn="1" w:noHBand="0" w:noVBand="0"/>
      </w:tblPr>
      <w:tblGrid>
        <w:gridCol w:w="3934"/>
        <w:gridCol w:w="2978"/>
        <w:gridCol w:w="3933"/>
      </w:tblGrid>
      <w:tr w:rsidR="00AE0A7E" w:rsidRPr="008264DF" w14:paraId="2751C82A" w14:textId="77777777" w:rsidTr="00BD75A0">
        <w:tc>
          <w:tcPr>
            <w:tcW w:w="3934" w:type="dxa"/>
            <w:hideMark/>
          </w:tcPr>
          <w:p w14:paraId="3326ED59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hideMark/>
          </w:tcPr>
          <w:p w14:paraId="776C3FCD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0ED89ED3" w14:textId="77777777" w:rsidR="00AE0A7E" w:rsidRPr="008264DF" w:rsidRDefault="00AE0A7E" w:rsidP="00AE0A7E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AE0A7E" w:rsidRPr="008264DF" w14:paraId="5234F19A" w14:textId="77777777" w:rsidTr="00BD75A0">
        <w:tc>
          <w:tcPr>
            <w:tcW w:w="3934" w:type="dxa"/>
            <w:hideMark/>
          </w:tcPr>
          <w:p w14:paraId="0778BFFD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hideMark/>
          </w:tcPr>
          <w:p w14:paraId="3E6A0063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039DA7A4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AE0A7E" w:rsidRPr="008264DF" w14:paraId="7BEC81E9" w14:textId="77777777" w:rsidTr="00BD75A0">
        <w:tc>
          <w:tcPr>
            <w:tcW w:w="3934" w:type="dxa"/>
          </w:tcPr>
          <w:p w14:paraId="5425958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hideMark/>
          </w:tcPr>
          <w:p w14:paraId="40E67486" w14:textId="77777777" w:rsidR="00AE0A7E" w:rsidRPr="008264DF" w:rsidRDefault="00AE0A7E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41104A8" w14:textId="77777777" w:rsidR="00AE0A7E" w:rsidRPr="008264DF" w:rsidRDefault="00AE0A7E" w:rsidP="00BD75A0">
            <w:pPr>
              <w:rPr>
                <w:rFonts w:cs="Times New Roman"/>
                <w:szCs w:val="20"/>
              </w:rPr>
            </w:pPr>
          </w:p>
        </w:tc>
      </w:tr>
    </w:tbl>
    <w:p w14:paraId="3B40C287" w14:textId="77777777" w:rsidR="00AE0A7E" w:rsidRPr="008264DF" w:rsidRDefault="00AE0A7E" w:rsidP="00AE0A7E">
      <w:pPr>
        <w:rPr>
          <w:rFonts w:cs="Times New Roman"/>
          <w:noProof/>
          <w:szCs w:val="20"/>
        </w:rPr>
      </w:pPr>
    </w:p>
    <w:p w14:paraId="3E738AB0" w14:textId="77777777" w:rsidR="00AE0A7E" w:rsidRPr="008264DF" w:rsidRDefault="00AE0A7E" w:rsidP="00AE0A7E">
      <w:pPr>
        <w:pStyle w:val="ad"/>
        <w:rPr>
          <w:rFonts w:ascii="Times New Roman" w:hAnsi="Times New Roman" w:cs="Times New Roman"/>
          <w:noProof/>
          <w:sz w:val="20"/>
          <w:szCs w:val="20"/>
        </w:rPr>
      </w:pPr>
    </w:p>
    <w:p w14:paraId="5A3CB5AF" w14:textId="28B2C695" w:rsidR="00C240D2" w:rsidRPr="008264DF" w:rsidRDefault="00BC18EC" w:rsidP="00B60140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702966" w:rsidRPr="008264DF">
        <w:rPr>
          <w:rFonts w:cs="Times New Roman"/>
          <w:b/>
          <w:szCs w:val="20"/>
        </w:rPr>
        <w:lastRenderedPageBreak/>
        <w:t xml:space="preserve"> </w:t>
      </w:r>
      <w:r w:rsidR="00702966">
        <w:rPr>
          <w:rFonts w:cs="Times New Roman"/>
          <w:b/>
          <w:szCs w:val="20"/>
        </w:rPr>
        <w:t>П</w:t>
      </w:r>
      <w:r w:rsidR="00C240D2" w:rsidRPr="008264DF">
        <w:rPr>
          <w:rFonts w:cs="Times New Roman"/>
          <w:b/>
          <w:szCs w:val="20"/>
        </w:rPr>
        <w:t xml:space="preserve">риложение </w:t>
      </w:r>
      <w:r w:rsidR="00702966">
        <w:rPr>
          <w:rFonts w:cs="Times New Roman"/>
          <w:b/>
          <w:szCs w:val="20"/>
        </w:rPr>
        <w:t>3</w:t>
      </w:r>
    </w:p>
    <w:p w14:paraId="28F671A5" w14:textId="47B6595E" w:rsidR="00B60140" w:rsidRPr="008264DF" w:rsidRDefault="00C240D2" w:rsidP="00B60140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>ФОРМА ПРЕДВАРИТЕЛЬНОГО КВАЛИФИКАЦИОННОГО ОТБОРА</w:t>
      </w:r>
      <w:r w:rsidR="00B60140" w:rsidRPr="008264DF">
        <w:rPr>
          <w:rFonts w:cs="Times New Roman"/>
          <w:b/>
          <w:szCs w:val="20"/>
        </w:rPr>
        <w:t xml:space="preserve"> ОТ</w:t>
      </w:r>
      <w:r w:rsidRPr="008264DF">
        <w:rPr>
          <w:rFonts w:cs="Times New Roman"/>
          <w:b/>
          <w:szCs w:val="20"/>
        </w:rPr>
        <w:t xml:space="preserve"> </w:t>
      </w:r>
      <w:proofErr w:type="gramStart"/>
      <w:r w:rsidRPr="008264DF">
        <w:rPr>
          <w:rFonts w:cs="Times New Roman"/>
          <w:b/>
          <w:szCs w:val="20"/>
        </w:rPr>
        <w:t>ДД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>ММ</w:t>
      </w:r>
      <w:r w:rsidR="00B60140" w:rsidRPr="008264DF">
        <w:rPr>
          <w:rFonts w:cs="Times New Roman"/>
          <w:b/>
          <w:szCs w:val="20"/>
        </w:rPr>
        <w:t>.</w:t>
      </w:r>
      <w:r w:rsidRPr="008264DF">
        <w:rPr>
          <w:rFonts w:cs="Times New Roman"/>
          <w:b/>
          <w:szCs w:val="20"/>
        </w:rPr>
        <w:t xml:space="preserve">ГГ </w:t>
      </w:r>
      <w:r w:rsidR="00B60140" w:rsidRPr="008264DF">
        <w:rPr>
          <w:rFonts w:cs="Times New Roman"/>
          <w:b/>
          <w:szCs w:val="20"/>
        </w:rPr>
        <w:t xml:space="preserve"> </w:t>
      </w:r>
      <w:r w:rsidR="00B60140" w:rsidRPr="008264DF">
        <w:rPr>
          <w:rFonts w:cs="Times New Roman"/>
          <w:i/>
          <w:color w:val="0070C0"/>
          <w:szCs w:val="20"/>
        </w:rPr>
        <w:t>(</w:t>
      </w:r>
      <w:proofErr w:type="gramEnd"/>
      <w:r w:rsidR="00B60140" w:rsidRPr="008264DF">
        <w:rPr>
          <w:rFonts w:cs="Times New Roman"/>
          <w:i/>
          <w:color w:val="0070C0"/>
          <w:szCs w:val="20"/>
        </w:rPr>
        <w:t>Указать дату подписания)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  <w:r w:rsidR="00B60140" w:rsidRPr="008264DF">
        <w:rPr>
          <w:rFonts w:cs="Times New Roman"/>
          <w:i/>
          <w:color w:val="FF0000"/>
          <w:szCs w:val="20"/>
        </w:rPr>
        <w:t>(Направляется Участнику, если проводится предварительный квалификационный отбор)</w:t>
      </w:r>
      <w:r w:rsidR="00B60140" w:rsidRPr="008264DF">
        <w:rPr>
          <w:rFonts w:cs="Times New Roman"/>
          <w:b/>
          <w:color w:val="FF0000"/>
          <w:szCs w:val="20"/>
        </w:rPr>
        <w:t xml:space="preserve"> </w:t>
      </w:r>
    </w:p>
    <w:p w14:paraId="66E187E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75275798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</w:t>
      </w:r>
      <w:r w:rsidRPr="008264DF">
        <w:rPr>
          <w:rFonts w:cs="Times New Roman"/>
          <w:szCs w:val="20"/>
        </w:rPr>
        <w:t xml:space="preserve">  </w:t>
      </w:r>
    </w:p>
    <w:p w14:paraId="015868A5" w14:textId="77777777" w:rsidR="00C240D2" w:rsidRPr="008264DF" w:rsidRDefault="00C240D2" w:rsidP="00B60140">
      <w:pPr>
        <w:jc w:val="both"/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37B33053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7051A456" w14:textId="77777777" w:rsidR="00C240D2" w:rsidRPr="008264DF" w:rsidRDefault="00C240D2" w:rsidP="00B60140">
      <w:pPr>
        <w:jc w:val="both"/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071A67CA" w14:textId="77777777" w:rsidR="00C240D2" w:rsidRPr="008264DF" w:rsidRDefault="00C240D2" w:rsidP="00B60140">
      <w:pPr>
        <w:jc w:val="both"/>
        <w:rPr>
          <w:rFonts w:cs="Times New Roman"/>
          <w:szCs w:val="20"/>
        </w:rPr>
      </w:pPr>
    </w:p>
    <w:tbl>
      <w:tblPr>
        <w:tblW w:w="108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3212"/>
        <w:gridCol w:w="586"/>
        <w:gridCol w:w="1456"/>
        <w:gridCol w:w="936"/>
        <w:gridCol w:w="3933"/>
      </w:tblGrid>
      <w:tr w:rsidR="006F41F3" w14:paraId="4EFB94D0" w14:textId="77777777" w:rsidTr="009D3E0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126B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№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58A1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Критерий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F673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Соответствие (да/ нет)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6B13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Документальное подтверждение</w:t>
            </w:r>
          </w:p>
        </w:tc>
      </w:tr>
      <w:tr w:rsidR="006F41F3" w14:paraId="20CE2112" w14:textId="77777777" w:rsidTr="009D3E0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8D265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3692" w14:textId="393B8E0A" w:rsidR="006F41F3" w:rsidRDefault="006F41F3">
            <w:pPr>
              <w:spacing w:after="0" w:line="240" w:lineRule="auto"/>
              <w:rPr>
                <w:rFonts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 xml:space="preserve">Минимальный объем выручки Участника за последний отчетный финансовый год (сумма в строке № 2110 формы 2 бухгалтерского баланса за 2023 год не менее </w:t>
            </w:r>
            <w:bookmarkStart w:id="2" w:name="_GoBack"/>
            <w:r w:rsidR="006905EB" w:rsidRPr="006905EB">
              <w:rPr>
                <w:rFonts w:cs="Times New Roman"/>
                <w:szCs w:val="20"/>
              </w:rPr>
              <w:t>10</w:t>
            </w:r>
            <w:r w:rsidRPr="006905EB">
              <w:rPr>
                <w:rFonts w:cs="Times New Roman"/>
                <w:szCs w:val="20"/>
              </w:rPr>
              <w:t xml:space="preserve"> млн. рублей.</w:t>
            </w:r>
            <w:bookmarkEnd w:id="2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C9F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3AF2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Форма 2 бухгалтерского баланса за 2023 год.</w:t>
            </w:r>
          </w:p>
        </w:tc>
      </w:tr>
      <w:tr w:rsidR="006F41F3" w14:paraId="0889881B" w14:textId="77777777" w:rsidTr="009D3E0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76A23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75D7" w14:textId="77777777" w:rsidR="006F41F3" w:rsidRDefault="006F41F3">
            <w:pPr>
              <w:spacing w:after="0" w:line="240" w:lineRule="auto"/>
              <w:rPr>
                <w:rFonts w:eastAsia="SimSun" w:cs="Times New Roman"/>
                <w:b/>
                <w:szCs w:val="20"/>
              </w:rPr>
            </w:pPr>
            <w:r>
              <w:rPr>
                <w:rFonts w:cs="Times New Roman"/>
                <w:szCs w:val="20"/>
              </w:rPr>
              <w:t>Наличие опыта реализации аналогичных проектов (не менее 2).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8AA0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B0DF1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Скан-копии договоров и документов об их исполнении (при наличии заключенных </w:t>
            </w:r>
            <w:r>
              <w:rPr>
                <w:rFonts w:cs="Times New Roman"/>
                <w:szCs w:val="20"/>
                <w:lang w:val="en-US"/>
              </w:rPr>
              <w:t>NDA</w:t>
            </w:r>
            <w:r>
              <w:rPr>
                <w:rFonts w:cs="Times New Roman"/>
                <w:szCs w:val="20"/>
              </w:rPr>
              <w:t xml:space="preserve"> допускается предоставление реестра по форме контрагента в презентации с указанием нижеуказанных параметров проекта, а также контактных данных заказчика в формате: компания, должность, номер телефона, адрес электронной почты для уточнения заявленных сведений) </w:t>
            </w:r>
          </w:p>
          <w:p w14:paraId="2F32AD18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Аналогичным признается проект при его соответствии следующим условиям:</w:t>
            </w:r>
          </w:p>
          <w:p w14:paraId="462743B1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1. Предметом договора является проведение аудита по вопросам управления интеллектуальной собственностью.</w:t>
            </w:r>
          </w:p>
          <w:p w14:paraId="6B5CAC33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2. Работы приняты не ранее 01.01.2020 (даты в документах о приемке работ не ранее указанной даты).</w:t>
            </w:r>
          </w:p>
          <w:p w14:paraId="5D4704A1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 Все данные из договора следуют однозначно, читаемы, не содержат противоречий. Из текста документов можно сделать однозначные выводы о соответствии договора предъявляемым требованиям.</w:t>
            </w:r>
          </w:p>
        </w:tc>
      </w:tr>
      <w:tr w:rsidR="006F41F3" w14:paraId="4C1EB096" w14:textId="77777777" w:rsidTr="009D3E0B"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731B4" w14:textId="77777777" w:rsidR="006F41F3" w:rsidRDefault="006F41F3">
            <w:pPr>
              <w:spacing w:after="0" w:line="240" w:lineRule="auto"/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7B38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 составе проектной команды должно быть не менее 6 человек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8FE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9436" w14:textId="77777777" w:rsidR="006F41F3" w:rsidRDefault="006F41F3">
            <w:pPr>
              <w:spacing w:after="0" w:line="240" w:lineRule="auto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Участник в составе предложения направляет презентацию с описанием условий предложения, портфолио и проектной команды, заказчик вправе запросить подтверждающие сведения документы.</w:t>
            </w:r>
          </w:p>
        </w:tc>
      </w:tr>
      <w:tr w:rsidR="009D3E0B" w:rsidRPr="008264DF" w14:paraId="20F2AF02" w14:textId="77777777" w:rsidTr="009D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2"/>
            <w:hideMark/>
          </w:tcPr>
          <w:p w14:paraId="639A81C2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8" w:type="dxa"/>
            <w:gridSpan w:val="3"/>
            <w:hideMark/>
          </w:tcPr>
          <w:p w14:paraId="3970EDF5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33" w:type="dxa"/>
            <w:hideMark/>
          </w:tcPr>
          <w:p w14:paraId="3C659ADC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9D3E0B" w:rsidRPr="008264DF" w14:paraId="29208CC3" w14:textId="77777777" w:rsidTr="009D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2"/>
            <w:hideMark/>
          </w:tcPr>
          <w:p w14:paraId="1930A556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8" w:type="dxa"/>
            <w:gridSpan w:val="3"/>
            <w:hideMark/>
          </w:tcPr>
          <w:p w14:paraId="7A43A443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33" w:type="dxa"/>
            <w:hideMark/>
          </w:tcPr>
          <w:p w14:paraId="10019E3F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9D3E0B" w:rsidRPr="008264DF" w14:paraId="51CB9B6E" w14:textId="77777777" w:rsidTr="009D3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3934" w:type="dxa"/>
            <w:gridSpan w:val="2"/>
          </w:tcPr>
          <w:p w14:paraId="60C4DF51" w14:textId="77777777" w:rsidR="009D3E0B" w:rsidRPr="008264DF" w:rsidRDefault="009D3E0B" w:rsidP="00EF455F">
            <w:pPr>
              <w:rPr>
                <w:rFonts w:cs="Times New Roman"/>
                <w:szCs w:val="20"/>
              </w:rPr>
            </w:pPr>
          </w:p>
        </w:tc>
        <w:tc>
          <w:tcPr>
            <w:tcW w:w="2978" w:type="dxa"/>
            <w:gridSpan w:val="3"/>
            <w:hideMark/>
          </w:tcPr>
          <w:p w14:paraId="7BB81564" w14:textId="77777777" w:rsidR="009D3E0B" w:rsidRPr="008264DF" w:rsidRDefault="009D3E0B" w:rsidP="00EF455F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33" w:type="dxa"/>
          </w:tcPr>
          <w:p w14:paraId="60199DE7" w14:textId="77777777" w:rsidR="009D3E0B" w:rsidRPr="008264DF" w:rsidRDefault="009D3E0B" w:rsidP="00EF455F">
            <w:pPr>
              <w:rPr>
                <w:rFonts w:cs="Times New Roman"/>
                <w:szCs w:val="20"/>
              </w:rPr>
            </w:pPr>
          </w:p>
        </w:tc>
      </w:tr>
    </w:tbl>
    <w:p w14:paraId="79FF56AE" w14:textId="77777777" w:rsidR="00C240D2" w:rsidRPr="008264DF" w:rsidRDefault="00C240D2" w:rsidP="00C240D2">
      <w:pPr>
        <w:rPr>
          <w:rFonts w:cs="Times New Roman"/>
          <w:szCs w:val="20"/>
        </w:rPr>
      </w:pPr>
    </w:p>
    <w:p w14:paraId="5ACE7522" w14:textId="4A5DA2D8" w:rsidR="003E50A3" w:rsidRPr="008264DF" w:rsidRDefault="00BC18EC" w:rsidP="003E50A3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3E50A3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702966">
        <w:rPr>
          <w:rFonts w:cs="Times New Roman"/>
          <w:b/>
          <w:szCs w:val="20"/>
        </w:rPr>
        <w:t>4</w:t>
      </w:r>
    </w:p>
    <w:p w14:paraId="514205E2" w14:textId="6CE885B7" w:rsidR="003E50A3" w:rsidRPr="008264DF" w:rsidRDefault="003E50A3" w:rsidP="003E50A3">
      <w:pPr>
        <w:rPr>
          <w:rFonts w:cs="Times New Roman"/>
          <w:b/>
          <w:color w:val="FF0000"/>
          <w:szCs w:val="20"/>
        </w:rPr>
      </w:pPr>
      <w:r w:rsidRPr="008264DF">
        <w:rPr>
          <w:rFonts w:cs="Times New Roman"/>
          <w:b/>
          <w:szCs w:val="20"/>
        </w:rPr>
        <w:t xml:space="preserve">ПРЕДЛОЖЕНИЕ УЧАСТНИКА ОТ ДД.ММ.ГГ </w:t>
      </w:r>
      <w:r w:rsidRPr="008264DF">
        <w:rPr>
          <w:rFonts w:cs="Times New Roman"/>
          <w:i/>
          <w:color w:val="0070C0"/>
          <w:szCs w:val="20"/>
        </w:rPr>
        <w:t>(Указать дату подписания)</w:t>
      </w:r>
      <w:r w:rsidRPr="008264DF">
        <w:rPr>
          <w:rFonts w:cs="Times New Roman"/>
          <w:b/>
          <w:color w:val="FF0000"/>
          <w:szCs w:val="20"/>
        </w:rPr>
        <w:t xml:space="preserve"> </w:t>
      </w:r>
    </w:p>
    <w:p w14:paraId="3D5336A7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Участник закупочной процедуры</w:t>
      </w:r>
      <w:proofErr w:type="gramStart"/>
      <w:r w:rsidRPr="008264DF">
        <w:rPr>
          <w:rFonts w:cs="Times New Roman"/>
          <w:szCs w:val="20"/>
        </w:rPr>
        <w:t xml:space="preserve">: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краткое наименование Участника с указанием организационно-правовой формы </w:t>
      </w:r>
    </w:p>
    <w:p w14:paraId="3C647D2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ИНН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идентификационный номер налогоплательщика (при наличии)  </w:t>
      </w:r>
    </w:p>
    <w:p w14:paraId="76225539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ОГРН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0070C0"/>
          <w:szCs w:val="20"/>
        </w:rPr>
        <w:t>Указать</w:t>
      </w:r>
      <w:proofErr w:type="gramEnd"/>
      <w:r w:rsidRPr="008264DF">
        <w:rPr>
          <w:rFonts w:cs="Times New Roman"/>
          <w:i/>
          <w:color w:val="0070C0"/>
          <w:szCs w:val="20"/>
        </w:rPr>
        <w:t xml:space="preserve"> основной государственный регистрационный номер Участника </w:t>
      </w:r>
    </w:p>
    <w:p w14:paraId="1E2C68EA" w14:textId="77777777" w:rsidR="003E50A3" w:rsidRPr="008264DF" w:rsidRDefault="003E50A3" w:rsidP="003E50A3">
      <w:pPr>
        <w:rPr>
          <w:rFonts w:cs="Times New Roman"/>
          <w:i/>
          <w:color w:val="FF0000"/>
          <w:szCs w:val="20"/>
        </w:rPr>
      </w:pPr>
      <w:r w:rsidRPr="008264DF">
        <w:rPr>
          <w:rFonts w:cs="Times New Roman"/>
          <w:b/>
          <w:szCs w:val="20"/>
        </w:rPr>
        <w:t>Номер закупочной процедуры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название ЭТП и номер закупочной процедуры на ЭТП</w:t>
      </w:r>
    </w:p>
    <w:p w14:paraId="28C1A091" w14:textId="77777777" w:rsidR="003E50A3" w:rsidRPr="008264DF" w:rsidRDefault="003E50A3" w:rsidP="003E50A3">
      <w:pPr>
        <w:rPr>
          <w:rFonts w:cs="Times New Roman"/>
          <w:i/>
          <w:color w:val="0070C0"/>
          <w:szCs w:val="20"/>
        </w:rPr>
      </w:pPr>
      <w:r w:rsidRPr="008264DF">
        <w:rPr>
          <w:rFonts w:cs="Times New Roman"/>
          <w:b/>
          <w:szCs w:val="20"/>
        </w:rPr>
        <w:t>Предмет закупки</w:t>
      </w:r>
      <w:proofErr w:type="gramStart"/>
      <w:r w:rsidRPr="008264DF">
        <w:rPr>
          <w:rFonts w:cs="Times New Roman"/>
          <w:b/>
          <w:szCs w:val="20"/>
        </w:rPr>
        <w:t>:</w:t>
      </w:r>
      <w:r w:rsidRPr="008264DF">
        <w:rPr>
          <w:rFonts w:cs="Times New Roman"/>
          <w:szCs w:val="20"/>
        </w:rPr>
        <w:t xml:space="preserve"> </w:t>
      </w:r>
      <w:r w:rsidRPr="008264DF">
        <w:rPr>
          <w:rFonts w:cs="Times New Roman"/>
          <w:i/>
          <w:color w:val="FF0000"/>
          <w:szCs w:val="20"/>
        </w:rPr>
        <w:t>Указать</w:t>
      </w:r>
      <w:proofErr w:type="gramEnd"/>
      <w:r w:rsidRPr="008264DF">
        <w:rPr>
          <w:rFonts w:cs="Times New Roman"/>
          <w:i/>
          <w:color w:val="FF0000"/>
          <w:szCs w:val="20"/>
        </w:rPr>
        <w:t xml:space="preserve"> предмет закупочной процедуры</w:t>
      </w:r>
    </w:p>
    <w:p w14:paraId="229E02CC" w14:textId="56FD19BD" w:rsidR="00354A96" w:rsidRPr="00754ACA" w:rsidRDefault="00354A96" w:rsidP="00354A96">
      <w:pPr>
        <w:rPr>
          <w:rFonts w:cs="Times New Roman"/>
          <w:b/>
          <w:szCs w:val="20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421"/>
        <w:gridCol w:w="4961"/>
        <w:gridCol w:w="2410"/>
        <w:gridCol w:w="2551"/>
      </w:tblGrid>
      <w:tr w:rsidR="00385EB7" w14:paraId="721142B1" w14:textId="77777777" w:rsidTr="00F10E58">
        <w:trPr>
          <w:trHeight w:val="920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2DE0EB9" w14:textId="77777777" w:rsidR="00385EB7" w:rsidRPr="00C207B6" w:rsidRDefault="00385EB7" w:rsidP="00EF455F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№ п/п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  <w:vAlign w:val="center"/>
          </w:tcPr>
          <w:p w14:paraId="3BE7950A" w14:textId="77777777" w:rsidR="00385EB7" w:rsidRPr="00C207B6" w:rsidRDefault="00385EB7" w:rsidP="00EF455F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Наименование должности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E4D8590" w14:textId="77777777" w:rsidR="00385EB7" w:rsidRPr="00C207B6" w:rsidRDefault="00385EB7" w:rsidP="00EF455F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Ставка в час, рублей без НДС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3F09B27D" w14:textId="77777777" w:rsidR="00385EB7" w:rsidRPr="00C207B6" w:rsidRDefault="00385EB7" w:rsidP="00EF455F">
            <w:pPr>
              <w:spacing w:line="240" w:lineRule="auto"/>
              <w:jc w:val="center"/>
              <w:rPr>
                <w:b/>
              </w:rPr>
            </w:pPr>
            <w:r w:rsidRPr="00C207B6">
              <w:rPr>
                <w:b/>
              </w:rPr>
              <w:t>Объем привлечения сотрудников, часов</w:t>
            </w:r>
          </w:p>
        </w:tc>
      </w:tr>
      <w:tr w:rsidR="00385EB7" w14:paraId="44811D66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756F4CB" w14:textId="77777777" w:rsidR="00385EB7" w:rsidRDefault="00385EB7" w:rsidP="00EF455F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5DF9FA5E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Партнер, отдел аудита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5A06D445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F52BF49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1385223D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851AFA4" w14:textId="77777777" w:rsidR="00385EB7" w:rsidRDefault="00385EB7" w:rsidP="00EF455F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60CBFB65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Старший менеджер, отдел аудита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0C784336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4B804934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7B1F4A26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57F4989" w14:textId="77777777" w:rsidR="00385EB7" w:rsidRDefault="00385EB7" w:rsidP="00EF455F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2F3502A2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Менеджер, отдел аудита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1FB2D00E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0BE99CF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04D668CB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A6C9D98" w14:textId="77777777" w:rsidR="00385EB7" w:rsidRDefault="00385EB7" w:rsidP="00EF455F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33E6D1EC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Старший эксперт, отдел аудита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9100E65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2F204A7D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44C084B2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307EDCE2" w14:textId="77777777" w:rsidR="00385EB7" w:rsidRDefault="00385EB7" w:rsidP="00EF455F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0DEC993B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Партнер, иные подразделения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48BF18B7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3783577F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217A7A12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8AF672C" w14:textId="77777777" w:rsidR="00385EB7" w:rsidRDefault="00385EB7" w:rsidP="00EF455F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6C15D9E6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Старший менеджер, иные подразделения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1D55415F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21E67746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76BF664D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72A9BC82" w14:textId="77777777" w:rsidR="00385EB7" w:rsidRDefault="00385EB7" w:rsidP="00EF455F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74B1BB5D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Менеджер, иные подразделения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616DCD9A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776848D7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054C3B04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27C47E1A" w14:textId="77777777" w:rsidR="00385EB7" w:rsidRDefault="00385EB7" w:rsidP="00EF455F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3826751A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Специалист,</w:t>
            </w:r>
            <w:r>
              <w:t xml:space="preserve"> </w:t>
            </w:r>
            <w:r w:rsidRPr="00B41734">
              <w:t>ас</w:t>
            </w:r>
            <w:r>
              <w:t>с</w:t>
            </w:r>
            <w:r w:rsidRPr="00B41734">
              <w:t>истент аудитора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36672F20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2D3C81CC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85EB7" w14:paraId="369096B9" w14:textId="77777777" w:rsidTr="00F10E5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14:paraId="5880BC01" w14:textId="77777777" w:rsidR="00385EB7" w:rsidRDefault="00385EB7" w:rsidP="00EF455F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4961" w:type="dxa"/>
            <w:tcMar>
              <w:left w:w="57" w:type="dxa"/>
              <w:right w:w="57" w:type="dxa"/>
            </w:tcMar>
          </w:tcPr>
          <w:p w14:paraId="5DB94B01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  <w:r w:rsidRPr="00B41734">
              <w:t>Стажер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14:paraId="287F3AA2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2ED182B8" w14:textId="77777777" w:rsidR="00385EB7" w:rsidRPr="0093154D" w:rsidRDefault="00385EB7" w:rsidP="00EF455F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354A96" w:rsidRPr="007B74A3" w14:paraId="40F779D4" w14:textId="77777777" w:rsidTr="00F10E58">
        <w:tc>
          <w:tcPr>
            <w:tcW w:w="7792" w:type="dxa"/>
            <w:gridSpan w:val="3"/>
            <w:tcMar>
              <w:left w:w="57" w:type="dxa"/>
              <w:right w:w="57" w:type="dxa"/>
            </w:tcMar>
            <w:vAlign w:val="center"/>
          </w:tcPr>
          <w:p w14:paraId="63F314CA" w14:textId="77777777" w:rsidR="00354A96" w:rsidRPr="007B74A3" w:rsidRDefault="00354A96" w:rsidP="00EF455F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 w:rsidRPr="007B74A3">
              <w:rPr>
                <w:b/>
                <w:sz w:val="18"/>
                <w:szCs w:val="18"/>
              </w:rPr>
              <w:t>Итого, стоимость предложения, рублей без НДС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7F718490" w14:textId="77777777" w:rsidR="00354A96" w:rsidRPr="007B74A3" w:rsidRDefault="00354A96" w:rsidP="00EF45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54A96" w:rsidRPr="007B74A3" w14:paraId="1A4F087B" w14:textId="77777777" w:rsidTr="00F10E58">
        <w:tc>
          <w:tcPr>
            <w:tcW w:w="7792" w:type="dxa"/>
            <w:gridSpan w:val="3"/>
            <w:tcMar>
              <w:left w:w="57" w:type="dxa"/>
              <w:right w:w="57" w:type="dxa"/>
            </w:tcMar>
            <w:vAlign w:val="center"/>
          </w:tcPr>
          <w:p w14:paraId="71099B0C" w14:textId="77777777" w:rsidR="00354A96" w:rsidRPr="007B74A3" w:rsidRDefault="00354A96" w:rsidP="00EF455F">
            <w:pPr>
              <w:spacing w:line="240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Ставка НДС, процентов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  <w:vAlign w:val="center"/>
          </w:tcPr>
          <w:p w14:paraId="188DFDD1" w14:textId="77777777" w:rsidR="00354A96" w:rsidRPr="007B74A3" w:rsidRDefault="00354A96" w:rsidP="00EF455F">
            <w:pPr>
              <w:spacing w:line="240" w:lineRule="auto"/>
              <w:rPr>
                <w:b/>
                <w:sz w:val="18"/>
                <w:szCs w:val="18"/>
              </w:rPr>
            </w:pPr>
          </w:p>
        </w:tc>
      </w:tr>
    </w:tbl>
    <w:p w14:paraId="65050A15" w14:textId="77777777" w:rsidR="00354A96" w:rsidRDefault="00354A96" w:rsidP="00354A96">
      <w:pPr>
        <w:spacing w:after="0"/>
        <w:rPr>
          <w:rFonts w:cs="Times New Roman"/>
          <w:szCs w:val="20"/>
        </w:rPr>
      </w:pPr>
    </w:p>
    <w:p w14:paraId="0D60B8B3" w14:textId="77777777" w:rsidR="00354A96" w:rsidRDefault="00354A96" w:rsidP="00354A9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Предложение о сроках оказания услуг: ______________________.</w:t>
      </w:r>
      <w:r>
        <w:rPr>
          <w:rStyle w:val="af7"/>
          <w:rFonts w:cs="Times New Roman"/>
          <w:b/>
          <w:szCs w:val="20"/>
        </w:rPr>
        <w:footnoteReference w:id="1"/>
      </w:r>
    </w:p>
    <w:p w14:paraId="529A622C" w14:textId="77777777" w:rsidR="00354A96" w:rsidRDefault="00354A96" w:rsidP="00354A9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Предложение о порядке оплаты: ____________________________.</w:t>
      </w:r>
      <w:r>
        <w:rPr>
          <w:rStyle w:val="af7"/>
          <w:rFonts w:cs="Times New Roman"/>
          <w:b/>
          <w:szCs w:val="20"/>
        </w:rPr>
        <w:footnoteReference w:id="2"/>
      </w:r>
    </w:p>
    <w:p w14:paraId="07B52634" w14:textId="77777777" w:rsidR="00354A96" w:rsidRDefault="00354A96" w:rsidP="00354A96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>Информация о составе проектной команды:</w:t>
      </w:r>
      <w:r>
        <w:rPr>
          <w:rStyle w:val="af7"/>
          <w:rFonts w:cs="Times New Roman"/>
          <w:b/>
          <w:szCs w:val="20"/>
        </w:rPr>
        <w:footnoteReference w:id="3"/>
      </w:r>
    </w:p>
    <w:tbl>
      <w:tblPr>
        <w:tblStyle w:val="a5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4678"/>
      </w:tblGrid>
      <w:tr w:rsidR="00354A96" w14:paraId="0BECFCD9" w14:textId="77777777" w:rsidTr="00EF455F">
        <w:trPr>
          <w:jc w:val="center"/>
        </w:trPr>
        <w:tc>
          <w:tcPr>
            <w:tcW w:w="704" w:type="dxa"/>
            <w:vAlign w:val="center"/>
          </w:tcPr>
          <w:p w14:paraId="4B8741CD" w14:textId="77777777" w:rsidR="00354A96" w:rsidRDefault="00354A96" w:rsidP="00EF45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61" w:type="dxa"/>
            <w:vAlign w:val="center"/>
          </w:tcPr>
          <w:p w14:paraId="1EF4360F" w14:textId="77777777" w:rsidR="00354A96" w:rsidRDefault="00354A96" w:rsidP="00EF45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678" w:type="dxa"/>
            <w:vAlign w:val="center"/>
          </w:tcPr>
          <w:p w14:paraId="19CA9619" w14:textId="77777777" w:rsidR="00354A96" w:rsidRDefault="00354A96" w:rsidP="00EF455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Роль</w:t>
            </w:r>
          </w:p>
        </w:tc>
      </w:tr>
      <w:tr w:rsidR="00354A96" w14:paraId="31F834F6" w14:textId="77777777" w:rsidTr="00EF455F">
        <w:trPr>
          <w:jc w:val="center"/>
        </w:trPr>
        <w:tc>
          <w:tcPr>
            <w:tcW w:w="704" w:type="dxa"/>
            <w:vAlign w:val="center"/>
          </w:tcPr>
          <w:p w14:paraId="1DACDA6A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0B43D639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447E07A6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6740ED33" w14:textId="77777777" w:rsidTr="00EF455F">
        <w:trPr>
          <w:jc w:val="center"/>
        </w:trPr>
        <w:tc>
          <w:tcPr>
            <w:tcW w:w="704" w:type="dxa"/>
            <w:vAlign w:val="center"/>
          </w:tcPr>
          <w:p w14:paraId="1A148A0D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2100CF8B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3726D187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4C00945D" w14:textId="77777777" w:rsidTr="00EF455F">
        <w:trPr>
          <w:jc w:val="center"/>
        </w:trPr>
        <w:tc>
          <w:tcPr>
            <w:tcW w:w="704" w:type="dxa"/>
            <w:vAlign w:val="center"/>
          </w:tcPr>
          <w:p w14:paraId="40D8B078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53F6B77F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3AEA5D0D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78EDE35A" w14:textId="77777777" w:rsidTr="00EF455F">
        <w:trPr>
          <w:jc w:val="center"/>
        </w:trPr>
        <w:tc>
          <w:tcPr>
            <w:tcW w:w="704" w:type="dxa"/>
            <w:vAlign w:val="center"/>
          </w:tcPr>
          <w:p w14:paraId="4D48890E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72BEACAF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17F3A42C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7E68CB00" w14:textId="77777777" w:rsidTr="00EF455F">
        <w:trPr>
          <w:jc w:val="center"/>
        </w:trPr>
        <w:tc>
          <w:tcPr>
            <w:tcW w:w="704" w:type="dxa"/>
            <w:vAlign w:val="center"/>
          </w:tcPr>
          <w:p w14:paraId="5937FCD0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53EAA0FC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6B2ED330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04D0C587" w14:textId="77777777" w:rsidTr="00EF455F">
        <w:trPr>
          <w:jc w:val="center"/>
        </w:trPr>
        <w:tc>
          <w:tcPr>
            <w:tcW w:w="704" w:type="dxa"/>
            <w:vAlign w:val="center"/>
          </w:tcPr>
          <w:p w14:paraId="1540B4DD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6E67517B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0CADDBAA" w14:textId="77777777" w:rsidR="00354A96" w:rsidRDefault="00354A96" w:rsidP="00EF455F">
            <w:pPr>
              <w:rPr>
                <w:b/>
              </w:rPr>
            </w:pPr>
          </w:p>
        </w:tc>
      </w:tr>
      <w:tr w:rsidR="00354A96" w14:paraId="05E27171" w14:textId="77777777" w:rsidTr="00EF455F">
        <w:trPr>
          <w:jc w:val="center"/>
        </w:trPr>
        <w:tc>
          <w:tcPr>
            <w:tcW w:w="704" w:type="dxa"/>
            <w:vAlign w:val="center"/>
          </w:tcPr>
          <w:p w14:paraId="58368B6E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961" w:type="dxa"/>
            <w:vAlign w:val="center"/>
          </w:tcPr>
          <w:p w14:paraId="3F8FEE6D" w14:textId="77777777" w:rsidR="00354A96" w:rsidRDefault="00354A96" w:rsidP="00EF455F">
            <w:pPr>
              <w:rPr>
                <w:b/>
              </w:rPr>
            </w:pPr>
          </w:p>
        </w:tc>
        <w:tc>
          <w:tcPr>
            <w:tcW w:w="4678" w:type="dxa"/>
            <w:vAlign w:val="center"/>
          </w:tcPr>
          <w:p w14:paraId="0FBAA1EB" w14:textId="77777777" w:rsidR="00354A96" w:rsidRDefault="00354A96" w:rsidP="00EF455F">
            <w:pPr>
              <w:rPr>
                <w:b/>
              </w:rPr>
            </w:pPr>
          </w:p>
        </w:tc>
      </w:tr>
    </w:tbl>
    <w:p w14:paraId="5B26B0F3" w14:textId="77777777" w:rsidR="00354A96" w:rsidRDefault="00354A96" w:rsidP="00354A96">
      <w:pPr>
        <w:rPr>
          <w:rFonts w:cs="Times New Roman"/>
          <w:szCs w:val="20"/>
        </w:rPr>
      </w:pPr>
    </w:p>
    <w:p w14:paraId="765F3D41" w14:textId="77777777" w:rsidR="00354A96" w:rsidRPr="008264DF" w:rsidRDefault="00354A96" w:rsidP="00354A96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Настоящее Предложение Участника действует до «_</w:t>
      </w:r>
      <w:proofErr w:type="gramStart"/>
      <w:r w:rsidRPr="008264DF">
        <w:rPr>
          <w:rFonts w:cs="Times New Roman"/>
          <w:szCs w:val="20"/>
        </w:rPr>
        <w:t>_ »</w:t>
      </w:r>
      <w:proofErr w:type="gramEnd"/>
      <w:r w:rsidRPr="008264DF">
        <w:rPr>
          <w:rFonts w:cs="Times New Roman"/>
          <w:szCs w:val="20"/>
        </w:rPr>
        <w:t xml:space="preserve"> ___________ 20__ года.</w:t>
      </w:r>
    </w:p>
    <w:p w14:paraId="3EBDE4CB" w14:textId="77777777" w:rsidR="00354A96" w:rsidRPr="008264DF" w:rsidRDefault="00354A96" w:rsidP="00354A96">
      <w:pPr>
        <w:rPr>
          <w:rFonts w:eastAsia="SimSun" w:cs="Times New Roman"/>
          <w:color w:val="000000"/>
          <w:szCs w:val="20"/>
        </w:rPr>
      </w:pPr>
      <w:r w:rsidRPr="008264DF">
        <w:rPr>
          <w:rFonts w:cs="Times New Roman"/>
          <w:szCs w:val="20"/>
          <w:vertAlign w:val="superscript"/>
        </w:rPr>
        <w:t>(Указанный срок не должен быть менее 90 (девяносто) календарных дней от даты подачи настоящего предложения)</w:t>
      </w:r>
    </w:p>
    <w:p w14:paraId="15FF1518" w14:textId="77777777" w:rsidR="00354A96" w:rsidRPr="008264DF" w:rsidRDefault="00354A96" w:rsidP="00354A96">
      <w:pPr>
        <w:rPr>
          <w:rFonts w:cs="Times New Roman"/>
          <w:b/>
          <w:szCs w:val="20"/>
        </w:rPr>
      </w:pPr>
      <w:r w:rsidRPr="008264DF">
        <w:rPr>
          <w:rFonts w:cs="Times New Roman"/>
          <w:szCs w:val="20"/>
        </w:rPr>
        <w:t>В данные расценки включены все затраты Участника на предоставление работы/услуги в соответствии с полученной документацией, данные работы/услуги будут выполнены в любом случае за наш счет в пределах стоимости, предлагаемой в настоящем Предложении.</w:t>
      </w:r>
    </w:p>
    <w:p w14:paraId="75D8E8EC" w14:textId="77777777" w:rsidR="00354A96" w:rsidRPr="008264DF" w:rsidRDefault="00354A96" w:rsidP="00354A96">
      <w:pPr>
        <w:rPr>
          <w:rFonts w:cs="Times New Roman"/>
          <w:szCs w:val="20"/>
        </w:rPr>
      </w:pPr>
      <w:r w:rsidRPr="008264DF">
        <w:rPr>
          <w:rFonts w:cs="Times New Roman"/>
          <w:szCs w:val="20"/>
        </w:rPr>
        <w:t>Все цены в настоящем Предложении выражены в российских рублях и включают все расходы Участника, налоги и другие обязательные платежи, стоимость всех сопутствующих затрат, а также все скидки, предлагаемые Участником.</w:t>
      </w:r>
    </w:p>
    <w:tbl>
      <w:tblPr>
        <w:tblW w:w="10914" w:type="dxa"/>
        <w:tblInd w:w="-142" w:type="dxa"/>
        <w:tblLook w:val="01E0" w:firstRow="1" w:lastRow="1" w:firstColumn="1" w:lastColumn="1" w:noHBand="0" w:noVBand="0"/>
      </w:tblPr>
      <w:tblGrid>
        <w:gridCol w:w="3972"/>
        <w:gridCol w:w="2970"/>
        <w:gridCol w:w="3972"/>
      </w:tblGrid>
      <w:tr w:rsidR="003E50A3" w:rsidRPr="008264DF" w14:paraId="497424DE" w14:textId="77777777" w:rsidTr="00BD75A0">
        <w:tc>
          <w:tcPr>
            <w:tcW w:w="3972" w:type="dxa"/>
            <w:hideMark/>
          </w:tcPr>
          <w:p w14:paraId="33DB8177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</w:t>
            </w:r>
          </w:p>
        </w:tc>
        <w:tc>
          <w:tcPr>
            <w:tcW w:w="2970" w:type="dxa"/>
            <w:hideMark/>
          </w:tcPr>
          <w:p w14:paraId="0702737F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</w:t>
            </w:r>
          </w:p>
        </w:tc>
        <w:tc>
          <w:tcPr>
            <w:tcW w:w="3972" w:type="dxa"/>
            <w:hideMark/>
          </w:tcPr>
          <w:p w14:paraId="04158AA2" w14:textId="77777777" w:rsidR="003E50A3" w:rsidRPr="008264DF" w:rsidRDefault="003E50A3" w:rsidP="003E50A3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___________________________</w:t>
            </w:r>
          </w:p>
        </w:tc>
      </w:tr>
      <w:tr w:rsidR="003E50A3" w:rsidRPr="008264DF" w14:paraId="57A52357" w14:textId="77777777" w:rsidTr="00BD75A0">
        <w:tc>
          <w:tcPr>
            <w:tcW w:w="3972" w:type="dxa"/>
            <w:hideMark/>
          </w:tcPr>
          <w:p w14:paraId="07B74573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Должность (полностью)</w:t>
            </w:r>
          </w:p>
        </w:tc>
        <w:tc>
          <w:tcPr>
            <w:tcW w:w="2970" w:type="dxa"/>
            <w:hideMark/>
          </w:tcPr>
          <w:p w14:paraId="1CEFF65D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Подпись</w:t>
            </w:r>
          </w:p>
        </w:tc>
        <w:tc>
          <w:tcPr>
            <w:tcW w:w="3972" w:type="dxa"/>
            <w:hideMark/>
          </w:tcPr>
          <w:p w14:paraId="3CCB205B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Ф.И.О. Подписанта (полностью)</w:t>
            </w:r>
          </w:p>
        </w:tc>
      </w:tr>
      <w:tr w:rsidR="003E50A3" w:rsidRPr="008264DF" w14:paraId="768CAA13" w14:textId="77777777" w:rsidTr="00BD75A0">
        <w:tc>
          <w:tcPr>
            <w:tcW w:w="3972" w:type="dxa"/>
          </w:tcPr>
          <w:p w14:paraId="7549AA1A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  <w:tc>
          <w:tcPr>
            <w:tcW w:w="2970" w:type="dxa"/>
            <w:hideMark/>
          </w:tcPr>
          <w:p w14:paraId="260F9E0F" w14:textId="77777777" w:rsidR="003E50A3" w:rsidRPr="008264DF" w:rsidRDefault="003E50A3" w:rsidP="00BD75A0">
            <w:pPr>
              <w:rPr>
                <w:rFonts w:cs="Times New Roman"/>
                <w:b/>
                <w:szCs w:val="20"/>
              </w:rPr>
            </w:pPr>
            <w:r w:rsidRPr="008264DF">
              <w:rPr>
                <w:rFonts w:cs="Times New Roman"/>
                <w:szCs w:val="20"/>
              </w:rPr>
              <w:t>Печать Участника</w:t>
            </w:r>
          </w:p>
        </w:tc>
        <w:tc>
          <w:tcPr>
            <w:tcW w:w="3972" w:type="dxa"/>
          </w:tcPr>
          <w:p w14:paraId="402F6D9B" w14:textId="77777777" w:rsidR="003E50A3" w:rsidRPr="008264DF" w:rsidRDefault="003E50A3" w:rsidP="00BD75A0">
            <w:pPr>
              <w:rPr>
                <w:rFonts w:cs="Times New Roman"/>
                <w:szCs w:val="20"/>
              </w:rPr>
            </w:pPr>
          </w:p>
        </w:tc>
      </w:tr>
    </w:tbl>
    <w:p w14:paraId="7DAC261F" w14:textId="37D63B16" w:rsidR="004034A2" w:rsidRPr="008264DF" w:rsidRDefault="00BC18EC" w:rsidP="004034A2">
      <w:pPr>
        <w:rPr>
          <w:rFonts w:cs="Times New Roman"/>
          <w:b/>
          <w:szCs w:val="20"/>
        </w:rPr>
      </w:pPr>
      <w:r w:rsidRPr="008264DF">
        <w:rPr>
          <w:rFonts w:cs="Times New Roman"/>
          <w:b/>
          <w:szCs w:val="20"/>
        </w:rPr>
        <w:br w:type="page"/>
      </w:r>
      <w:r w:rsidR="004034A2" w:rsidRPr="008264DF">
        <w:rPr>
          <w:rFonts w:cs="Times New Roman"/>
          <w:b/>
          <w:szCs w:val="20"/>
        </w:rPr>
        <w:lastRenderedPageBreak/>
        <w:t xml:space="preserve">Приложение </w:t>
      </w:r>
      <w:r w:rsidR="00893CE3">
        <w:rPr>
          <w:rFonts w:cs="Times New Roman"/>
          <w:b/>
          <w:szCs w:val="20"/>
        </w:rPr>
        <w:t>5</w:t>
      </w:r>
    </w:p>
    <w:p w14:paraId="4C927ECD" w14:textId="77777777" w:rsidR="0055314D" w:rsidRPr="005B4785" w:rsidRDefault="0055314D" w:rsidP="0055314D">
      <w:pPr>
        <w:spacing w:after="0" w:line="240" w:lineRule="auto"/>
        <w:ind w:right="709"/>
        <w:jc w:val="center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Согласие на обработку персональных данных</w:t>
      </w:r>
    </w:p>
    <w:p w14:paraId="2B176BC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Перед заключением договора мы всегда проводим проверку благонадежности контрагента. Так как эта проверка включает в себя проверку данных представителей контрагента, то просим выразить согласие на обработку персональных данных.</w:t>
      </w:r>
    </w:p>
    <w:p w14:paraId="3C8F251C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Я,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</w:t>
      </w:r>
      <w:r w:rsidRPr="005B4785">
        <w:rPr>
          <w:rFonts w:cs="Times New Roman"/>
          <w:sz w:val="19"/>
          <w:szCs w:val="19"/>
        </w:rPr>
        <w:t xml:space="preserve">   дата рождения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</w:p>
    <w:p w14:paraId="5A8F7F42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проживающий(</w:t>
      </w:r>
      <w:proofErr w:type="spellStart"/>
      <w:r w:rsidRPr="005B4785">
        <w:rPr>
          <w:rFonts w:cs="Times New Roman"/>
          <w:sz w:val="19"/>
          <w:szCs w:val="19"/>
        </w:rPr>
        <w:t>ая</w:t>
      </w:r>
      <w:proofErr w:type="spellEnd"/>
      <w:r w:rsidRPr="005B4785">
        <w:rPr>
          <w:rFonts w:cs="Times New Roman"/>
          <w:sz w:val="19"/>
          <w:szCs w:val="19"/>
        </w:rPr>
        <w:t xml:space="preserve">) по адресу (месту регистрации) </w:t>
      </w:r>
      <w:r w:rsidRPr="005B4785">
        <w:rPr>
          <w:rFonts w:cs="Times New Roman"/>
          <w:sz w:val="19"/>
          <w:szCs w:val="19"/>
          <w:u w:val="single"/>
        </w:rPr>
        <w:t xml:space="preserve">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  <w:t xml:space="preserve">        </w:t>
      </w:r>
      <w:r w:rsidRPr="005B4785">
        <w:rPr>
          <w:rFonts w:cs="Times New Roman"/>
          <w:sz w:val="19"/>
          <w:szCs w:val="19"/>
        </w:rPr>
        <w:t>паспорт серия _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 xml:space="preserve"> , номер </w:t>
      </w:r>
      <w:r w:rsidRPr="005B4785">
        <w:rPr>
          <w:rFonts w:cs="Times New Roman"/>
          <w:sz w:val="19"/>
          <w:szCs w:val="19"/>
          <w:u w:val="single"/>
        </w:rPr>
        <w:tab/>
        <w:t xml:space="preserve">     </w:t>
      </w:r>
      <w:r w:rsidRPr="005B4785">
        <w:rPr>
          <w:rFonts w:cs="Times New Roman"/>
          <w:sz w:val="19"/>
          <w:szCs w:val="19"/>
        </w:rPr>
        <w:t xml:space="preserve">, выдан </w:t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  <w:u w:val="single"/>
        </w:rPr>
        <w:tab/>
      </w:r>
      <w:r w:rsidRPr="005B4785">
        <w:rPr>
          <w:rFonts w:cs="Times New Roman"/>
          <w:sz w:val="19"/>
          <w:szCs w:val="19"/>
        </w:rPr>
        <w:t>, являюсь действующим/потенциальным контрагентом или представителем/работником контрагента, который заключает/планирует заключить договор с Компаниями Группы Т1 (далее – Субъект персональных данных) и предоставляю согласие на обработку персональных данных указанной ниже Компании Группы Т1, которая будет обрабатывать мои персональные данные как оператор (далее – Компания):</w:t>
      </w:r>
    </w:p>
    <w:p w14:paraId="4E11E9E2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ООО «Т1» (ИНН 7720484492)</w:t>
      </w:r>
    </w:p>
    <w:p w14:paraId="204653F4" w14:textId="77777777" w:rsidR="0055314D" w:rsidRPr="005B4785" w:rsidRDefault="0055314D" w:rsidP="0055314D">
      <w:pPr>
        <w:spacing w:after="0" w:line="240" w:lineRule="auto"/>
        <w:ind w:right="709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111395, г. Москва, ул. Юности, д. 13 офис 221</w:t>
      </w:r>
    </w:p>
    <w:p w14:paraId="450F6ABE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Компания обрабатывает персональные данные с целью проведения проверки в связи с заключением договора с контрагентом, в том числе для</w:t>
      </w:r>
    </w:p>
    <w:tbl>
      <w:tblPr>
        <w:tblW w:w="9673" w:type="dxa"/>
        <w:tblInd w:w="108" w:type="dxa"/>
        <w:tblLook w:val="04A0" w:firstRow="1" w:lastRow="0" w:firstColumn="1" w:lastColumn="0" w:noHBand="0" w:noVBand="1"/>
      </w:tblPr>
      <w:tblGrid>
        <w:gridCol w:w="5236"/>
        <w:gridCol w:w="4437"/>
      </w:tblGrid>
      <w:tr w:rsidR="0055314D" w:rsidRPr="005B4785" w14:paraId="579F9F58" w14:textId="77777777" w:rsidTr="00EF455F">
        <w:tc>
          <w:tcPr>
            <w:tcW w:w="5236" w:type="dxa"/>
            <w:shd w:val="clear" w:color="auto" w:fill="auto"/>
          </w:tcPr>
          <w:p w14:paraId="7B7ED037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Ведения договорной работы (заключение, исполнение, изменение и прекращение договоров и соглашений с контрагентами);</w:t>
            </w:r>
          </w:p>
          <w:p w14:paraId="4B06BBF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10" w:right="270" w:firstLine="0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Организации, осуществления и управления эффективностью процедур закупок продукции (товаров/работ/услуг) у контрагентов.</w:t>
            </w:r>
          </w:p>
        </w:tc>
        <w:tc>
          <w:tcPr>
            <w:tcW w:w="4437" w:type="dxa"/>
            <w:shd w:val="clear" w:color="auto" w:fill="auto"/>
          </w:tcPr>
          <w:p w14:paraId="5C66322C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0" w:right="174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Принятия мер должной осмотрительности в отношении потенциальных и действующих контрагентов, включая управление потенциальными рисками</w:t>
            </w:r>
            <w:r w:rsidRPr="005B4785">
              <w:rPr>
                <w:rFonts w:cs="Times New Roman"/>
                <w:sz w:val="19"/>
                <w:szCs w:val="19"/>
                <w:vertAlign w:val="superscript"/>
              </w:rPr>
              <w:footnoteReference w:id="4"/>
            </w:r>
            <w:r w:rsidRPr="005B4785">
              <w:rPr>
                <w:rFonts w:cs="Times New Roman"/>
                <w:sz w:val="19"/>
                <w:szCs w:val="19"/>
              </w:rPr>
              <w:t xml:space="preserve"> и проверку полноты и достоверности сведений о контрагенте;</w:t>
            </w:r>
          </w:p>
        </w:tc>
      </w:tr>
    </w:tbl>
    <w:p w14:paraId="21B0D93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Перечень обрабатываемых персональных данных</w:t>
      </w:r>
    </w:p>
    <w:p w14:paraId="188B1D6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 xml:space="preserve">Компания собирает и обрабатывает следующие данные </w:t>
      </w:r>
      <w:r w:rsidRPr="005B4785">
        <w:rPr>
          <w:rFonts w:cs="Times New Roman"/>
          <w:sz w:val="19"/>
          <w:szCs w:val="19"/>
        </w:rPr>
        <w:t>Субъекта персональных данных</w:t>
      </w:r>
      <w:r w:rsidRPr="005B4785">
        <w:rPr>
          <w:rFonts w:eastAsia="Calibri" w:cs="Times New Roman"/>
          <w:sz w:val="19"/>
          <w:szCs w:val="19"/>
        </w:rPr>
        <w:t xml:space="preserve"> </w:t>
      </w:r>
    </w:p>
    <w:p w14:paraId="2BF3D84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eastAsia="Calibri" w:cs="Times New Roman"/>
          <w:sz w:val="19"/>
          <w:szCs w:val="19"/>
        </w:rPr>
      </w:pPr>
      <w:r w:rsidRPr="005B4785">
        <w:rPr>
          <w:rFonts w:eastAsia="Calibri" w:cs="Times New Roman"/>
          <w:sz w:val="19"/>
          <w:szCs w:val="19"/>
        </w:rPr>
        <w:t>(далее –«Персональные данные»):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387"/>
        <w:gridCol w:w="4394"/>
      </w:tblGrid>
      <w:tr w:rsidR="0055314D" w:rsidRPr="005B4785" w14:paraId="674EFC9F" w14:textId="77777777" w:rsidTr="00EF455F">
        <w:tc>
          <w:tcPr>
            <w:tcW w:w="5387" w:type="dxa"/>
            <w:shd w:val="clear" w:color="auto" w:fill="auto"/>
          </w:tcPr>
          <w:p w14:paraId="44BBF54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Фамилия, имя, отчество (включая прежние); дата и место рождения; пол;</w:t>
            </w:r>
          </w:p>
          <w:p w14:paraId="79BE73F2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Сведения об участии в уставном капитале и участии (членстве) в органах управления юридических лиц, осуществлении предпринимательской деятельности и иной коммерческой деятельности</w:t>
            </w:r>
            <w:r w:rsidRPr="005B4785">
              <w:rPr>
                <w:rFonts w:eastAsia="Calibri" w:cs="Times New Roman"/>
                <w:sz w:val="19"/>
                <w:szCs w:val="19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1A72F71D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 xml:space="preserve">Паспортные данные или данные иного документа, удостоверяющего личность (серия, номер, дата выдачи, наименование органа, выдавшего документ); Адрес регистрации, Гражданство </w:t>
            </w:r>
          </w:p>
          <w:p w14:paraId="477ED21A" w14:textId="77777777" w:rsidR="0055314D" w:rsidRPr="005B4785" w:rsidRDefault="0055314D" w:rsidP="0055314D">
            <w:pPr>
              <w:numPr>
                <w:ilvl w:val="0"/>
                <w:numId w:val="7"/>
              </w:numPr>
              <w:spacing w:after="0" w:line="240" w:lineRule="auto"/>
              <w:ind w:left="-108" w:right="270" w:hanging="11"/>
              <w:jc w:val="both"/>
              <w:rPr>
                <w:rFonts w:eastAsia="Calibri" w:cs="Times New Roman"/>
                <w:sz w:val="19"/>
                <w:szCs w:val="19"/>
              </w:rPr>
            </w:pPr>
            <w:r w:rsidRPr="005B4785">
              <w:rPr>
                <w:rFonts w:cs="Times New Roman"/>
                <w:sz w:val="19"/>
                <w:szCs w:val="19"/>
              </w:rPr>
              <w:t>Должность, место работы</w:t>
            </w:r>
          </w:p>
        </w:tc>
      </w:tr>
    </w:tbl>
    <w:p w14:paraId="5C3E3D0C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>Операции с Персональными данными, источники их получения и срок обработки</w:t>
      </w:r>
    </w:p>
    <w:p w14:paraId="5AB8D4AB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обрабатывает Персональные данные следующими способами: сбор, запись, систематизация, накопление, использование, хранение, уточнение, (обновление, изменение), извлечение, сопоставление (сравнение, связывание), получение, передача, удаление, уничтожение Персональных данных. Компания обрабатывает Персональные данные смешанным способом обработки (с использованием средств автоматизации и без их использования). </w:t>
      </w:r>
    </w:p>
    <w:p w14:paraId="7FC37FC1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передавать (в форме предоставления и/или доступа) Персональные данные указанным ниже третьим лицам (путем поручения обработки и без такого поручения) для достижения вышеуказанной цели обработки в минимальном объеме следующим третьими лицами: </w:t>
      </w:r>
    </w:p>
    <w:p w14:paraId="0A0914F0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Аффилированным лицам;</w:t>
      </w:r>
    </w:p>
    <w:p w14:paraId="1974FE8D" w14:textId="77777777" w:rsidR="0055314D" w:rsidRPr="005B4785" w:rsidRDefault="0055314D" w:rsidP="0055314D">
      <w:pPr>
        <w:keepNext/>
        <w:numPr>
          <w:ilvl w:val="0"/>
          <w:numId w:val="8"/>
        </w:numPr>
        <w:spacing w:after="0" w:line="240" w:lineRule="auto"/>
        <w:ind w:left="0" w:right="709" w:firstLine="0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Компаниям, которые проводят проверку или предоставляют инфраструктуру и информационные системы, используемые для обработки персональных данных, а также осуществляющим их техническую поддержку (см. приложение к согласию). </w:t>
      </w:r>
    </w:p>
    <w:p w14:paraId="38562603" w14:textId="77777777" w:rsidR="0055314D" w:rsidRPr="005B4785" w:rsidRDefault="0055314D" w:rsidP="0055314D">
      <w:pPr>
        <w:keepNext/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Указанные лица вправе перепоручить обработку другим лицам.</w:t>
      </w:r>
    </w:p>
    <w:p w14:paraId="5BFD232B" w14:textId="77777777" w:rsidR="0055314D" w:rsidRPr="005B4785" w:rsidRDefault="0055314D" w:rsidP="0055314D">
      <w:pPr>
        <w:spacing w:after="0" w:line="240" w:lineRule="auto"/>
        <w:ind w:right="709" w:hanging="34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b/>
          <w:sz w:val="19"/>
          <w:szCs w:val="19"/>
        </w:rPr>
        <w:t xml:space="preserve">Источники получения Персональных данных: </w:t>
      </w:r>
    </w:p>
    <w:p w14:paraId="193B1FE9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/>
          <w:sz w:val="19"/>
          <w:szCs w:val="19"/>
        </w:rPr>
      </w:pPr>
      <w:r w:rsidRPr="005B4785">
        <w:rPr>
          <w:rFonts w:cs="Times New Roman"/>
          <w:sz w:val="19"/>
          <w:szCs w:val="19"/>
        </w:rPr>
        <w:t xml:space="preserve">Компания вправе использовать один, несколько или все следующие источники Персональных данных, необходимые Компании для достижения вышеуказанной цели обработки Персональных данных: </w:t>
      </w:r>
    </w:p>
    <w:p w14:paraId="0C43E7B8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 и документы, предоставляемые Субъектом персональных данных и (или) его уполномоченным представителем;</w:t>
      </w:r>
    </w:p>
    <w:p w14:paraId="241D288E" w14:textId="77777777" w:rsidR="0055314D" w:rsidRPr="005B4785" w:rsidRDefault="0055314D" w:rsidP="0055314D">
      <w:pPr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получаемые от аффилированных лиц Компании;</w:t>
      </w:r>
    </w:p>
    <w:p w14:paraId="0DA99798" w14:textId="77777777" w:rsidR="0055314D" w:rsidRPr="005B4785" w:rsidRDefault="0055314D" w:rsidP="0055314D">
      <w:pPr>
        <w:keepNext/>
        <w:numPr>
          <w:ilvl w:val="0"/>
          <w:numId w:val="9"/>
        </w:numPr>
        <w:spacing w:after="0" w:line="240" w:lineRule="auto"/>
        <w:ind w:left="0" w:right="709" w:firstLine="0"/>
        <w:contextualSpacing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sz w:val="19"/>
          <w:szCs w:val="19"/>
        </w:rPr>
        <w:t>сведения, собираемые из общедоступных источников и/или открытых источников информации</w:t>
      </w:r>
      <w:r w:rsidRPr="005B4785">
        <w:rPr>
          <w:rFonts w:cs="Times New Roman"/>
          <w:sz w:val="19"/>
          <w:szCs w:val="19"/>
          <w:vertAlign w:val="superscript"/>
        </w:rPr>
        <w:footnoteReference w:id="5"/>
      </w:r>
      <w:r w:rsidRPr="005B4785">
        <w:rPr>
          <w:rFonts w:cs="Times New Roman"/>
          <w:sz w:val="19"/>
          <w:szCs w:val="19"/>
        </w:rPr>
        <w:t>;</w:t>
      </w:r>
    </w:p>
    <w:p w14:paraId="3E296B0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Срок обработки – 5 лет с момента заключения договора с Компанией и/или предоставления Согласия</w:t>
      </w:r>
      <w:r w:rsidRPr="005B4785">
        <w:rPr>
          <w:rFonts w:cs="Times New Roman"/>
          <w:bCs/>
          <w:sz w:val="19"/>
          <w:szCs w:val="19"/>
          <w:vertAlign w:val="superscript"/>
        </w:rPr>
        <w:footnoteReference w:id="6"/>
      </w:r>
      <w:r w:rsidRPr="005B4785">
        <w:rPr>
          <w:rFonts w:cs="Times New Roman"/>
          <w:bCs/>
          <w:sz w:val="19"/>
          <w:szCs w:val="19"/>
        </w:rPr>
        <w:t>.</w:t>
      </w:r>
    </w:p>
    <w:p w14:paraId="55FC9A7A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Отзыв согласия производится посредством направления письма в произвольной форме по адресу Компании.</w:t>
      </w:r>
    </w:p>
    <w:p w14:paraId="56BF2278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Дата согласия: ____________   Подпись __________________</w:t>
      </w:r>
    </w:p>
    <w:p w14:paraId="7D9A41DD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bCs/>
          <w:sz w:val="19"/>
          <w:szCs w:val="19"/>
        </w:rPr>
      </w:pPr>
    </w:p>
    <w:p w14:paraId="21DDA72F" w14:textId="77777777" w:rsidR="0055314D" w:rsidRPr="005B4785" w:rsidRDefault="0055314D" w:rsidP="0055314D">
      <w:pPr>
        <w:spacing w:after="0" w:line="240" w:lineRule="auto"/>
        <w:ind w:right="709"/>
        <w:jc w:val="both"/>
        <w:rPr>
          <w:rFonts w:cs="Times New Roman"/>
          <w:sz w:val="19"/>
          <w:szCs w:val="19"/>
        </w:rPr>
      </w:pPr>
      <w:r w:rsidRPr="005B4785">
        <w:rPr>
          <w:rFonts w:cs="Times New Roman"/>
          <w:bCs/>
          <w:sz w:val="19"/>
          <w:szCs w:val="19"/>
        </w:rPr>
        <w:t>ФИО</w:t>
      </w:r>
      <w:r w:rsidRPr="005B4785">
        <w:rPr>
          <w:rFonts w:cs="Times New Roman"/>
          <w:sz w:val="19"/>
          <w:szCs w:val="19"/>
          <w:u w:val="single"/>
        </w:rPr>
        <w:t>__________________________________________________________________</w:t>
      </w:r>
    </w:p>
    <w:p w14:paraId="4F637F21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both"/>
        <w:rPr>
          <w:rFonts w:cs="Times New Roman"/>
          <w:szCs w:val="20"/>
        </w:rPr>
      </w:pPr>
      <w:r w:rsidRPr="006221DA">
        <w:rPr>
          <w:rFonts w:cs="Times New Roman"/>
          <w:szCs w:val="20"/>
        </w:rPr>
        <w:lastRenderedPageBreak/>
        <w:t xml:space="preserve">Приложение: перечень третьих лиц, привлекаемых к обработке Персональных данных </w:t>
      </w:r>
    </w:p>
    <w:p w14:paraId="3710F2A6" w14:textId="77777777" w:rsidR="0055314D" w:rsidRPr="006221DA" w:rsidRDefault="0055314D" w:rsidP="0055314D">
      <w:pPr>
        <w:spacing w:line="240" w:lineRule="auto"/>
        <w:ind w:left="-426" w:right="-438" w:firstLine="567"/>
        <w:contextualSpacing/>
        <w:jc w:val="center"/>
        <w:rPr>
          <w:rFonts w:cs="Times New Roman"/>
          <w:szCs w:val="20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09"/>
        <w:gridCol w:w="4596"/>
      </w:tblGrid>
      <w:tr w:rsidR="0055314D" w:rsidRPr="006221DA" w14:paraId="57CCE2D3" w14:textId="77777777" w:rsidTr="00EF455F">
        <w:tc>
          <w:tcPr>
            <w:tcW w:w="567" w:type="dxa"/>
            <w:shd w:val="clear" w:color="auto" w:fill="auto"/>
          </w:tcPr>
          <w:p w14:paraId="2039A618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№</w:t>
            </w:r>
          </w:p>
        </w:tc>
        <w:tc>
          <w:tcPr>
            <w:tcW w:w="3909" w:type="dxa"/>
            <w:shd w:val="clear" w:color="auto" w:fill="auto"/>
          </w:tcPr>
          <w:p w14:paraId="5EA5ADC0" w14:textId="77777777" w:rsidR="0055314D" w:rsidRPr="006221DA" w:rsidRDefault="0055314D" w:rsidP="00EF455F">
            <w:pPr>
              <w:spacing w:line="240" w:lineRule="auto"/>
              <w:ind w:left="-114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Описание необходимости привлечения к обработке</w:t>
            </w:r>
          </w:p>
          <w:p w14:paraId="15078016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596" w:type="dxa"/>
            <w:shd w:val="clear" w:color="auto" w:fill="auto"/>
          </w:tcPr>
          <w:p w14:paraId="5BC97D98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 xml:space="preserve">Наименование, ИНН </w:t>
            </w:r>
          </w:p>
          <w:p w14:paraId="5BE4137F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jc w:val="both"/>
              <w:rPr>
                <w:rFonts w:cs="Times New Roman"/>
                <w:b/>
                <w:bCs/>
                <w:i/>
                <w:iCs/>
                <w:szCs w:val="20"/>
              </w:rPr>
            </w:pPr>
            <w:r w:rsidRPr="006221DA">
              <w:rPr>
                <w:rFonts w:cs="Times New Roman"/>
                <w:b/>
                <w:bCs/>
                <w:i/>
                <w:iCs/>
                <w:szCs w:val="20"/>
              </w:rPr>
              <w:t>и адрес компании</w:t>
            </w:r>
          </w:p>
        </w:tc>
      </w:tr>
      <w:tr w:rsidR="0055314D" w:rsidRPr="006221DA" w14:paraId="2E63371B" w14:textId="77777777" w:rsidTr="00EF455F">
        <w:tc>
          <w:tcPr>
            <w:tcW w:w="567" w:type="dxa"/>
            <w:shd w:val="clear" w:color="auto" w:fill="auto"/>
          </w:tcPr>
          <w:p w14:paraId="6A26A3DF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1</w:t>
            </w:r>
          </w:p>
        </w:tc>
        <w:tc>
          <w:tcPr>
            <w:tcW w:w="3909" w:type="dxa"/>
            <w:shd w:val="clear" w:color="auto" w:fill="auto"/>
          </w:tcPr>
          <w:p w14:paraId="67699F71" w14:textId="77777777" w:rsidR="0055314D" w:rsidRPr="006221DA" w:rsidRDefault="0055314D" w:rsidP="00EF455F">
            <w:pPr>
              <w:spacing w:line="240" w:lineRule="auto"/>
              <w:contextualSpacing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5A168E70" w14:textId="77777777" w:rsidR="0055314D" w:rsidRPr="006221DA" w:rsidRDefault="0055314D" w:rsidP="00EF455F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«ГК «</w:t>
            </w:r>
            <w:proofErr w:type="spellStart"/>
            <w:r w:rsidRPr="006221DA">
              <w:rPr>
                <w:rFonts w:cs="Times New Roman"/>
                <w:szCs w:val="20"/>
              </w:rPr>
              <w:t>Иннотех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(123112, г. Москва, </w:t>
            </w:r>
            <w:proofErr w:type="spellStart"/>
            <w:r w:rsidRPr="006221DA">
              <w:rPr>
                <w:rFonts w:cs="Times New Roman"/>
                <w:szCs w:val="20"/>
              </w:rPr>
              <w:t>вн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. тер. г. Муниципальный округ Пресненский, наб. Пресненская, д. 12, этаж 63, офис 9; </w:t>
            </w:r>
            <w:r w:rsidRPr="006221DA">
              <w:rPr>
                <w:rFonts w:cs="Times New Roman"/>
                <w:szCs w:val="20"/>
              </w:rPr>
              <w:br/>
              <w:t>ИНН 9703073496)</w:t>
            </w:r>
          </w:p>
        </w:tc>
      </w:tr>
      <w:tr w:rsidR="0055314D" w:rsidRPr="006221DA" w14:paraId="6983C9E6" w14:textId="77777777" w:rsidTr="00EF455F">
        <w:tc>
          <w:tcPr>
            <w:tcW w:w="567" w:type="dxa"/>
            <w:shd w:val="clear" w:color="auto" w:fill="auto"/>
          </w:tcPr>
          <w:p w14:paraId="2F45C72C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2</w:t>
            </w:r>
          </w:p>
        </w:tc>
        <w:tc>
          <w:tcPr>
            <w:tcW w:w="3909" w:type="dxa"/>
            <w:shd w:val="clear" w:color="auto" w:fill="auto"/>
          </w:tcPr>
          <w:p w14:paraId="22F6BDF3" w14:textId="77777777" w:rsidR="0055314D" w:rsidRPr="006221DA" w:rsidRDefault="0055314D" w:rsidP="00EF455F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Участие в проведении проверки </w:t>
            </w:r>
          </w:p>
        </w:tc>
        <w:tc>
          <w:tcPr>
            <w:tcW w:w="4596" w:type="dxa"/>
            <w:shd w:val="clear" w:color="auto" w:fill="auto"/>
          </w:tcPr>
          <w:p w14:paraId="6EE1DA62" w14:textId="77777777" w:rsidR="0055314D" w:rsidRPr="006221DA" w:rsidRDefault="0055314D" w:rsidP="00EF455F">
            <w:pPr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ООО «Т1» (111395, г. Москва, ул. Юности, д. 13, офис 221; ИНН 7720484492)</w:t>
            </w:r>
          </w:p>
        </w:tc>
      </w:tr>
      <w:tr w:rsidR="0055314D" w:rsidRPr="006221DA" w14:paraId="0332EAEA" w14:textId="77777777" w:rsidTr="00EF455F">
        <w:tc>
          <w:tcPr>
            <w:tcW w:w="567" w:type="dxa"/>
            <w:shd w:val="clear" w:color="auto" w:fill="auto"/>
          </w:tcPr>
          <w:p w14:paraId="7FE576C2" w14:textId="77777777" w:rsidR="0055314D" w:rsidRPr="006221DA" w:rsidRDefault="0055314D" w:rsidP="00EF455F">
            <w:pPr>
              <w:spacing w:line="240" w:lineRule="auto"/>
              <w:ind w:left="-426" w:right="-438" w:firstLine="567"/>
              <w:contextualSpacing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3</w:t>
            </w:r>
          </w:p>
        </w:tc>
        <w:tc>
          <w:tcPr>
            <w:tcW w:w="3909" w:type="dxa"/>
            <w:shd w:val="clear" w:color="auto" w:fill="auto"/>
          </w:tcPr>
          <w:p w14:paraId="2109FA7F" w14:textId="77777777" w:rsidR="0055314D" w:rsidRPr="006221DA" w:rsidRDefault="0055314D" w:rsidP="00EF455F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>Дата-центр</w:t>
            </w:r>
          </w:p>
        </w:tc>
        <w:tc>
          <w:tcPr>
            <w:tcW w:w="4596" w:type="dxa"/>
            <w:shd w:val="clear" w:color="auto" w:fill="auto"/>
          </w:tcPr>
          <w:p w14:paraId="16DBA418" w14:textId="77777777" w:rsidR="0055314D" w:rsidRPr="006221DA" w:rsidRDefault="0055314D" w:rsidP="00EF455F">
            <w:pPr>
              <w:spacing w:line="240" w:lineRule="auto"/>
              <w:jc w:val="both"/>
              <w:rPr>
                <w:rFonts w:cs="Times New Roman"/>
                <w:szCs w:val="20"/>
              </w:rPr>
            </w:pPr>
            <w:r w:rsidRPr="006221DA">
              <w:rPr>
                <w:rFonts w:cs="Times New Roman"/>
                <w:szCs w:val="20"/>
              </w:rPr>
              <w:t xml:space="preserve">ООО «Т1 </w:t>
            </w:r>
            <w:proofErr w:type="spellStart"/>
            <w:r w:rsidRPr="006221DA">
              <w:rPr>
                <w:rFonts w:cs="Times New Roman"/>
                <w:szCs w:val="20"/>
              </w:rPr>
              <w:t>Клауд</w:t>
            </w:r>
            <w:proofErr w:type="spellEnd"/>
            <w:r w:rsidRPr="006221DA">
              <w:rPr>
                <w:rFonts w:cs="Times New Roman"/>
                <w:szCs w:val="20"/>
              </w:rPr>
              <w:t xml:space="preserve">» (111395, г. Москва, ул. Юности, д. 13А, </w:t>
            </w:r>
            <w:proofErr w:type="spellStart"/>
            <w:r w:rsidRPr="006221DA">
              <w:rPr>
                <w:rFonts w:cs="Times New Roman"/>
                <w:szCs w:val="20"/>
              </w:rPr>
              <w:t>каб</w:t>
            </w:r>
            <w:proofErr w:type="spellEnd"/>
            <w:r w:rsidRPr="006221DA">
              <w:rPr>
                <w:rFonts w:cs="Times New Roman"/>
                <w:szCs w:val="20"/>
              </w:rPr>
              <w:t>. 8; ИНН 7720479358)</w:t>
            </w:r>
          </w:p>
        </w:tc>
      </w:tr>
    </w:tbl>
    <w:p w14:paraId="536ABD57" w14:textId="77777777" w:rsidR="0055314D" w:rsidRPr="006221DA" w:rsidRDefault="0055314D" w:rsidP="0055314D">
      <w:pPr>
        <w:spacing w:line="240" w:lineRule="auto"/>
        <w:ind w:right="-24"/>
        <w:contextualSpacing/>
        <w:jc w:val="both"/>
        <w:rPr>
          <w:rFonts w:cs="Times New Roman"/>
          <w:szCs w:val="20"/>
        </w:rPr>
      </w:pPr>
    </w:p>
    <w:p w14:paraId="40EEA480" w14:textId="77777777" w:rsidR="0055314D" w:rsidRPr="008264DF" w:rsidRDefault="0055314D" w:rsidP="0055314D">
      <w:pPr>
        <w:spacing w:after="0"/>
        <w:jc w:val="both"/>
        <w:rPr>
          <w:rFonts w:cs="Times New Roman"/>
          <w:b/>
          <w:szCs w:val="20"/>
        </w:rPr>
      </w:pPr>
    </w:p>
    <w:p w14:paraId="7F45E20E" w14:textId="2CACD380" w:rsidR="00AE0A7E" w:rsidRPr="008264DF" w:rsidRDefault="00AE0A7E" w:rsidP="0055314D">
      <w:pPr>
        <w:spacing w:after="0"/>
        <w:rPr>
          <w:rFonts w:cs="Times New Roman"/>
          <w:b/>
          <w:szCs w:val="20"/>
        </w:rPr>
      </w:pPr>
    </w:p>
    <w:sectPr w:rsidR="00AE0A7E" w:rsidRPr="008264DF" w:rsidSect="00581429">
      <w:headerReference w:type="default" r:id="rId9"/>
      <w:footerReference w:type="default" r:id="rId10"/>
      <w:head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6AE47" w14:textId="77777777" w:rsidR="00EF455F" w:rsidRDefault="00EF455F">
      <w:pPr>
        <w:spacing w:after="0" w:line="240" w:lineRule="auto"/>
      </w:pPr>
      <w:r>
        <w:separator/>
      </w:r>
    </w:p>
  </w:endnote>
  <w:endnote w:type="continuationSeparator" w:id="0">
    <w:p w14:paraId="62E5A519" w14:textId="77777777" w:rsidR="00EF455F" w:rsidRDefault="00EF4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3F1F4" w14:textId="77777777" w:rsidR="00EF455F" w:rsidRPr="00437B01" w:rsidRDefault="006905EB" w:rsidP="00C240D2">
    <w:pPr>
      <w:rPr>
        <w:rFonts w:cs="Times New Roman"/>
        <w:sz w:val="16"/>
        <w:szCs w:val="16"/>
      </w:rPr>
    </w:pPr>
    <w:sdt>
      <w:sdtPr>
        <w:rPr>
          <w:rFonts w:cs="Times New Roman"/>
          <w:sz w:val="16"/>
          <w:szCs w:val="16"/>
        </w:rPr>
        <w:id w:val="-1925946265"/>
        <w:docPartObj>
          <w:docPartGallery w:val="Page Numbers (Bottom of Page)"/>
          <w:docPartUnique/>
        </w:docPartObj>
      </w:sdtPr>
      <w:sdtEndPr/>
      <w:sdtContent>
        <w:r w:rsidR="00EF455F" w:rsidRPr="00437B01">
          <w:rPr>
            <w:rFonts w:cs="Times New Roman"/>
            <w:sz w:val="16"/>
            <w:szCs w:val="16"/>
          </w:rPr>
          <w:fldChar w:fldCharType="begin"/>
        </w:r>
        <w:r w:rsidR="00EF455F" w:rsidRPr="00437B01">
          <w:rPr>
            <w:rFonts w:cs="Times New Roman"/>
            <w:sz w:val="16"/>
            <w:szCs w:val="16"/>
          </w:rPr>
          <w:instrText>PAGE   \* MERGEFORMAT</w:instrText>
        </w:r>
        <w:r w:rsidR="00EF455F" w:rsidRPr="00437B01">
          <w:rPr>
            <w:rFonts w:cs="Times New Roman"/>
            <w:sz w:val="16"/>
            <w:szCs w:val="16"/>
          </w:rPr>
          <w:fldChar w:fldCharType="separate"/>
        </w:r>
        <w:r w:rsidR="00EF455F" w:rsidRPr="00437B01">
          <w:rPr>
            <w:rFonts w:cs="Times New Roman"/>
            <w:sz w:val="16"/>
            <w:szCs w:val="16"/>
          </w:rPr>
          <w:t>2</w:t>
        </w:r>
        <w:r w:rsidR="00EF455F" w:rsidRPr="00437B01">
          <w:rPr>
            <w:rFonts w:cs="Times New Roman"/>
            <w:sz w:val="16"/>
            <w:szCs w:val="16"/>
          </w:rPr>
          <w:fldChar w:fldCharType="end"/>
        </w:r>
      </w:sdtContent>
    </w:sdt>
    <w:r w:rsidR="00EF455F" w:rsidRPr="00437B01">
      <w:rPr>
        <w:rFonts w:cs="Times New Roman"/>
        <w:sz w:val="16"/>
        <w:szCs w:val="16"/>
      </w:rPr>
      <w:t xml:space="preserve"> </w:t>
    </w:r>
  </w:p>
  <w:p w14:paraId="6EF5EEEF" w14:textId="77777777" w:rsidR="00EF455F" w:rsidRDefault="00EF455F" w:rsidP="00BD75A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B55DA" w14:textId="77777777" w:rsidR="00EF455F" w:rsidRDefault="00EF455F">
      <w:pPr>
        <w:spacing w:after="0" w:line="240" w:lineRule="auto"/>
      </w:pPr>
      <w:r>
        <w:separator/>
      </w:r>
    </w:p>
  </w:footnote>
  <w:footnote w:type="continuationSeparator" w:id="0">
    <w:p w14:paraId="150219CB" w14:textId="77777777" w:rsidR="00EF455F" w:rsidRDefault="00EF455F">
      <w:pPr>
        <w:spacing w:after="0" w:line="240" w:lineRule="auto"/>
      </w:pPr>
      <w:r>
        <w:continuationSeparator/>
      </w:r>
    </w:p>
  </w:footnote>
  <w:footnote w:id="1">
    <w:p w14:paraId="316017EC" w14:textId="77777777" w:rsidR="00EF455F" w:rsidRDefault="00EF455F" w:rsidP="00354A96">
      <w:pPr>
        <w:pStyle w:val="af5"/>
      </w:pPr>
      <w:r>
        <w:rPr>
          <w:rStyle w:val="af7"/>
        </w:rPr>
        <w:footnoteRef/>
      </w:r>
      <w:r>
        <w:t xml:space="preserve"> Указывается в рабочих днях, но не более срока, указанного в Техническом задании.</w:t>
      </w:r>
    </w:p>
  </w:footnote>
  <w:footnote w:id="2">
    <w:p w14:paraId="4E82951F" w14:textId="77777777" w:rsidR="00EF455F" w:rsidRDefault="00EF455F" w:rsidP="00354A96">
      <w:pPr>
        <w:pStyle w:val="af5"/>
      </w:pPr>
      <w:r>
        <w:rPr>
          <w:rStyle w:val="af7"/>
        </w:rPr>
        <w:footnoteRef/>
      </w:r>
      <w:r>
        <w:t xml:space="preserve"> Указывается длительность отсрочки оплаты с даты завершения оказания услуг.</w:t>
      </w:r>
    </w:p>
  </w:footnote>
  <w:footnote w:id="3">
    <w:p w14:paraId="029F9EAE" w14:textId="77777777" w:rsidR="00EF455F" w:rsidRDefault="00EF455F" w:rsidP="00354A96">
      <w:pPr>
        <w:pStyle w:val="af5"/>
      </w:pPr>
      <w:r>
        <w:rPr>
          <w:rStyle w:val="af7"/>
        </w:rPr>
        <w:footnoteRef/>
      </w:r>
      <w:r>
        <w:t xml:space="preserve"> С обязательным приложением презентации, включающей следующую информацию:</w:t>
      </w:r>
    </w:p>
    <w:p w14:paraId="40973993" w14:textId="77777777" w:rsidR="00EF455F" w:rsidRPr="00FB4332" w:rsidRDefault="00EF455F" w:rsidP="00354A96">
      <w:pPr>
        <w:rPr>
          <w:rFonts w:cs="Times New Roman"/>
        </w:rPr>
      </w:pPr>
      <w:r>
        <w:rPr>
          <w:rFonts w:cs="Times New Roman"/>
        </w:rPr>
        <w:t>- Имя, Фамилия, Отчество</w:t>
      </w:r>
      <w:r>
        <w:rPr>
          <w:rFonts w:cs="Times New Roman"/>
        </w:rPr>
        <w:br/>
        <w:t>- Предполагаемая роль на проекте</w:t>
      </w:r>
      <w:r>
        <w:rPr>
          <w:rFonts w:cs="Times New Roman"/>
        </w:rPr>
        <w:br/>
        <w:t>- Стаж в компании</w:t>
      </w:r>
      <w:r>
        <w:rPr>
          <w:rFonts w:cs="Times New Roman"/>
        </w:rPr>
        <w:br/>
        <w:t>- Общий стаж работы в консалтинге</w:t>
      </w:r>
      <w:r>
        <w:rPr>
          <w:rFonts w:cs="Times New Roman"/>
        </w:rPr>
        <w:br/>
        <w:t>- Опыт на подобных проектах – описание роли на подобных проектах, описание индустрий и специфики проектов</w:t>
      </w:r>
      <w:r>
        <w:rPr>
          <w:rFonts w:cs="Times New Roman"/>
        </w:rPr>
        <w:br/>
        <w:t>- Наличие сертификатов</w:t>
      </w:r>
      <w:r>
        <w:rPr>
          <w:rFonts w:cs="Times New Roman"/>
        </w:rPr>
        <w:br/>
        <w:t>- Образование</w:t>
      </w:r>
    </w:p>
  </w:footnote>
  <w:footnote w:id="4">
    <w:p w14:paraId="1E299094" w14:textId="77777777" w:rsidR="00EF455F" w:rsidRDefault="00EF455F" w:rsidP="0055314D">
      <w:pPr>
        <w:pStyle w:val="af5"/>
      </w:pPr>
      <w:r>
        <w:rPr>
          <w:rStyle w:val="af7"/>
          <w:rFonts w:eastAsia="Calibri"/>
        </w:rPr>
        <w:footnoteRef/>
      </w:r>
      <w:r w:rsidRPr="00CF098F">
        <w:rPr>
          <w:rFonts w:ascii="Arial" w:hAnsi="Arial" w:cs="Arial"/>
          <w:sz w:val="14"/>
        </w:rPr>
        <w:t>При заключении договора у компании могут возникать финансовые, коммерческие, юридические, регуляторные, операционные и иные риски</w:t>
      </w:r>
    </w:p>
  </w:footnote>
  <w:footnote w:id="5">
    <w:p w14:paraId="3B9C3B95" w14:textId="77777777" w:rsidR="00EF455F" w:rsidRPr="00986725" w:rsidRDefault="00EF455F" w:rsidP="0055314D">
      <w:pPr>
        <w:pStyle w:val="af5"/>
        <w:ind w:right="-24"/>
        <w:rPr>
          <w:sz w:val="14"/>
          <w:szCs w:val="14"/>
        </w:rPr>
      </w:pPr>
      <w:r w:rsidRPr="00986725">
        <w:rPr>
          <w:rStyle w:val="af7"/>
          <w:rFonts w:eastAsia="SimSun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0524C0">
        <w:rPr>
          <w:rFonts w:ascii="Arial" w:hAnsi="Arial" w:cs="Arial"/>
          <w:sz w:val="14"/>
        </w:rPr>
        <w:t xml:space="preserve">например, при проведении служебной проверки используются сведения, содержащиеся в открытых справочно-информационных сервисах таких как https://egrul.nalog.ru/; </w:t>
      </w:r>
      <w:hyperlink r:id="rId1" w:history="1">
        <w:r w:rsidRPr="000524C0">
          <w:rPr>
            <w:rFonts w:ascii="Arial" w:hAnsi="Arial" w:cs="Arial"/>
            <w:sz w:val="14"/>
          </w:rPr>
          <w:t>https://www.fedsfm.ru/documents/terrorists-catalog-portal-act</w:t>
        </w:r>
      </w:hyperlink>
      <w:r w:rsidRPr="000524C0">
        <w:rPr>
          <w:rFonts w:ascii="Arial" w:hAnsi="Arial" w:cs="Arial"/>
          <w:sz w:val="14"/>
        </w:rPr>
        <w:t>);</w:t>
      </w:r>
    </w:p>
  </w:footnote>
  <w:footnote w:id="6">
    <w:p w14:paraId="73A69758" w14:textId="77777777" w:rsidR="00EF455F" w:rsidRDefault="00EF455F" w:rsidP="0055314D">
      <w:pPr>
        <w:pStyle w:val="af5"/>
      </w:pPr>
      <w:r w:rsidRPr="000524C0">
        <w:rPr>
          <w:rStyle w:val="af7"/>
          <w:rFonts w:eastAsia="SimSun"/>
          <w:sz w:val="14"/>
          <w:szCs w:val="14"/>
        </w:rPr>
        <w:footnoteRef/>
      </w:r>
      <w:r w:rsidRPr="000524C0">
        <w:rPr>
          <w:rStyle w:val="af7"/>
          <w:rFonts w:eastAsia="SimSun"/>
          <w:sz w:val="14"/>
          <w:szCs w:val="14"/>
        </w:rPr>
        <w:t xml:space="preserve"> </w:t>
      </w:r>
      <w:r>
        <w:rPr>
          <w:rFonts w:ascii="Arial" w:hAnsi="Arial" w:cs="Arial"/>
          <w:sz w:val="14"/>
        </w:rPr>
        <w:t>в</w:t>
      </w:r>
      <w:r w:rsidRPr="0070681A">
        <w:rPr>
          <w:rFonts w:ascii="Arial" w:hAnsi="Arial" w:cs="Arial"/>
          <w:sz w:val="14"/>
        </w:rPr>
        <w:t xml:space="preserve"> случае заключения договора с контрагентом персональные данные могут обрабатываться в течение срока действия договора</w:t>
      </w:r>
      <w:r>
        <w:rPr>
          <w:rFonts w:ascii="Arial" w:hAnsi="Arial" w:cs="Arial"/>
          <w:sz w:val="14"/>
        </w:rPr>
        <w:t>, а также по истечении 5 лет с момента его расторжения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EDE64" w14:textId="458BCD3C" w:rsidR="00EF455F" w:rsidRDefault="00EF455F" w:rsidP="00BD75A0">
    <w:pPr>
      <w:pStyle w:val="af"/>
    </w:pPr>
    <w:r w:rsidRPr="00120ABE">
      <w:drawing>
        <wp:inline distT="0" distB="0" distL="0" distR="0" wp14:anchorId="142B2BB1" wp14:editId="5737DF98">
          <wp:extent cx="952704" cy="354330"/>
          <wp:effectExtent l="0" t="0" r="0" b="7620"/>
          <wp:docPr id="19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383E9" w14:textId="77777777" w:rsidR="00EF455F" w:rsidRDefault="00EF455F" w:rsidP="00C240D2">
    <w:r w:rsidRPr="00120ABE">
      <w:rPr>
        <w:noProof/>
      </w:rPr>
      <w:drawing>
        <wp:inline distT="0" distB="0" distL="0" distR="0" wp14:anchorId="1589B033" wp14:editId="5E39502B">
          <wp:extent cx="952704" cy="354330"/>
          <wp:effectExtent l="0" t="0" r="0" b="7620"/>
          <wp:docPr id="20" name="Graphic 4">
            <a:extLst xmlns:a="http://schemas.openxmlformats.org/drawingml/2006/main">
              <a:ext uri="{FF2B5EF4-FFF2-40B4-BE49-F238E27FC236}">
                <a16:creationId xmlns:a16="http://schemas.microsoft.com/office/drawing/2014/main" id="{647275F6-6B71-EB4F-B15C-3A2593478EE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4">
                    <a:extLst>
                      <a:ext uri="{FF2B5EF4-FFF2-40B4-BE49-F238E27FC236}">
                        <a16:creationId xmlns:a16="http://schemas.microsoft.com/office/drawing/2014/main" id="{647275F6-6B71-EB4F-B15C-3A2593478EE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724" cy="362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F40D9"/>
    <w:multiLevelType w:val="hybridMultilevel"/>
    <w:tmpl w:val="020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5BC6"/>
    <w:multiLevelType w:val="multilevel"/>
    <w:tmpl w:val="10B088B0"/>
    <w:lvl w:ilvl="0">
      <w:start w:val="1"/>
      <w:numFmt w:val="bullet"/>
      <w:pStyle w:val="a"/>
      <w:lvlText w:val=""/>
      <w:lvlJc w:val="left"/>
      <w:pPr>
        <w:tabs>
          <w:tab w:val="left" w:pos="502"/>
        </w:tabs>
        <w:ind w:left="502" w:hanging="360"/>
      </w:pPr>
      <w:rPr>
        <w:rFonts w:ascii="Symbol" w:hAnsi="Symbol"/>
      </w:rPr>
    </w:lvl>
    <w:lvl w:ilvl="1">
      <w:start w:val="1"/>
      <w:numFmt w:val="bullet"/>
      <w:pStyle w:val="1"/>
      <w:lvlText w:val=""/>
      <w:lvlJc w:val="left"/>
      <w:pPr>
        <w:tabs>
          <w:tab w:val="left" w:pos="1780"/>
        </w:tabs>
        <w:ind w:left="17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500"/>
        </w:tabs>
        <w:ind w:left="25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220"/>
        </w:tabs>
        <w:ind w:left="32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940"/>
        </w:tabs>
        <w:ind w:left="39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660"/>
        </w:tabs>
        <w:ind w:left="46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380"/>
        </w:tabs>
        <w:ind w:left="53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100"/>
        </w:tabs>
        <w:ind w:left="61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820"/>
        </w:tabs>
        <w:ind w:left="6820" w:hanging="360"/>
      </w:pPr>
      <w:rPr>
        <w:rFonts w:ascii="Wingdings" w:hAnsi="Wingdings"/>
      </w:rPr>
    </w:lvl>
  </w:abstractNum>
  <w:abstractNum w:abstractNumId="2" w15:restartNumberingAfterBreak="0">
    <w:nsid w:val="157B56FE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14705A"/>
    <w:multiLevelType w:val="hybridMultilevel"/>
    <w:tmpl w:val="2B9A0F2C"/>
    <w:lvl w:ilvl="0" w:tplc="7EB2D8E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C053A"/>
    <w:multiLevelType w:val="hybridMultilevel"/>
    <w:tmpl w:val="612E9520"/>
    <w:lvl w:ilvl="0" w:tplc="4746AB8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876A3"/>
    <w:multiLevelType w:val="hybridMultilevel"/>
    <w:tmpl w:val="F96AEC86"/>
    <w:lvl w:ilvl="0" w:tplc="27E004EA">
      <w:start w:val="1"/>
      <w:numFmt w:val="bullet"/>
      <w:suff w:val="space"/>
      <w:lvlText w:val=""/>
      <w:lvlJc w:val="left"/>
      <w:pPr>
        <w:ind w:left="680" w:hanging="3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72D60"/>
    <w:multiLevelType w:val="hybridMultilevel"/>
    <w:tmpl w:val="E42ADB92"/>
    <w:lvl w:ilvl="0" w:tplc="3E940A9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52619"/>
    <w:multiLevelType w:val="hybridMultilevel"/>
    <w:tmpl w:val="C8D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46A77"/>
    <w:multiLevelType w:val="hybridMultilevel"/>
    <w:tmpl w:val="D486CAD8"/>
    <w:lvl w:ilvl="0" w:tplc="6CAA22E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712FF7"/>
    <w:multiLevelType w:val="hybridMultilevel"/>
    <w:tmpl w:val="752CBD14"/>
    <w:lvl w:ilvl="0" w:tplc="C8781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10B10"/>
    <w:multiLevelType w:val="hybridMultilevel"/>
    <w:tmpl w:val="020E2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0CF9"/>
    <w:multiLevelType w:val="hybridMultilevel"/>
    <w:tmpl w:val="6A76CEFA"/>
    <w:lvl w:ilvl="0" w:tplc="3D48869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11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F88"/>
    <w:rsid w:val="00001A9C"/>
    <w:rsid w:val="000212B8"/>
    <w:rsid w:val="000247A7"/>
    <w:rsid w:val="00052BA3"/>
    <w:rsid w:val="00086292"/>
    <w:rsid w:val="000C7CA4"/>
    <w:rsid w:val="000E590D"/>
    <w:rsid w:val="000F621C"/>
    <w:rsid w:val="00112D17"/>
    <w:rsid w:val="001453E7"/>
    <w:rsid w:val="00147295"/>
    <w:rsid w:val="001940AA"/>
    <w:rsid w:val="001972E9"/>
    <w:rsid w:val="001B65D1"/>
    <w:rsid w:val="001C715F"/>
    <w:rsid w:val="001D0638"/>
    <w:rsid w:val="001D7413"/>
    <w:rsid w:val="001F3CA7"/>
    <w:rsid w:val="001F66A2"/>
    <w:rsid w:val="00211B42"/>
    <w:rsid w:val="00217A8D"/>
    <w:rsid w:val="00233B7C"/>
    <w:rsid w:val="00240592"/>
    <w:rsid w:val="002505EA"/>
    <w:rsid w:val="00262D9A"/>
    <w:rsid w:val="002A5840"/>
    <w:rsid w:val="00313085"/>
    <w:rsid w:val="00334E74"/>
    <w:rsid w:val="00352359"/>
    <w:rsid w:val="00354A96"/>
    <w:rsid w:val="0038095B"/>
    <w:rsid w:val="00383C00"/>
    <w:rsid w:val="00385EB7"/>
    <w:rsid w:val="003902FD"/>
    <w:rsid w:val="003D1456"/>
    <w:rsid w:val="003D3870"/>
    <w:rsid w:val="003E343D"/>
    <w:rsid w:val="003E50A3"/>
    <w:rsid w:val="003F0D2C"/>
    <w:rsid w:val="003F5AA2"/>
    <w:rsid w:val="004034A2"/>
    <w:rsid w:val="00437B01"/>
    <w:rsid w:val="00453C5A"/>
    <w:rsid w:val="004653B0"/>
    <w:rsid w:val="00496685"/>
    <w:rsid w:val="00496BFC"/>
    <w:rsid w:val="004D142F"/>
    <w:rsid w:val="004F207C"/>
    <w:rsid w:val="0055314D"/>
    <w:rsid w:val="00571A7B"/>
    <w:rsid w:val="00580615"/>
    <w:rsid w:val="00581429"/>
    <w:rsid w:val="00591110"/>
    <w:rsid w:val="005A188E"/>
    <w:rsid w:val="005C2E34"/>
    <w:rsid w:val="005C4B30"/>
    <w:rsid w:val="005E2D09"/>
    <w:rsid w:val="005E7FE8"/>
    <w:rsid w:val="00603B80"/>
    <w:rsid w:val="0062447A"/>
    <w:rsid w:val="00625245"/>
    <w:rsid w:val="00627816"/>
    <w:rsid w:val="00633A53"/>
    <w:rsid w:val="00633F03"/>
    <w:rsid w:val="00647D25"/>
    <w:rsid w:val="00653627"/>
    <w:rsid w:val="00667056"/>
    <w:rsid w:val="0068748A"/>
    <w:rsid w:val="006905EB"/>
    <w:rsid w:val="00693211"/>
    <w:rsid w:val="006A11E3"/>
    <w:rsid w:val="006B1903"/>
    <w:rsid w:val="006D1677"/>
    <w:rsid w:val="006F41F3"/>
    <w:rsid w:val="00702966"/>
    <w:rsid w:val="007128AE"/>
    <w:rsid w:val="0071569D"/>
    <w:rsid w:val="007225C2"/>
    <w:rsid w:val="00730B6B"/>
    <w:rsid w:val="00735217"/>
    <w:rsid w:val="007613C2"/>
    <w:rsid w:val="007742C9"/>
    <w:rsid w:val="00781FF7"/>
    <w:rsid w:val="00794F46"/>
    <w:rsid w:val="007C234D"/>
    <w:rsid w:val="007E29F3"/>
    <w:rsid w:val="0080688A"/>
    <w:rsid w:val="00807E44"/>
    <w:rsid w:val="00817EC0"/>
    <w:rsid w:val="008264DF"/>
    <w:rsid w:val="00873BC7"/>
    <w:rsid w:val="00893CE3"/>
    <w:rsid w:val="008B6A69"/>
    <w:rsid w:val="008C3024"/>
    <w:rsid w:val="008E6073"/>
    <w:rsid w:val="00961500"/>
    <w:rsid w:val="00962B28"/>
    <w:rsid w:val="009852B1"/>
    <w:rsid w:val="00995E9F"/>
    <w:rsid w:val="0099614C"/>
    <w:rsid w:val="009A29DF"/>
    <w:rsid w:val="009C4572"/>
    <w:rsid w:val="009D3E0B"/>
    <w:rsid w:val="009F1CDA"/>
    <w:rsid w:val="00A2571D"/>
    <w:rsid w:val="00A2710A"/>
    <w:rsid w:val="00A2782D"/>
    <w:rsid w:val="00A4540B"/>
    <w:rsid w:val="00A47FA1"/>
    <w:rsid w:val="00A60C13"/>
    <w:rsid w:val="00A82571"/>
    <w:rsid w:val="00A85799"/>
    <w:rsid w:val="00A8737A"/>
    <w:rsid w:val="00AA1657"/>
    <w:rsid w:val="00AB7A54"/>
    <w:rsid w:val="00AC028E"/>
    <w:rsid w:val="00AD45E7"/>
    <w:rsid w:val="00AD6E8F"/>
    <w:rsid w:val="00AE0A7E"/>
    <w:rsid w:val="00AF0239"/>
    <w:rsid w:val="00B5032E"/>
    <w:rsid w:val="00B54117"/>
    <w:rsid w:val="00B60140"/>
    <w:rsid w:val="00B81FB8"/>
    <w:rsid w:val="00BC18EC"/>
    <w:rsid w:val="00BD75A0"/>
    <w:rsid w:val="00BE269B"/>
    <w:rsid w:val="00BE5118"/>
    <w:rsid w:val="00BF124A"/>
    <w:rsid w:val="00C006DC"/>
    <w:rsid w:val="00C0311D"/>
    <w:rsid w:val="00C2171C"/>
    <w:rsid w:val="00C22B1B"/>
    <w:rsid w:val="00C240D2"/>
    <w:rsid w:val="00C3697D"/>
    <w:rsid w:val="00C80997"/>
    <w:rsid w:val="00C91C83"/>
    <w:rsid w:val="00C9584A"/>
    <w:rsid w:val="00C95B0C"/>
    <w:rsid w:val="00CC5FFA"/>
    <w:rsid w:val="00CC7C49"/>
    <w:rsid w:val="00CF0468"/>
    <w:rsid w:val="00CF613F"/>
    <w:rsid w:val="00D25D87"/>
    <w:rsid w:val="00D30434"/>
    <w:rsid w:val="00D46A7A"/>
    <w:rsid w:val="00D56B6F"/>
    <w:rsid w:val="00D72FA5"/>
    <w:rsid w:val="00D7409F"/>
    <w:rsid w:val="00D85F24"/>
    <w:rsid w:val="00D861BB"/>
    <w:rsid w:val="00D865BE"/>
    <w:rsid w:val="00DA4BDE"/>
    <w:rsid w:val="00DD1762"/>
    <w:rsid w:val="00E46665"/>
    <w:rsid w:val="00E61D1E"/>
    <w:rsid w:val="00E6665B"/>
    <w:rsid w:val="00E673BB"/>
    <w:rsid w:val="00E85F88"/>
    <w:rsid w:val="00EB06F9"/>
    <w:rsid w:val="00ED380B"/>
    <w:rsid w:val="00EF455F"/>
    <w:rsid w:val="00EF4DDC"/>
    <w:rsid w:val="00F06049"/>
    <w:rsid w:val="00F10E58"/>
    <w:rsid w:val="00F4604A"/>
    <w:rsid w:val="00F72336"/>
    <w:rsid w:val="00F729AA"/>
    <w:rsid w:val="00F840B1"/>
    <w:rsid w:val="00F97E5C"/>
    <w:rsid w:val="00FE0BF8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7B3BE"/>
  <w15:chartTrackingRefBased/>
  <w15:docId w15:val="{C3A3B303-E338-49C5-B6A3-AF8B4CF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D85F24"/>
    <w:rPr>
      <w:rFonts w:ascii="Times New Roman" w:hAnsi="Times New Roman"/>
      <w:sz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9F1CDA"/>
    <w:pPr>
      <w:keepNext/>
      <w:keepLines/>
      <w:spacing w:before="320" w:after="200" w:line="360" w:lineRule="auto"/>
      <w:ind w:firstLine="851"/>
      <w:jc w:val="both"/>
      <w:outlineLvl w:val="2"/>
    </w:pPr>
    <w:rPr>
      <w:rFonts w:ascii="Arial" w:eastAsia="Arial" w:hAnsi="Arial" w:cs="Arial"/>
      <w:sz w:val="30"/>
      <w:szCs w:val="3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E85F88"/>
    <w:rPr>
      <w:color w:val="0000FF"/>
      <w:u w:val="single"/>
    </w:rPr>
  </w:style>
  <w:style w:type="table" w:customStyle="1" w:styleId="-11">
    <w:name w:val="Светлая сетка - Акцент 11"/>
    <w:basedOn w:val="a2"/>
    <w:rsid w:val="00E85F88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 CYR" w:eastAsia="Times New Roman" w:hAnsi="Times New Roman CYR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 CYR" w:eastAsia="Times New Roman" w:hAnsi="Times New Roman CYR" w:cs="Times New Roman"/>
        <w:b/>
        <w:bCs/>
      </w:rPr>
    </w:tblStylePr>
    <w:tblStylePr w:type="lastCol">
      <w:rPr>
        <w:rFonts w:ascii="Times New Roman CYR" w:eastAsia="Times New Roman" w:hAnsi="Times New Roman CYR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10">
    <w:name w:val="1"/>
    <w:basedOn w:val="a0"/>
    <w:rsid w:val="00E85F88"/>
    <w:pPr>
      <w:tabs>
        <w:tab w:val="left" w:pos="0"/>
        <w:tab w:val="left" w:pos="426"/>
      </w:tabs>
      <w:spacing w:before="100" w:beforeAutospacing="1" w:after="100" w:afterAutospacing="1" w:line="360" w:lineRule="auto"/>
    </w:pPr>
    <w:rPr>
      <w:rFonts w:eastAsia="Calibri" w:cs="Arial"/>
      <w:bCs/>
      <w:sz w:val="24"/>
      <w:szCs w:val="24"/>
      <w:lang w:eastAsia="ru-RU"/>
    </w:rPr>
  </w:style>
  <w:style w:type="table" w:styleId="a5">
    <w:name w:val="Table Grid"/>
    <w:basedOn w:val="a2"/>
    <w:rsid w:val="008E6073"/>
    <w:pPr>
      <w:spacing w:after="0" w:line="36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8E6073"/>
    <w:rPr>
      <w:sz w:val="16"/>
      <w:szCs w:val="16"/>
    </w:rPr>
  </w:style>
  <w:style w:type="paragraph" w:styleId="a7">
    <w:name w:val="annotation text"/>
    <w:basedOn w:val="a0"/>
    <w:link w:val="a8"/>
    <w:rsid w:val="008E6073"/>
    <w:pPr>
      <w:tabs>
        <w:tab w:val="left" w:pos="0"/>
        <w:tab w:val="left" w:pos="426"/>
      </w:tabs>
      <w:spacing w:before="60" w:after="60" w:line="360" w:lineRule="auto"/>
    </w:pPr>
    <w:rPr>
      <w:rFonts w:eastAsia="Calibri" w:cs="Arial"/>
      <w:bCs/>
      <w:sz w:val="24"/>
      <w:szCs w:val="24"/>
      <w:lang w:eastAsia="ru-RU"/>
    </w:rPr>
  </w:style>
  <w:style w:type="character" w:customStyle="1" w:styleId="a8">
    <w:name w:val="Текст примечания Знак"/>
    <w:basedOn w:val="a1"/>
    <w:link w:val="a7"/>
    <w:rsid w:val="008E6073"/>
    <w:rPr>
      <w:rFonts w:ascii="Times New Roman" w:eastAsia="Calibri" w:hAnsi="Times New Roman" w:cs="Arial"/>
      <w:bCs/>
      <w:sz w:val="24"/>
      <w:szCs w:val="24"/>
      <w:lang w:eastAsia="ru-RU"/>
    </w:rPr>
  </w:style>
  <w:style w:type="paragraph" w:styleId="a9">
    <w:name w:val="List Paragraph"/>
    <w:aliases w:val="Normal bold,Абзац списка1,Цветной список - Акцент 11,List Paragraph"/>
    <w:basedOn w:val="a0"/>
    <w:link w:val="aa"/>
    <w:uiPriority w:val="34"/>
    <w:qFormat/>
    <w:rsid w:val="008E6073"/>
    <w:pPr>
      <w:tabs>
        <w:tab w:val="left" w:pos="0"/>
        <w:tab w:val="left" w:pos="426"/>
      </w:tabs>
      <w:spacing w:before="60" w:after="60" w:line="360" w:lineRule="auto"/>
      <w:ind w:left="708"/>
    </w:pPr>
    <w:rPr>
      <w:rFonts w:ascii="NTHarmonica" w:eastAsia="Calibri" w:hAnsi="NTHarmonica" w:cs="Arial"/>
      <w:bCs/>
      <w:sz w:val="24"/>
      <w:szCs w:val="24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8E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8E6073"/>
    <w:rPr>
      <w:rFonts w:ascii="Segoe UI" w:hAnsi="Segoe UI" w:cs="Segoe UI"/>
      <w:sz w:val="18"/>
      <w:szCs w:val="18"/>
    </w:rPr>
  </w:style>
  <w:style w:type="paragraph" w:customStyle="1" w:styleId="ad">
    <w:name w:val="!Обычный"/>
    <w:basedOn w:val="a0"/>
    <w:link w:val="ae"/>
    <w:rsid w:val="00AE0A7E"/>
    <w:pPr>
      <w:widowControl w:val="0"/>
      <w:tabs>
        <w:tab w:val="left" w:pos="0"/>
        <w:tab w:val="left" w:pos="426"/>
      </w:tabs>
      <w:autoSpaceDE w:val="0"/>
      <w:autoSpaceDN w:val="0"/>
      <w:adjustRightInd w:val="0"/>
      <w:spacing w:before="200" w:after="60" w:line="280" w:lineRule="auto"/>
    </w:pPr>
    <w:rPr>
      <w:rFonts w:ascii="Arial" w:eastAsia="Calibri" w:hAnsi="Arial" w:cs="Arial"/>
      <w:bCs/>
      <w:sz w:val="24"/>
    </w:rPr>
  </w:style>
  <w:style w:type="character" w:customStyle="1" w:styleId="ae">
    <w:name w:val="!Обычный Знак"/>
    <w:link w:val="ad"/>
    <w:rsid w:val="00AE0A7E"/>
    <w:rPr>
      <w:rFonts w:ascii="Arial" w:eastAsia="Calibri" w:hAnsi="Arial" w:cs="Arial"/>
      <w:bCs/>
      <w:sz w:val="24"/>
    </w:rPr>
  </w:style>
  <w:style w:type="paragraph" w:styleId="af">
    <w:name w:val="header"/>
    <w:basedOn w:val="a0"/>
    <w:link w:val="af0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0">
    <w:name w:val="Верхний колонтитул Знак"/>
    <w:basedOn w:val="a1"/>
    <w:link w:val="af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styleId="af1">
    <w:name w:val="footer"/>
    <w:basedOn w:val="a0"/>
    <w:link w:val="af2"/>
    <w:uiPriority w:val="99"/>
    <w:rsid w:val="00C240D2"/>
    <w:pPr>
      <w:tabs>
        <w:tab w:val="left" w:pos="0"/>
        <w:tab w:val="left" w:pos="426"/>
        <w:tab w:val="center" w:pos="4677"/>
        <w:tab w:val="right" w:pos="9355"/>
      </w:tabs>
      <w:spacing w:before="60" w:after="60" w:line="360" w:lineRule="auto"/>
    </w:pPr>
    <w:rPr>
      <w:rFonts w:ascii="Arial" w:eastAsia="Calibri" w:hAnsi="Arial" w:cs="Arial"/>
      <w:bCs/>
      <w:noProof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240D2"/>
    <w:rPr>
      <w:rFonts w:ascii="Arial" w:eastAsia="Calibri" w:hAnsi="Arial" w:cs="Arial"/>
      <w:bCs/>
      <w:noProof/>
      <w:sz w:val="24"/>
      <w:szCs w:val="24"/>
    </w:rPr>
  </w:style>
  <w:style w:type="paragraph" w:customStyle="1" w:styleId="1">
    <w:name w:val="Список 1"/>
    <w:basedOn w:val="a0"/>
    <w:rsid w:val="00D25D87"/>
    <w:pPr>
      <w:numPr>
        <w:ilvl w:val="1"/>
        <w:numId w:val="6"/>
      </w:num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styleId="a">
    <w:name w:val="Normal (Web)"/>
    <w:basedOn w:val="a0"/>
    <w:next w:val="a0"/>
    <w:link w:val="af3"/>
    <w:rsid w:val="00D25D87"/>
    <w:pPr>
      <w:numPr>
        <w:numId w:val="6"/>
      </w:numPr>
      <w:tabs>
        <w:tab w:val="left" w:pos="1070"/>
      </w:tabs>
      <w:spacing w:after="0" w:line="360" w:lineRule="auto"/>
      <w:jc w:val="both"/>
    </w:pPr>
    <w:rPr>
      <w:rFonts w:eastAsia="Times New Roman" w:cs="Times New Roman"/>
      <w:color w:val="000000"/>
      <w:sz w:val="28"/>
      <w:szCs w:val="20"/>
      <w:lang w:eastAsia="ru-RU"/>
    </w:rPr>
  </w:style>
  <w:style w:type="character" w:customStyle="1" w:styleId="af3">
    <w:name w:val="Обычный (веб) Знак"/>
    <w:basedOn w:val="a1"/>
    <w:link w:val="a"/>
    <w:rsid w:val="00D25D8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4">
    <w:name w:val="Unresolved Mention"/>
    <w:basedOn w:val="a1"/>
    <w:uiPriority w:val="99"/>
    <w:semiHidden/>
    <w:unhideWhenUsed/>
    <w:rsid w:val="00A85799"/>
    <w:rPr>
      <w:color w:val="605E5C"/>
      <w:shd w:val="clear" w:color="auto" w:fill="E1DFDD"/>
    </w:rPr>
  </w:style>
  <w:style w:type="paragraph" w:styleId="af5">
    <w:name w:val="footnote text"/>
    <w:basedOn w:val="a0"/>
    <w:link w:val="af6"/>
    <w:uiPriority w:val="99"/>
    <w:unhideWhenUsed/>
    <w:rsid w:val="0055314D"/>
    <w:pPr>
      <w:spacing w:after="0" w:line="240" w:lineRule="auto"/>
    </w:pPr>
    <w:rPr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55314D"/>
    <w:rPr>
      <w:rFonts w:ascii="Times New Roman" w:hAnsi="Times New Roman"/>
      <w:sz w:val="20"/>
      <w:szCs w:val="20"/>
    </w:rPr>
  </w:style>
  <w:style w:type="character" w:styleId="af7">
    <w:name w:val="footnote reference"/>
    <w:aliases w:val="~PSD Footnote Reference"/>
    <w:basedOn w:val="a1"/>
    <w:uiPriority w:val="99"/>
    <w:unhideWhenUsed/>
    <w:rsid w:val="0055314D"/>
    <w:rPr>
      <w:vertAlign w:val="superscript"/>
    </w:rPr>
  </w:style>
  <w:style w:type="character" w:customStyle="1" w:styleId="30">
    <w:name w:val="Заголовок 3 Знак"/>
    <w:basedOn w:val="a1"/>
    <w:link w:val="3"/>
    <w:uiPriority w:val="9"/>
    <w:rsid w:val="009F1CDA"/>
    <w:rPr>
      <w:rFonts w:ascii="Arial" w:eastAsia="Arial" w:hAnsi="Arial" w:cs="Arial"/>
      <w:sz w:val="30"/>
      <w:szCs w:val="30"/>
      <w:lang w:eastAsia="ar-SA"/>
    </w:rPr>
  </w:style>
  <w:style w:type="paragraph" w:customStyle="1" w:styleId="ListParagraph1">
    <w:name w:val="List Paragraph1"/>
    <w:basedOn w:val="a0"/>
    <w:rsid w:val="009F1CDA"/>
    <w:pPr>
      <w:spacing w:before="60" w:after="60" w:line="240" w:lineRule="auto"/>
      <w:ind w:left="720" w:firstLine="709"/>
      <w:jc w:val="both"/>
    </w:pPr>
    <w:rPr>
      <w:rFonts w:eastAsia="Calibri" w:cs="Times New Roman"/>
      <w:sz w:val="22"/>
      <w:lang w:eastAsia="ar-SA"/>
    </w:rPr>
  </w:style>
  <w:style w:type="character" w:customStyle="1" w:styleId="aa">
    <w:name w:val="Абзац списка Знак"/>
    <w:aliases w:val="Normal bold Знак,Абзац списка1 Знак,Цветной список - Акцент 11 Знак,List Paragraph Знак"/>
    <w:link w:val="a9"/>
    <w:uiPriority w:val="34"/>
    <w:rsid w:val="009F1CDA"/>
    <w:rPr>
      <w:rFonts w:ascii="NTHarmonica" w:eastAsia="Calibri" w:hAnsi="NTHarmonica" w:cs="Arial"/>
      <w:bCs/>
      <w:sz w:val="24"/>
      <w:szCs w:val="24"/>
      <w:lang w:eastAsia="ru-RU"/>
    </w:rPr>
  </w:style>
  <w:style w:type="paragraph" w:customStyle="1" w:styleId="mail-message-mail-message-msonormal">
    <w:name w:val="mail-message-mail-message-msonormal"/>
    <w:basedOn w:val="a0"/>
    <w:rsid w:val="009F1CDA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ru-RU"/>
    </w:rPr>
  </w:style>
  <w:style w:type="table" w:customStyle="1" w:styleId="11">
    <w:name w:val="Сетка таблицы1"/>
    <w:basedOn w:val="a2"/>
    <w:next w:val="a5"/>
    <w:uiPriority w:val="59"/>
    <w:rsid w:val="00A454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inno.te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1.ru/purchas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dsfm.ru/documents/terrorists-catalog-portal-ac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11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Елена Владимировна</dc:creator>
  <cp:keywords/>
  <dc:description/>
  <cp:lastModifiedBy>Матвеев Станислав Александрович</cp:lastModifiedBy>
  <cp:revision>145</cp:revision>
  <dcterms:created xsi:type="dcterms:W3CDTF">2023-10-19T12:36:00Z</dcterms:created>
  <dcterms:modified xsi:type="dcterms:W3CDTF">2024-11-21T14:05:00Z</dcterms:modified>
</cp:coreProperties>
</file>