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1EE729" w14:textId="77777777" w:rsidR="000818CC" w:rsidRDefault="000818CC" w:rsidP="000818CC">
      <w:pPr>
        <w:jc w:val="center"/>
        <w:rPr>
          <w:rFonts w:ascii="Gerbera" w:hAnsi="Gerbera"/>
          <w:sz w:val="36"/>
          <w:szCs w:val="36"/>
        </w:rPr>
      </w:pPr>
      <w:r w:rsidRPr="000818CC">
        <w:rPr>
          <w:rFonts w:ascii="Gerbera" w:hAnsi="Gerbera"/>
          <w:sz w:val="36"/>
          <w:szCs w:val="36"/>
        </w:rPr>
        <w:t>Тендерное задание</w:t>
      </w:r>
      <w:r>
        <w:rPr>
          <w:rFonts w:ascii="Gerbera" w:hAnsi="Gerbera"/>
          <w:sz w:val="36"/>
          <w:szCs w:val="36"/>
        </w:rPr>
        <w:t xml:space="preserve">. </w:t>
      </w:r>
    </w:p>
    <w:p w14:paraId="6596F306" w14:textId="77777777" w:rsidR="000818CC" w:rsidRDefault="000818CC" w:rsidP="000818CC">
      <w:pPr>
        <w:jc w:val="center"/>
        <w:rPr>
          <w:rFonts w:ascii="Gerbera" w:hAnsi="Gerbera"/>
          <w:sz w:val="36"/>
          <w:szCs w:val="36"/>
        </w:rPr>
      </w:pPr>
      <w:r>
        <w:rPr>
          <w:rFonts w:ascii="Gerbera" w:hAnsi="Gerbera"/>
          <w:sz w:val="36"/>
          <w:szCs w:val="36"/>
        </w:rPr>
        <w:t xml:space="preserve">Размещение контекстной рекламы </w:t>
      </w:r>
    </w:p>
    <w:p w14:paraId="6AF612EE" w14:textId="77777777" w:rsidR="00CE5673" w:rsidRPr="00211602" w:rsidRDefault="00B83014" w:rsidP="000818CC">
      <w:pPr>
        <w:jc w:val="center"/>
        <w:rPr>
          <w:rFonts w:ascii="Gerbera" w:hAnsi="Gerbera"/>
          <w:sz w:val="36"/>
          <w:szCs w:val="36"/>
        </w:rPr>
      </w:pPr>
      <w:r w:rsidRPr="00211602">
        <w:rPr>
          <w:rFonts w:ascii="Gerbera" w:hAnsi="Gerbera"/>
          <w:sz w:val="36"/>
          <w:szCs w:val="36"/>
        </w:rPr>
        <w:t>для</w:t>
      </w:r>
      <w:r w:rsidR="00211602">
        <w:rPr>
          <w:rFonts w:ascii="Gerbera" w:hAnsi="Gerbera"/>
          <w:sz w:val="36"/>
          <w:szCs w:val="36"/>
        </w:rPr>
        <w:t xml:space="preserve"> </w:t>
      </w:r>
      <w:r w:rsidR="000818CC">
        <w:rPr>
          <w:rFonts w:ascii="Gerbera" w:hAnsi="Gerbera"/>
          <w:sz w:val="36"/>
          <w:szCs w:val="36"/>
        </w:rPr>
        <w:t>ПАО «Группа Ренессанс с</w:t>
      </w:r>
      <w:r w:rsidR="00CE5673" w:rsidRPr="00211602">
        <w:rPr>
          <w:rFonts w:ascii="Gerbera" w:hAnsi="Gerbera"/>
          <w:sz w:val="36"/>
          <w:szCs w:val="36"/>
        </w:rPr>
        <w:t>трахование»</w:t>
      </w:r>
    </w:p>
    <w:p w14:paraId="7D4127EC" w14:textId="77777777" w:rsidR="000818CC" w:rsidRDefault="000818CC" w:rsidP="00BE6697">
      <w:pPr>
        <w:rPr>
          <w:rFonts w:ascii="Gerbera" w:hAnsi="Gerbera"/>
          <w:sz w:val="32"/>
          <w:szCs w:val="32"/>
        </w:rPr>
      </w:pPr>
    </w:p>
    <w:p w14:paraId="47A5857D" w14:textId="77777777" w:rsidR="00BE6697" w:rsidRPr="00211602" w:rsidRDefault="00211602" w:rsidP="00BE6697">
      <w:pPr>
        <w:rPr>
          <w:rFonts w:ascii="Gerbera" w:hAnsi="Gerbera"/>
          <w:sz w:val="32"/>
          <w:szCs w:val="32"/>
        </w:rPr>
      </w:pPr>
      <w:r w:rsidRPr="00211602">
        <w:rPr>
          <w:rFonts w:ascii="Gerbera" w:hAnsi="Gerbera"/>
          <w:sz w:val="32"/>
          <w:szCs w:val="32"/>
        </w:rPr>
        <w:t>Бренд и продукты</w:t>
      </w:r>
    </w:p>
    <w:p w14:paraId="33FEF6E2" w14:textId="6A2FBE22" w:rsidR="00BE6697" w:rsidRPr="00BE0626" w:rsidRDefault="00DA2795" w:rsidP="00BE6697">
      <w:pPr>
        <w:rPr>
          <w:rFonts w:ascii="Gerbera" w:hAnsi="Gerbera"/>
          <w:sz w:val="20"/>
          <w:szCs w:val="20"/>
        </w:rPr>
      </w:pPr>
      <w:r>
        <w:rPr>
          <w:rFonts w:ascii="Gerbera" w:hAnsi="Gerbera"/>
          <w:sz w:val="20"/>
          <w:szCs w:val="20"/>
        </w:rPr>
        <w:t>Ренессанс страхование</w:t>
      </w:r>
      <w:r w:rsidR="00BE6697" w:rsidRPr="00BE0626">
        <w:rPr>
          <w:rFonts w:ascii="Gerbera" w:hAnsi="Gerbera"/>
          <w:sz w:val="20"/>
          <w:szCs w:val="20"/>
        </w:rPr>
        <w:t xml:space="preserve"> — универсальная страховая компа</w:t>
      </w:r>
      <w:r w:rsidR="00515CBC">
        <w:rPr>
          <w:rFonts w:ascii="Gerbera" w:hAnsi="Gerbera"/>
          <w:sz w:val="20"/>
          <w:szCs w:val="20"/>
        </w:rPr>
        <w:t xml:space="preserve">ния. </w:t>
      </w:r>
      <w:r w:rsidR="00211602">
        <w:rPr>
          <w:rFonts w:ascii="Gerbera" w:hAnsi="Gerbera"/>
          <w:sz w:val="20"/>
          <w:szCs w:val="20"/>
        </w:rPr>
        <w:t>М</w:t>
      </w:r>
      <w:r w:rsidR="00515CBC">
        <w:rPr>
          <w:rFonts w:ascii="Gerbera" w:hAnsi="Gerbera"/>
          <w:sz w:val="20"/>
          <w:szCs w:val="20"/>
        </w:rPr>
        <w:t>ы работаем</w:t>
      </w:r>
      <w:r w:rsidR="00BE6697" w:rsidRPr="00BE0626">
        <w:rPr>
          <w:rFonts w:ascii="Gerbera" w:hAnsi="Gerbera"/>
          <w:sz w:val="20"/>
          <w:szCs w:val="20"/>
        </w:rPr>
        <w:t xml:space="preserve"> с корпоративными и частными клиентами почти по всем направлениям: авто, здоровье, путешествия, жилье и прочее</w:t>
      </w:r>
      <w:r w:rsidR="00515CBC">
        <w:rPr>
          <w:rFonts w:ascii="Gerbera" w:hAnsi="Gerbera"/>
          <w:sz w:val="20"/>
          <w:szCs w:val="20"/>
        </w:rPr>
        <w:t xml:space="preserve"> имущество, финансы, гражданская</w:t>
      </w:r>
      <w:r w:rsidR="00BE6697" w:rsidRPr="00BE0626">
        <w:rPr>
          <w:rFonts w:ascii="Gerbera" w:hAnsi="Gerbera"/>
          <w:sz w:val="20"/>
          <w:szCs w:val="20"/>
        </w:rPr>
        <w:t xml:space="preserve"> ответственность</w:t>
      </w:r>
      <w:r w:rsidR="00C7711D">
        <w:rPr>
          <w:rFonts w:ascii="Gerbera" w:hAnsi="Gerbera"/>
          <w:sz w:val="20"/>
          <w:szCs w:val="20"/>
        </w:rPr>
        <w:t xml:space="preserve"> и</w:t>
      </w:r>
      <w:r w:rsidR="00BE6697" w:rsidRPr="00BE0626">
        <w:rPr>
          <w:rFonts w:ascii="Gerbera" w:hAnsi="Gerbera"/>
          <w:sz w:val="20"/>
          <w:szCs w:val="20"/>
        </w:rPr>
        <w:t xml:space="preserve"> многое другое.</w:t>
      </w:r>
    </w:p>
    <w:p w14:paraId="57521A36" w14:textId="12067DF9" w:rsidR="00C26781" w:rsidRPr="00BE0626" w:rsidRDefault="00CE26DA" w:rsidP="00BE6697">
      <w:pPr>
        <w:rPr>
          <w:rFonts w:ascii="Gerbera" w:hAnsi="Gerbera"/>
          <w:sz w:val="20"/>
          <w:szCs w:val="20"/>
        </w:rPr>
      </w:pPr>
      <w:r>
        <w:rPr>
          <w:rFonts w:ascii="Gerbera" w:hAnsi="Gerbera"/>
          <w:sz w:val="20"/>
          <w:szCs w:val="20"/>
        </w:rPr>
        <w:t xml:space="preserve">Ренессанс страхование – </w:t>
      </w:r>
      <w:proofErr w:type="gramStart"/>
      <w:r>
        <w:rPr>
          <w:rFonts w:ascii="Gerbera" w:hAnsi="Gerbera"/>
          <w:sz w:val="20"/>
          <w:szCs w:val="20"/>
        </w:rPr>
        <w:t xml:space="preserve">мультиканальная </w:t>
      </w:r>
      <w:r w:rsidR="00C7711D">
        <w:rPr>
          <w:rFonts w:ascii="Gerbera" w:hAnsi="Gerbera"/>
          <w:sz w:val="20"/>
          <w:szCs w:val="20"/>
        </w:rPr>
        <w:t xml:space="preserve"> страховая</w:t>
      </w:r>
      <w:proofErr w:type="gramEnd"/>
      <w:r w:rsidR="00C7711D">
        <w:rPr>
          <w:rFonts w:ascii="Gerbera" w:hAnsi="Gerbera"/>
          <w:sz w:val="20"/>
          <w:szCs w:val="20"/>
        </w:rPr>
        <w:t xml:space="preserve"> компания</w:t>
      </w:r>
      <w:r>
        <w:rPr>
          <w:rFonts w:ascii="Gerbera" w:hAnsi="Gerbera"/>
          <w:sz w:val="20"/>
          <w:szCs w:val="20"/>
        </w:rPr>
        <w:t xml:space="preserve">, которая предоставляет свои услуги через дилеров, агентов, брокеров и напрямую клиентам без посредников. </w:t>
      </w:r>
      <w:r w:rsidR="00BE6697" w:rsidRPr="00BE0626">
        <w:rPr>
          <w:rFonts w:ascii="Gerbera" w:hAnsi="Gerbera"/>
          <w:sz w:val="20"/>
          <w:szCs w:val="20"/>
        </w:rPr>
        <w:t xml:space="preserve">Мы входим в топ-10 страховщиков России и являемся лидерами в так называемом "прямом" страховании. </w:t>
      </w:r>
      <w:proofErr w:type="gramStart"/>
      <w:r w:rsidR="00BE6697" w:rsidRPr="00BE0626">
        <w:rPr>
          <w:rFonts w:ascii="Gerbera" w:hAnsi="Gerbera"/>
          <w:sz w:val="20"/>
          <w:szCs w:val="20"/>
        </w:rPr>
        <w:t>Т.е.</w:t>
      </w:r>
      <w:proofErr w:type="gramEnd"/>
      <w:r w:rsidR="00BE6697" w:rsidRPr="00BE0626">
        <w:rPr>
          <w:rFonts w:ascii="Gerbera" w:hAnsi="Gerbera"/>
          <w:sz w:val="20"/>
          <w:szCs w:val="20"/>
        </w:rPr>
        <w:t xml:space="preserve"> значительная часть наших клиентов страхуется напрямую у нас без посре</w:t>
      </w:r>
      <w:r w:rsidR="000818CC">
        <w:rPr>
          <w:rFonts w:ascii="Gerbera" w:hAnsi="Gerbera"/>
          <w:sz w:val="20"/>
          <w:szCs w:val="20"/>
        </w:rPr>
        <w:t>дников: онлайн или в офисе компании</w:t>
      </w:r>
      <w:r w:rsidR="00BE6697" w:rsidRPr="00BE0626">
        <w:rPr>
          <w:rFonts w:ascii="Gerbera" w:hAnsi="Gerbera"/>
          <w:sz w:val="20"/>
          <w:szCs w:val="20"/>
        </w:rPr>
        <w:t>. Мы планируем удержать и усилить позиции в прямом страховании, поэтому канал интернет-продаж, а значит и все, что происходит в он</w:t>
      </w:r>
      <w:r w:rsidR="00C7711D">
        <w:rPr>
          <w:rFonts w:ascii="Gerbera" w:hAnsi="Gerbera"/>
          <w:sz w:val="20"/>
          <w:szCs w:val="20"/>
        </w:rPr>
        <w:t>-</w:t>
      </w:r>
      <w:r w:rsidR="00BE6697" w:rsidRPr="00BE0626">
        <w:rPr>
          <w:rFonts w:ascii="Gerbera" w:hAnsi="Gerbera"/>
          <w:sz w:val="20"/>
          <w:szCs w:val="20"/>
        </w:rPr>
        <w:t xml:space="preserve">лайне, для нас критично </w:t>
      </w:r>
      <w:r w:rsidR="00C7711D" w:rsidRPr="00BE0626">
        <w:rPr>
          <w:rFonts w:ascii="Gerbera" w:hAnsi="Gerbera"/>
          <w:sz w:val="20"/>
          <w:szCs w:val="20"/>
        </w:rPr>
        <w:t>важн</w:t>
      </w:r>
      <w:r w:rsidR="00C7711D">
        <w:rPr>
          <w:rFonts w:ascii="Gerbera" w:hAnsi="Gerbera"/>
          <w:sz w:val="20"/>
          <w:szCs w:val="20"/>
        </w:rPr>
        <w:t>о</w:t>
      </w:r>
      <w:r w:rsidR="00BE6697" w:rsidRPr="00BE0626">
        <w:rPr>
          <w:rFonts w:ascii="Gerbera" w:hAnsi="Gerbera"/>
          <w:sz w:val="20"/>
          <w:szCs w:val="20"/>
        </w:rPr>
        <w:t>.</w:t>
      </w:r>
      <w:r w:rsidR="008E423E">
        <w:rPr>
          <w:rFonts w:ascii="Gerbera" w:hAnsi="Gerbera"/>
          <w:sz w:val="20"/>
          <w:szCs w:val="20"/>
        </w:rPr>
        <w:t xml:space="preserve"> </w:t>
      </w:r>
      <w:r w:rsidR="000818CC">
        <w:rPr>
          <w:rFonts w:ascii="Gerbera" w:hAnsi="Gerbera"/>
          <w:sz w:val="20"/>
          <w:szCs w:val="20"/>
        </w:rPr>
        <w:t>Прямое страхование представлено во всех регионах России.</w:t>
      </w:r>
    </w:p>
    <w:p w14:paraId="03C468DB" w14:textId="77777777" w:rsidR="00515CBC" w:rsidRPr="001C0C1E" w:rsidRDefault="00515CBC" w:rsidP="00515CBC">
      <w:pPr>
        <w:rPr>
          <w:rFonts w:ascii="Gerbera" w:hAnsi="Gerbera"/>
          <w:b/>
          <w:color w:val="7030A0"/>
          <w:sz w:val="20"/>
          <w:szCs w:val="20"/>
        </w:rPr>
      </w:pPr>
      <w:r w:rsidRPr="001C0C1E">
        <w:rPr>
          <w:rFonts w:ascii="Gerbera" w:hAnsi="Gerbera"/>
          <w:b/>
          <w:color w:val="7030A0"/>
          <w:sz w:val="20"/>
          <w:szCs w:val="20"/>
        </w:rPr>
        <w:t>Наш бренд</w:t>
      </w:r>
    </w:p>
    <w:p w14:paraId="20F747DE" w14:textId="1E1B825D" w:rsidR="000818CC" w:rsidRDefault="000818CC" w:rsidP="00BE6697">
      <w:pPr>
        <w:rPr>
          <w:rFonts w:ascii="Gerbera" w:hAnsi="Gerbera"/>
          <w:sz w:val="20"/>
          <w:szCs w:val="20"/>
        </w:rPr>
      </w:pPr>
      <w:r>
        <w:rPr>
          <w:rFonts w:ascii="Gerbera" w:hAnsi="Gerbera"/>
          <w:sz w:val="20"/>
          <w:szCs w:val="20"/>
        </w:rPr>
        <w:t>Наша идеология – технологичность с человеческим лицом</w:t>
      </w:r>
      <w:r w:rsidR="00515CBC" w:rsidRPr="00BE0626">
        <w:rPr>
          <w:rFonts w:ascii="Gerbera" w:hAnsi="Gerbera"/>
          <w:sz w:val="20"/>
          <w:szCs w:val="20"/>
        </w:rPr>
        <w:t>.  У нас есть большая и по-человечески понятная идея — делать мир безопасным местом.</w:t>
      </w:r>
      <w:r>
        <w:rPr>
          <w:rFonts w:ascii="Gerbera" w:hAnsi="Gerbera"/>
          <w:sz w:val="20"/>
          <w:szCs w:val="20"/>
        </w:rPr>
        <w:t xml:space="preserve"> </w:t>
      </w:r>
      <w:r w:rsidRPr="000818CC">
        <w:rPr>
          <w:rFonts w:ascii="Gerbera" w:hAnsi="Gerbera"/>
          <w:sz w:val="20"/>
          <w:szCs w:val="20"/>
        </w:rPr>
        <w:t xml:space="preserve">Для этого мы изучаем самые разные неприятности, которые могут произойти в жизни </w:t>
      </w:r>
      <w:proofErr w:type="gramStart"/>
      <w:r w:rsidRPr="000818CC">
        <w:rPr>
          <w:rFonts w:ascii="Gerbera" w:hAnsi="Gerbera"/>
          <w:sz w:val="20"/>
          <w:szCs w:val="20"/>
        </w:rPr>
        <w:t>людей,  внедряем</w:t>
      </w:r>
      <w:proofErr w:type="gramEnd"/>
      <w:r w:rsidRPr="000818CC">
        <w:rPr>
          <w:rFonts w:ascii="Gerbera" w:hAnsi="Gerbera"/>
          <w:sz w:val="20"/>
          <w:szCs w:val="20"/>
        </w:rPr>
        <w:t xml:space="preserve"> технологии, создаем продукты и сервисы для их предотвращения.</w:t>
      </w:r>
      <w:r>
        <w:rPr>
          <w:rFonts w:ascii="Gerbera" w:hAnsi="Gerbera"/>
          <w:sz w:val="20"/>
          <w:szCs w:val="20"/>
        </w:rPr>
        <w:t xml:space="preserve"> </w:t>
      </w:r>
      <w:r w:rsidRPr="000818CC">
        <w:rPr>
          <w:rFonts w:ascii="Gerbera" w:hAnsi="Gerbera"/>
          <w:sz w:val="20"/>
          <w:szCs w:val="20"/>
        </w:rPr>
        <w:t>Но</w:t>
      </w:r>
      <w:r w:rsidR="00C7711D">
        <w:rPr>
          <w:rFonts w:ascii="Gerbera" w:hAnsi="Gerbera"/>
          <w:sz w:val="20"/>
          <w:szCs w:val="20"/>
        </w:rPr>
        <w:t>,</w:t>
      </w:r>
      <w:r w:rsidRPr="000818CC">
        <w:rPr>
          <w:rFonts w:ascii="Gerbera" w:hAnsi="Gerbera"/>
          <w:sz w:val="20"/>
          <w:szCs w:val="20"/>
        </w:rPr>
        <w:t xml:space="preserve"> если что</w:t>
      </w:r>
      <w:proofErr w:type="gramStart"/>
      <w:r w:rsidRPr="000818CC">
        <w:rPr>
          <w:rFonts w:ascii="Cambria Math" w:hAnsi="Cambria Math" w:cs="Cambria Math"/>
          <w:sz w:val="20"/>
          <w:szCs w:val="20"/>
        </w:rPr>
        <w:t>‑</w:t>
      </w:r>
      <w:proofErr w:type="gramEnd"/>
      <w:r w:rsidRPr="000818CC">
        <w:rPr>
          <w:rFonts w:ascii="Gerbera" w:hAnsi="Gerbera" w:cs="Gerbera"/>
          <w:sz w:val="20"/>
          <w:szCs w:val="20"/>
        </w:rPr>
        <w:t>то</w:t>
      </w:r>
      <w:r w:rsidRPr="000818CC">
        <w:rPr>
          <w:rFonts w:ascii="Gerbera" w:hAnsi="Gerbera"/>
          <w:sz w:val="20"/>
          <w:szCs w:val="20"/>
        </w:rPr>
        <w:t xml:space="preserve"> </w:t>
      </w:r>
      <w:r w:rsidRPr="000818CC">
        <w:rPr>
          <w:rFonts w:ascii="Gerbera" w:hAnsi="Gerbera" w:cs="Gerbera"/>
          <w:sz w:val="20"/>
          <w:szCs w:val="20"/>
        </w:rPr>
        <w:t>произошло</w:t>
      </w:r>
      <w:r w:rsidRPr="000818CC">
        <w:rPr>
          <w:rFonts w:ascii="Gerbera" w:hAnsi="Gerbera"/>
          <w:sz w:val="20"/>
          <w:szCs w:val="20"/>
        </w:rPr>
        <w:t xml:space="preserve">, </w:t>
      </w:r>
      <w:r w:rsidRPr="000818CC">
        <w:rPr>
          <w:rFonts w:ascii="Gerbera" w:hAnsi="Gerbera" w:cs="Gerbera"/>
          <w:sz w:val="20"/>
          <w:szCs w:val="20"/>
        </w:rPr>
        <w:t>мы</w:t>
      </w:r>
      <w:r w:rsidRPr="000818CC">
        <w:rPr>
          <w:rFonts w:ascii="Gerbera" w:hAnsi="Gerbera"/>
          <w:sz w:val="20"/>
          <w:szCs w:val="20"/>
        </w:rPr>
        <w:t xml:space="preserve"> </w:t>
      </w:r>
      <w:r w:rsidRPr="000818CC">
        <w:rPr>
          <w:rFonts w:ascii="Gerbera" w:hAnsi="Gerbera" w:cs="Gerbera"/>
          <w:sz w:val="20"/>
          <w:szCs w:val="20"/>
        </w:rPr>
        <w:t>поможем</w:t>
      </w:r>
      <w:r w:rsidRPr="000818CC">
        <w:rPr>
          <w:rFonts w:ascii="Gerbera" w:hAnsi="Gerbera"/>
          <w:sz w:val="20"/>
          <w:szCs w:val="20"/>
        </w:rPr>
        <w:t xml:space="preserve"> </w:t>
      </w:r>
      <w:r w:rsidRPr="000818CC">
        <w:rPr>
          <w:rFonts w:ascii="Gerbera" w:hAnsi="Gerbera" w:cs="Gerbera"/>
          <w:sz w:val="20"/>
          <w:szCs w:val="20"/>
        </w:rPr>
        <w:t>справиться</w:t>
      </w:r>
      <w:r w:rsidRPr="000818CC">
        <w:rPr>
          <w:rFonts w:ascii="Gerbera" w:hAnsi="Gerbera"/>
          <w:sz w:val="20"/>
          <w:szCs w:val="20"/>
        </w:rPr>
        <w:t xml:space="preserve"> </w:t>
      </w:r>
      <w:r w:rsidRPr="000818CC">
        <w:rPr>
          <w:rFonts w:ascii="Gerbera" w:hAnsi="Gerbera" w:cs="Gerbera"/>
          <w:sz w:val="20"/>
          <w:szCs w:val="20"/>
        </w:rPr>
        <w:t>с</w:t>
      </w:r>
      <w:r w:rsidRPr="000818CC">
        <w:rPr>
          <w:rFonts w:ascii="Gerbera" w:hAnsi="Gerbera"/>
          <w:sz w:val="20"/>
          <w:szCs w:val="20"/>
        </w:rPr>
        <w:t xml:space="preserve"> </w:t>
      </w:r>
      <w:r w:rsidRPr="000818CC">
        <w:rPr>
          <w:rFonts w:ascii="Gerbera" w:hAnsi="Gerbera" w:cs="Gerbera"/>
          <w:sz w:val="20"/>
          <w:szCs w:val="20"/>
        </w:rPr>
        <w:t>последствиями</w:t>
      </w:r>
      <w:r w:rsidRPr="000818CC">
        <w:rPr>
          <w:rFonts w:ascii="Gerbera" w:hAnsi="Gerbera"/>
          <w:sz w:val="20"/>
          <w:szCs w:val="20"/>
        </w:rPr>
        <w:t xml:space="preserve"> </w:t>
      </w:r>
      <w:r w:rsidRPr="000818CC">
        <w:rPr>
          <w:rFonts w:ascii="Gerbera" w:hAnsi="Gerbera" w:cs="Gerbera"/>
          <w:sz w:val="20"/>
          <w:szCs w:val="20"/>
        </w:rPr>
        <w:t>и</w:t>
      </w:r>
      <w:r w:rsidRPr="000818CC">
        <w:rPr>
          <w:rFonts w:ascii="Gerbera" w:hAnsi="Gerbera"/>
          <w:sz w:val="20"/>
          <w:szCs w:val="20"/>
        </w:rPr>
        <w:t xml:space="preserve"> </w:t>
      </w:r>
      <w:r w:rsidRPr="000818CC">
        <w:rPr>
          <w:rFonts w:ascii="Gerbera" w:hAnsi="Gerbera" w:cs="Gerbera"/>
          <w:sz w:val="20"/>
          <w:szCs w:val="20"/>
        </w:rPr>
        <w:t>возместим</w:t>
      </w:r>
      <w:r w:rsidRPr="000818CC">
        <w:rPr>
          <w:rFonts w:ascii="Gerbera" w:hAnsi="Gerbera"/>
          <w:sz w:val="20"/>
          <w:szCs w:val="20"/>
        </w:rPr>
        <w:t xml:space="preserve"> </w:t>
      </w:r>
      <w:r w:rsidRPr="000818CC">
        <w:rPr>
          <w:rFonts w:ascii="Gerbera" w:hAnsi="Gerbera" w:cs="Gerbera"/>
          <w:sz w:val="20"/>
          <w:szCs w:val="20"/>
        </w:rPr>
        <w:t>ущерб</w:t>
      </w:r>
      <w:r w:rsidRPr="000818CC">
        <w:rPr>
          <w:rFonts w:ascii="Gerbera" w:hAnsi="Gerbera"/>
          <w:sz w:val="20"/>
          <w:szCs w:val="20"/>
        </w:rPr>
        <w:t>.</w:t>
      </w:r>
    </w:p>
    <w:p w14:paraId="498CCCDD" w14:textId="77777777" w:rsidR="00515CBC" w:rsidRPr="00864B5C" w:rsidRDefault="000818CC" w:rsidP="00BE6697">
      <w:pPr>
        <w:rPr>
          <w:rFonts w:ascii="Gerbera" w:hAnsi="Gerbera"/>
          <w:sz w:val="20"/>
          <w:szCs w:val="20"/>
        </w:rPr>
      </w:pPr>
      <w:r>
        <w:rPr>
          <w:rFonts w:ascii="Gerbera" w:hAnsi="Gerbera"/>
          <w:sz w:val="20"/>
          <w:szCs w:val="20"/>
        </w:rPr>
        <w:t>Рекомендуем прочитать подробнее на сайте</w:t>
      </w:r>
      <w:r w:rsidR="00606F45">
        <w:rPr>
          <w:rFonts w:ascii="Gerbera" w:hAnsi="Gerbera"/>
          <w:sz w:val="20"/>
          <w:szCs w:val="20"/>
        </w:rPr>
        <w:t xml:space="preserve"> </w:t>
      </w:r>
      <w:r w:rsidR="00606F45">
        <w:rPr>
          <w:rFonts w:ascii="Gerbera" w:hAnsi="Gerbera"/>
          <w:sz w:val="20"/>
          <w:szCs w:val="20"/>
          <w:lang w:val="en-US"/>
        </w:rPr>
        <w:t>brand</w:t>
      </w:r>
      <w:r w:rsidR="00606F45" w:rsidRPr="00864B5C">
        <w:rPr>
          <w:rFonts w:ascii="Gerbera" w:hAnsi="Gerbera"/>
          <w:sz w:val="20"/>
          <w:szCs w:val="20"/>
        </w:rPr>
        <w:t>.</w:t>
      </w:r>
      <w:proofErr w:type="spellStart"/>
      <w:r w:rsidR="00606F45">
        <w:rPr>
          <w:rFonts w:ascii="Gerbera" w:hAnsi="Gerbera"/>
          <w:sz w:val="20"/>
          <w:szCs w:val="20"/>
          <w:lang w:val="en-US"/>
        </w:rPr>
        <w:t>renins</w:t>
      </w:r>
      <w:proofErr w:type="spellEnd"/>
      <w:r w:rsidR="00606F45" w:rsidRPr="00864B5C">
        <w:rPr>
          <w:rFonts w:ascii="Gerbera" w:hAnsi="Gerbera"/>
          <w:sz w:val="20"/>
          <w:szCs w:val="20"/>
        </w:rPr>
        <w:t>.</w:t>
      </w:r>
      <w:proofErr w:type="spellStart"/>
      <w:r w:rsidR="00964FC8">
        <w:rPr>
          <w:rFonts w:ascii="Gerbera" w:hAnsi="Gerbera"/>
          <w:sz w:val="20"/>
          <w:szCs w:val="20"/>
          <w:lang w:val="en-US"/>
        </w:rPr>
        <w:t>ru</w:t>
      </w:r>
      <w:proofErr w:type="spellEnd"/>
      <w:r w:rsidR="00964FC8" w:rsidRPr="00964FC8">
        <w:rPr>
          <w:rFonts w:ascii="Gerbera" w:hAnsi="Gerbera"/>
          <w:sz w:val="20"/>
          <w:szCs w:val="20"/>
        </w:rPr>
        <w:t xml:space="preserve"> </w:t>
      </w:r>
    </w:p>
    <w:p w14:paraId="399C237C" w14:textId="77777777" w:rsidR="002E4415" w:rsidRPr="001C0C1E" w:rsidRDefault="002E4415" w:rsidP="00BE6697">
      <w:pPr>
        <w:rPr>
          <w:rFonts w:ascii="Gerbera" w:hAnsi="Gerbera"/>
          <w:b/>
          <w:color w:val="7030A0"/>
          <w:sz w:val="20"/>
          <w:szCs w:val="20"/>
        </w:rPr>
      </w:pPr>
      <w:r w:rsidRPr="001C0C1E">
        <w:rPr>
          <w:rFonts w:ascii="Gerbera" w:hAnsi="Gerbera"/>
          <w:b/>
          <w:color w:val="7030A0"/>
          <w:sz w:val="20"/>
          <w:szCs w:val="20"/>
        </w:rPr>
        <w:t>Маркетинговая задача</w:t>
      </w:r>
      <w:r w:rsidR="005A7CC0" w:rsidRPr="001C0C1E">
        <w:rPr>
          <w:rFonts w:ascii="Gerbera" w:hAnsi="Gerbera"/>
          <w:b/>
          <w:color w:val="7030A0"/>
          <w:sz w:val="20"/>
          <w:szCs w:val="20"/>
        </w:rPr>
        <w:t xml:space="preserve"> компании</w:t>
      </w:r>
    </w:p>
    <w:p w14:paraId="360A26C9" w14:textId="060FAE43" w:rsidR="002E4415" w:rsidRPr="002E4415" w:rsidRDefault="009940C8" w:rsidP="00BE6697">
      <w:pPr>
        <w:rPr>
          <w:rFonts w:ascii="Gerbera" w:hAnsi="Gerbera"/>
          <w:sz w:val="20"/>
          <w:szCs w:val="20"/>
        </w:rPr>
      </w:pPr>
      <w:r>
        <w:rPr>
          <w:rFonts w:ascii="Gerbera" w:hAnsi="Gerbera"/>
          <w:sz w:val="20"/>
          <w:szCs w:val="20"/>
        </w:rPr>
        <w:t>Ренессанс является</w:t>
      </w:r>
      <w:r w:rsidR="002E4415">
        <w:rPr>
          <w:rFonts w:ascii="Gerbera" w:hAnsi="Gerbera"/>
          <w:sz w:val="20"/>
          <w:szCs w:val="20"/>
        </w:rPr>
        <w:t xml:space="preserve"> брендом №5 по знанию</w:t>
      </w:r>
      <w:r w:rsidR="001756ED">
        <w:rPr>
          <w:rFonts w:ascii="Gerbera" w:hAnsi="Gerbera"/>
          <w:sz w:val="20"/>
          <w:szCs w:val="20"/>
        </w:rPr>
        <w:t xml:space="preserve"> и входит в ТОП 10 по объему бизнеса</w:t>
      </w:r>
      <w:r w:rsidR="002E4415">
        <w:rPr>
          <w:rFonts w:ascii="Gerbera" w:hAnsi="Gerbera"/>
          <w:sz w:val="20"/>
          <w:szCs w:val="20"/>
        </w:rPr>
        <w:t xml:space="preserve">. </w:t>
      </w:r>
      <w:r>
        <w:rPr>
          <w:rFonts w:ascii="Gerbera" w:hAnsi="Gerbera"/>
          <w:sz w:val="20"/>
          <w:szCs w:val="20"/>
        </w:rPr>
        <w:t xml:space="preserve">Это говорит о потенциале конвертации бренда в бизнес. </w:t>
      </w:r>
      <w:r w:rsidR="002E4415">
        <w:rPr>
          <w:rFonts w:ascii="Gerbera" w:hAnsi="Gerbera"/>
          <w:sz w:val="20"/>
          <w:szCs w:val="20"/>
        </w:rPr>
        <w:t>Ниша</w:t>
      </w:r>
      <w:r w:rsidR="000818CC">
        <w:rPr>
          <w:rFonts w:ascii="Gerbera" w:hAnsi="Gerbera"/>
          <w:sz w:val="20"/>
          <w:szCs w:val="20"/>
        </w:rPr>
        <w:t xml:space="preserve"> «сделать мир безопасным местом»</w:t>
      </w:r>
      <w:r w:rsidR="002E4415">
        <w:rPr>
          <w:rFonts w:ascii="Gerbera" w:hAnsi="Gerbera"/>
          <w:sz w:val="20"/>
          <w:szCs w:val="20"/>
        </w:rPr>
        <w:t xml:space="preserve">, которую мы стремимся занять, должна помочь нам конкурировать не только </w:t>
      </w:r>
      <w:r>
        <w:rPr>
          <w:rFonts w:ascii="Gerbera" w:hAnsi="Gerbera"/>
          <w:sz w:val="20"/>
          <w:szCs w:val="20"/>
        </w:rPr>
        <w:t xml:space="preserve">ценой, но и брендом, который будет ассоциироваться с хорошим сервисом, ценностным подходом и качеством продуктов. </w:t>
      </w:r>
    </w:p>
    <w:p w14:paraId="3E7EC596" w14:textId="77777777" w:rsidR="00211602" w:rsidRPr="001C0C1E" w:rsidRDefault="000818CC" w:rsidP="00211602">
      <w:pPr>
        <w:rPr>
          <w:rFonts w:ascii="Gerbera" w:hAnsi="Gerbera"/>
          <w:b/>
          <w:color w:val="7030A0"/>
          <w:sz w:val="20"/>
          <w:szCs w:val="20"/>
        </w:rPr>
      </w:pPr>
      <w:r>
        <w:rPr>
          <w:rFonts w:ascii="Gerbera" w:hAnsi="Gerbera"/>
          <w:b/>
          <w:color w:val="7030A0"/>
          <w:sz w:val="20"/>
          <w:szCs w:val="20"/>
        </w:rPr>
        <w:t>Целевые продукты для контекстной рекламы</w:t>
      </w:r>
    </w:p>
    <w:p w14:paraId="206ED9CB" w14:textId="229D025B" w:rsidR="00211602" w:rsidRDefault="00211602" w:rsidP="00133BE4">
      <w:pPr>
        <w:pStyle w:val="a3"/>
        <w:numPr>
          <w:ilvl w:val="0"/>
          <w:numId w:val="9"/>
        </w:numPr>
        <w:rPr>
          <w:rFonts w:ascii="Gerbera" w:hAnsi="Gerbera"/>
          <w:sz w:val="20"/>
          <w:szCs w:val="20"/>
        </w:rPr>
      </w:pPr>
      <w:r w:rsidRPr="009B576F">
        <w:rPr>
          <w:rFonts w:ascii="Gerbera" w:hAnsi="Gerbera"/>
          <w:b/>
          <w:sz w:val="20"/>
          <w:szCs w:val="20"/>
        </w:rPr>
        <w:t>Страхование каско</w:t>
      </w:r>
      <w:r w:rsidRPr="009B576F">
        <w:rPr>
          <w:rFonts w:ascii="Gerbera" w:hAnsi="Gerbera"/>
          <w:sz w:val="20"/>
          <w:szCs w:val="20"/>
        </w:rPr>
        <w:t xml:space="preserve">. Это страхование автомобиля от ущерба или угона. Мы предлагаем </w:t>
      </w:r>
      <w:r w:rsidR="00133BE4">
        <w:rPr>
          <w:rFonts w:ascii="Gerbera" w:hAnsi="Gerbera"/>
          <w:sz w:val="20"/>
          <w:szCs w:val="20"/>
        </w:rPr>
        <w:t>пользователю самостоятельно выбрать покрытие, франшизу и ограничение пробега, а также добавить представленные на калькуляторе опции.</w:t>
      </w:r>
      <w:r w:rsidR="0052492B">
        <w:rPr>
          <w:rFonts w:ascii="Gerbera" w:hAnsi="Gerbera"/>
          <w:sz w:val="20"/>
          <w:szCs w:val="20"/>
        </w:rPr>
        <w:t xml:space="preserve"> Клиент самостоятельно решает како</w:t>
      </w:r>
      <w:r w:rsidR="00C7711D">
        <w:rPr>
          <w:rFonts w:ascii="Gerbera" w:hAnsi="Gerbera"/>
          <w:sz w:val="20"/>
          <w:szCs w:val="20"/>
        </w:rPr>
        <w:t>е</w:t>
      </w:r>
      <w:r w:rsidR="0052492B">
        <w:rPr>
          <w:rFonts w:ascii="Gerbera" w:hAnsi="Gerbera"/>
          <w:sz w:val="20"/>
          <w:szCs w:val="20"/>
        </w:rPr>
        <w:t xml:space="preserve"> наполнение полиса сделать </w:t>
      </w:r>
      <w:proofErr w:type="gramStart"/>
      <w:r w:rsidR="0052492B">
        <w:rPr>
          <w:rFonts w:ascii="Gerbera" w:hAnsi="Gerbera"/>
          <w:sz w:val="20"/>
          <w:szCs w:val="20"/>
        </w:rPr>
        <w:t>и следовательно</w:t>
      </w:r>
      <w:proofErr w:type="gramEnd"/>
      <w:r w:rsidR="0052492B">
        <w:rPr>
          <w:rFonts w:ascii="Gerbera" w:hAnsi="Gerbera"/>
          <w:sz w:val="20"/>
          <w:szCs w:val="20"/>
        </w:rPr>
        <w:t xml:space="preserve"> самостоятельно управляет ценой полиса. </w:t>
      </w:r>
      <w:r w:rsidR="00133BE4">
        <w:rPr>
          <w:rFonts w:ascii="Gerbera" w:hAnsi="Gerbera"/>
          <w:sz w:val="20"/>
          <w:szCs w:val="20"/>
        </w:rPr>
        <w:t xml:space="preserve">Подробнее можно ознакомиться по тестовой </w:t>
      </w:r>
      <w:hyperlink r:id="rId8" w:history="1">
        <w:r w:rsidR="00133BE4" w:rsidRPr="00133BE4">
          <w:rPr>
            <w:rStyle w:val="a6"/>
            <w:rFonts w:ascii="Gerbera" w:hAnsi="Gerbera"/>
            <w:sz w:val="20"/>
            <w:szCs w:val="20"/>
          </w:rPr>
          <w:t>ссылке</w:t>
        </w:r>
      </w:hyperlink>
      <w:r w:rsidR="0052492B">
        <w:rPr>
          <w:rFonts w:ascii="Gerbera" w:hAnsi="Gerbera"/>
          <w:sz w:val="20"/>
          <w:szCs w:val="20"/>
        </w:rPr>
        <w:t>.</w:t>
      </w:r>
    </w:p>
    <w:p w14:paraId="57A61377" w14:textId="77777777" w:rsidR="0052492B" w:rsidRDefault="00133BE4" w:rsidP="00133BE4">
      <w:pPr>
        <w:pStyle w:val="a3"/>
        <w:numPr>
          <w:ilvl w:val="0"/>
          <w:numId w:val="9"/>
        </w:numPr>
        <w:rPr>
          <w:rFonts w:ascii="Gerbera" w:hAnsi="Gerbera"/>
          <w:sz w:val="20"/>
          <w:szCs w:val="20"/>
        </w:rPr>
      </w:pPr>
      <w:r>
        <w:rPr>
          <w:rFonts w:ascii="Gerbera" w:hAnsi="Gerbera"/>
          <w:b/>
          <w:sz w:val="20"/>
          <w:szCs w:val="20"/>
        </w:rPr>
        <w:t xml:space="preserve">Страхование ипотеки. </w:t>
      </w:r>
      <w:r w:rsidRPr="00133BE4">
        <w:rPr>
          <w:rFonts w:ascii="Gerbera" w:hAnsi="Gerbera"/>
          <w:sz w:val="20"/>
          <w:szCs w:val="20"/>
        </w:rPr>
        <w:t>Это страхование</w:t>
      </w:r>
      <w:r>
        <w:rPr>
          <w:rFonts w:ascii="Gerbera" w:hAnsi="Gerbera"/>
          <w:sz w:val="20"/>
          <w:szCs w:val="20"/>
        </w:rPr>
        <w:t xml:space="preserve"> ипотечных кредитов по двум рискам: «имущество» и «жизнь и здоровье».</w:t>
      </w:r>
      <w:r w:rsidR="0052492B">
        <w:rPr>
          <w:rFonts w:ascii="Gerbera" w:hAnsi="Gerbera"/>
          <w:sz w:val="20"/>
          <w:szCs w:val="20"/>
        </w:rPr>
        <w:t xml:space="preserve"> В данном случае на калькуляторе нет способов сделать страховку дешевле, но сама суть – вмененное страхование. Из преимуществ цена и так достаточно низкая относительно конкурентов. Подробнее по </w:t>
      </w:r>
      <w:hyperlink r:id="rId9" w:history="1">
        <w:r w:rsidR="0052492B" w:rsidRPr="0052492B">
          <w:rPr>
            <w:rStyle w:val="a6"/>
            <w:rFonts w:ascii="Gerbera" w:hAnsi="Gerbera"/>
            <w:sz w:val="20"/>
            <w:szCs w:val="20"/>
          </w:rPr>
          <w:t>ссылке</w:t>
        </w:r>
      </w:hyperlink>
      <w:r w:rsidR="0052492B">
        <w:rPr>
          <w:rFonts w:ascii="Gerbera" w:hAnsi="Gerbera"/>
          <w:sz w:val="20"/>
          <w:szCs w:val="20"/>
        </w:rPr>
        <w:t>.</w:t>
      </w:r>
    </w:p>
    <w:p w14:paraId="1945AA74" w14:textId="77777777" w:rsidR="00133BE4" w:rsidRDefault="0052492B" w:rsidP="00133BE4">
      <w:pPr>
        <w:pStyle w:val="a3"/>
        <w:numPr>
          <w:ilvl w:val="0"/>
          <w:numId w:val="9"/>
        </w:numPr>
        <w:rPr>
          <w:rFonts w:ascii="Gerbera" w:hAnsi="Gerbera"/>
          <w:sz w:val="20"/>
          <w:szCs w:val="20"/>
        </w:rPr>
      </w:pPr>
      <w:r>
        <w:rPr>
          <w:rFonts w:ascii="Gerbera" w:hAnsi="Gerbera"/>
          <w:b/>
          <w:sz w:val="20"/>
          <w:szCs w:val="20"/>
        </w:rPr>
        <w:t xml:space="preserve">Агрегатор ОСАГО. </w:t>
      </w:r>
      <w:r w:rsidRPr="0052492B">
        <w:rPr>
          <w:rFonts w:ascii="Gerbera" w:hAnsi="Gerbera"/>
          <w:sz w:val="20"/>
          <w:szCs w:val="20"/>
        </w:rPr>
        <w:t>Возможность</w:t>
      </w:r>
      <w:r>
        <w:rPr>
          <w:rFonts w:ascii="Gerbera" w:hAnsi="Gerbera"/>
          <w:sz w:val="20"/>
          <w:szCs w:val="20"/>
        </w:rPr>
        <w:t xml:space="preserve"> купить ОСАГО по лучшей цене получая расчет сразу от нескольких страховых компаний. Подробнее по </w:t>
      </w:r>
      <w:hyperlink r:id="rId10" w:history="1">
        <w:r w:rsidRPr="0052492B">
          <w:rPr>
            <w:rStyle w:val="a6"/>
            <w:rFonts w:ascii="Gerbera" w:hAnsi="Gerbera"/>
            <w:sz w:val="20"/>
            <w:szCs w:val="20"/>
          </w:rPr>
          <w:t>ссылке</w:t>
        </w:r>
      </w:hyperlink>
      <w:r>
        <w:rPr>
          <w:rFonts w:ascii="Gerbera" w:hAnsi="Gerbera"/>
          <w:sz w:val="20"/>
          <w:szCs w:val="20"/>
        </w:rPr>
        <w:t>.</w:t>
      </w:r>
    </w:p>
    <w:p w14:paraId="20A8DF09" w14:textId="77777777" w:rsidR="00211602" w:rsidRDefault="0052492B" w:rsidP="00211602">
      <w:pPr>
        <w:pStyle w:val="a3"/>
        <w:numPr>
          <w:ilvl w:val="0"/>
          <w:numId w:val="9"/>
        </w:numPr>
        <w:rPr>
          <w:rFonts w:ascii="Gerbera" w:hAnsi="Gerbera"/>
          <w:sz w:val="20"/>
          <w:szCs w:val="20"/>
        </w:rPr>
      </w:pPr>
      <w:r>
        <w:rPr>
          <w:rFonts w:ascii="Gerbera" w:hAnsi="Gerbera"/>
          <w:b/>
          <w:sz w:val="20"/>
          <w:szCs w:val="20"/>
        </w:rPr>
        <w:t>Страхование в путешествии</w:t>
      </w:r>
      <w:r w:rsidR="00211602" w:rsidRPr="009B576F">
        <w:rPr>
          <w:rFonts w:ascii="Gerbera" w:hAnsi="Gerbera"/>
          <w:b/>
          <w:sz w:val="20"/>
          <w:szCs w:val="20"/>
        </w:rPr>
        <w:t>.</w:t>
      </w:r>
      <w:r w:rsidR="00211602" w:rsidRPr="009B576F">
        <w:rPr>
          <w:rFonts w:ascii="Gerbera" w:hAnsi="Gerbera"/>
          <w:sz w:val="20"/>
          <w:szCs w:val="20"/>
        </w:rPr>
        <w:t xml:space="preserve"> Это медицинская страховка в путешествии по миру и России, которая может включать дополнительные опции: страхование багажа, задержки рейса, активный отдых.</w:t>
      </w:r>
      <w:r>
        <w:rPr>
          <w:rFonts w:ascii="Gerbera" w:hAnsi="Gerbera"/>
          <w:sz w:val="20"/>
          <w:szCs w:val="20"/>
        </w:rPr>
        <w:t xml:space="preserve"> Подробнее по </w:t>
      </w:r>
      <w:hyperlink r:id="rId11" w:history="1">
        <w:r w:rsidRPr="0052492B">
          <w:rPr>
            <w:rStyle w:val="a6"/>
            <w:rFonts w:ascii="Gerbera" w:hAnsi="Gerbera"/>
            <w:sz w:val="20"/>
            <w:szCs w:val="20"/>
          </w:rPr>
          <w:t>ссылке</w:t>
        </w:r>
      </w:hyperlink>
    </w:p>
    <w:p w14:paraId="09812D45" w14:textId="6DD843BF" w:rsidR="0052492B" w:rsidRDefault="0052492B" w:rsidP="0052492B">
      <w:pPr>
        <w:rPr>
          <w:rFonts w:ascii="Gerbera" w:hAnsi="Gerbera"/>
          <w:sz w:val="20"/>
          <w:szCs w:val="20"/>
        </w:rPr>
      </w:pPr>
      <w:r w:rsidRPr="0052492B">
        <w:rPr>
          <w:rFonts w:ascii="Gerbera" w:hAnsi="Gerbera"/>
          <w:sz w:val="20"/>
          <w:szCs w:val="20"/>
        </w:rPr>
        <w:t>Есть</w:t>
      </w:r>
      <w:r>
        <w:rPr>
          <w:rFonts w:ascii="Gerbera" w:hAnsi="Gerbera"/>
          <w:sz w:val="20"/>
          <w:szCs w:val="20"/>
        </w:rPr>
        <w:t xml:space="preserve"> и</w:t>
      </w:r>
      <w:r w:rsidRPr="0052492B">
        <w:rPr>
          <w:rFonts w:ascii="Gerbera" w:hAnsi="Gerbera"/>
          <w:sz w:val="20"/>
          <w:szCs w:val="20"/>
        </w:rPr>
        <w:t xml:space="preserve"> другие </w:t>
      </w:r>
      <w:r w:rsidR="006D21B9" w:rsidRPr="0052492B">
        <w:rPr>
          <w:rFonts w:ascii="Gerbera" w:hAnsi="Gerbera"/>
          <w:sz w:val="20"/>
          <w:szCs w:val="20"/>
        </w:rPr>
        <w:t>продукты</w:t>
      </w:r>
      <w:r w:rsidRPr="0052492B">
        <w:rPr>
          <w:rFonts w:ascii="Gerbera" w:hAnsi="Gerbera"/>
          <w:sz w:val="20"/>
          <w:szCs w:val="20"/>
        </w:rPr>
        <w:t xml:space="preserve"> для размещения</w:t>
      </w:r>
      <w:r w:rsidR="000B4021">
        <w:rPr>
          <w:rFonts w:ascii="Gerbera" w:hAnsi="Gerbera"/>
          <w:sz w:val="20"/>
          <w:szCs w:val="20"/>
        </w:rPr>
        <w:t>, но их совокупный объем мал.</w:t>
      </w:r>
    </w:p>
    <w:p w14:paraId="1CABFA30" w14:textId="77777777" w:rsidR="00503D4F" w:rsidRPr="0052492B" w:rsidRDefault="00503D4F" w:rsidP="0052492B">
      <w:pPr>
        <w:rPr>
          <w:rFonts w:ascii="Gerbera" w:hAnsi="Gerbera"/>
          <w:sz w:val="20"/>
          <w:szCs w:val="20"/>
        </w:rPr>
      </w:pPr>
    </w:p>
    <w:p w14:paraId="3BB2711B" w14:textId="77777777" w:rsidR="00211602" w:rsidRPr="001C0C1E" w:rsidRDefault="00211602" w:rsidP="00211602">
      <w:pPr>
        <w:rPr>
          <w:rFonts w:ascii="Gerbera" w:hAnsi="Gerbera"/>
          <w:b/>
          <w:color w:val="7030A0"/>
          <w:sz w:val="20"/>
          <w:szCs w:val="20"/>
        </w:rPr>
      </w:pPr>
      <w:r w:rsidRPr="001C0C1E">
        <w:rPr>
          <w:rFonts w:ascii="Gerbera" w:hAnsi="Gerbera"/>
          <w:b/>
          <w:color w:val="7030A0"/>
          <w:sz w:val="20"/>
          <w:szCs w:val="20"/>
        </w:rPr>
        <w:lastRenderedPageBreak/>
        <w:t>Целевая аудитория</w:t>
      </w:r>
    </w:p>
    <w:p w14:paraId="47A9E5C3" w14:textId="77777777" w:rsidR="00211602" w:rsidRPr="00923BBA" w:rsidRDefault="00211602" w:rsidP="00211602">
      <w:pPr>
        <w:rPr>
          <w:rFonts w:ascii="Gerbera" w:hAnsi="Gerbera"/>
          <w:sz w:val="20"/>
          <w:szCs w:val="20"/>
        </w:rPr>
      </w:pPr>
      <w:r w:rsidRPr="00923BBA">
        <w:rPr>
          <w:rFonts w:ascii="Gerbera" w:hAnsi="Gerbera"/>
          <w:sz w:val="20"/>
          <w:szCs w:val="20"/>
        </w:rPr>
        <w:t>В целом наш пользователь –</w:t>
      </w:r>
      <w:r>
        <w:rPr>
          <w:rFonts w:ascii="Gerbera" w:hAnsi="Gerbera"/>
          <w:sz w:val="20"/>
          <w:szCs w:val="20"/>
        </w:rPr>
        <w:t xml:space="preserve"> </w:t>
      </w:r>
      <w:r w:rsidRPr="00923BBA">
        <w:rPr>
          <w:rFonts w:ascii="Gerbera" w:hAnsi="Gerbera"/>
          <w:sz w:val="20"/>
          <w:szCs w:val="20"/>
        </w:rPr>
        <w:t xml:space="preserve">современный человек, который </w:t>
      </w:r>
      <w:r>
        <w:rPr>
          <w:rFonts w:ascii="Gerbera" w:hAnsi="Gerbera"/>
          <w:sz w:val="20"/>
          <w:szCs w:val="20"/>
        </w:rPr>
        <w:t xml:space="preserve">разбирается в онлайн инструментах </w:t>
      </w:r>
      <w:r w:rsidRPr="00923BBA">
        <w:rPr>
          <w:rFonts w:ascii="Gerbera" w:hAnsi="Gerbera"/>
          <w:sz w:val="20"/>
          <w:szCs w:val="20"/>
        </w:rPr>
        <w:t>и готов выбирать между разными предложениям</w:t>
      </w:r>
      <w:r>
        <w:rPr>
          <w:rFonts w:ascii="Gerbera" w:hAnsi="Gerbera"/>
          <w:sz w:val="20"/>
          <w:szCs w:val="20"/>
        </w:rPr>
        <w:t xml:space="preserve">и, чтобы остановиться на лучшем. </w:t>
      </w:r>
    </w:p>
    <w:p w14:paraId="5BE03238" w14:textId="3A7CCFFE" w:rsidR="000B4021" w:rsidRDefault="00211602" w:rsidP="000B4021">
      <w:pPr>
        <w:pStyle w:val="a3"/>
        <w:numPr>
          <w:ilvl w:val="0"/>
          <w:numId w:val="10"/>
        </w:numPr>
        <w:rPr>
          <w:rFonts w:ascii="Gerbera" w:hAnsi="Gerbera"/>
          <w:sz w:val="20"/>
          <w:szCs w:val="20"/>
        </w:rPr>
      </w:pPr>
      <w:r w:rsidRPr="00BE2906">
        <w:rPr>
          <w:rFonts w:ascii="Gerbera" w:hAnsi="Gerbera"/>
          <w:b/>
          <w:sz w:val="20"/>
          <w:szCs w:val="20"/>
        </w:rPr>
        <w:t>Каско.</w:t>
      </w:r>
      <w:r w:rsidRPr="00BE2906">
        <w:rPr>
          <w:rFonts w:ascii="Gerbera" w:hAnsi="Gerbera"/>
          <w:sz w:val="20"/>
          <w:szCs w:val="20"/>
        </w:rPr>
        <w:t xml:space="preserve"> </w:t>
      </w:r>
      <w:r w:rsidR="000B4021">
        <w:rPr>
          <w:rFonts w:ascii="Gerbera" w:hAnsi="Gerbera"/>
          <w:sz w:val="20"/>
          <w:szCs w:val="20"/>
        </w:rPr>
        <w:t>ЦА</w:t>
      </w:r>
      <w:r w:rsidR="00C7711D">
        <w:rPr>
          <w:rFonts w:ascii="Gerbera" w:hAnsi="Gerbera"/>
          <w:sz w:val="20"/>
          <w:szCs w:val="20"/>
        </w:rPr>
        <w:t xml:space="preserve"> </w:t>
      </w:r>
      <w:proofErr w:type="gramStart"/>
      <w:r w:rsidR="00C7711D">
        <w:rPr>
          <w:rFonts w:ascii="Gerbera" w:hAnsi="Gerbera"/>
          <w:sz w:val="20"/>
          <w:szCs w:val="20"/>
        </w:rPr>
        <w:t>-</w:t>
      </w:r>
      <w:r w:rsidR="000B4021">
        <w:rPr>
          <w:rFonts w:ascii="Gerbera" w:hAnsi="Gerbera"/>
          <w:sz w:val="20"/>
          <w:szCs w:val="20"/>
        </w:rPr>
        <w:t xml:space="preserve"> это</w:t>
      </w:r>
      <w:proofErr w:type="gramEnd"/>
      <w:r w:rsidR="000B4021">
        <w:rPr>
          <w:rFonts w:ascii="Gerbera" w:hAnsi="Gerbera"/>
          <w:sz w:val="20"/>
          <w:szCs w:val="20"/>
        </w:rPr>
        <w:t xml:space="preserve"> гражданин России в возрасте от 30 до 55 лет. Доход средний, стоимость авто от 1 500 000 до 3 000 000 рублей. Возраст авто не старше 7 лет. М 60%, Ж 40%. 90% ЦА</w:t>
      </w:r>
      <w:r w:rsidR="00C7711D">
        <w:rPr>
          <w:rFonts w:ascii="Gerbera" w:hAnsi="Gerbera"/>
          <w:sz w:val="20"/>
          <w:szCs w:val="20"/>
        </w:rPr>
        <w:t xml:space="preserve"> </w:t>
      </w:r>
      <w:proofErr w:type="gramStart"/>
      <w:r w:rsidR="00C7711D">
        <w:rPr>
          <w:rFonts w:ascii="Gerbera" w:hAnsi="Gerbera"/>
          <w:sz w:val="20"/>
          <w:szCs w:val="20"/>
        </w:rPr>
        <w:t>-</w:t>
      </w:r>
      <w:r w:rsidR="000B4021">
        <w:rPr>
          <w:rFonts w:ascii="Gerbera" w:hAnsi="Gerbera"/>
          <w:sz w:val="20"/>
          <w:szCs w:val="20"/>
        </w:rPr>
        <w:t xml:space="preserve"> это</w:t>
      </w:r>
      <w:proofErr w:type="gramEnd"/>
      <w:r w:rsidR="000B4021">
        <w:rPr>
          <w:rFonts w:ascii="Gerbera" w:hAnsi="Gerbera"/>
          <w:sz w:val="20"/>
          <w:szCs w:val="20"/>
        </w:rPr>
        <w:t xml:space="preserve"> жители городов с населением от 500 000 человек.</w:t>
      </w:r>
    </w:p>
    <w:p w14:paraId="42F37A04" w14:textId="725C87C2" w:rsidR="000B4021" w:rsidRDefault="000B4021" w:rsidP="000B4021">
      <w:pPr>
        <w:pStyle w:val="a3"/>
        <w:numPr>
          <w:ilvl w:val="0"/>
          <w:numId w:val="10"/>
        </w:numPr>
        <w:rPr>
          <w:rFonts w:ascii="Gerbera" w:hAnsi="Gerbera"/>
          <w:sz w:val="20"/>
          <w:szCs w:val="20"/>
        </w:rPr>
      </w:pPr>
      <w:r>
        <w:rPr>
          <w:rFonts w:ascii="Gerbera" w:hAnsi="Gerbera"/>
          <w:b/>
          <w:sz w:val="20"/>
          <w:szCs w:val="20"/>
        </w:rPr>
        <w:t>Страхование ипотеки.</w:t>
      </w:r>
      <w:r>
        <w:rPr>
          <w:rFonts w:ascii="Gerbera" w:hAnsi="Gerbera"/>
          <w:sz w:val="20"/>
          <w:szCs w:val="20"/>
        </w:rPr>
        <w:t xml:space="preserve"> ЦА</w:t>
      </w:r>
      <w:r w:rsidR="00C7711D">
        <w:rPr>
          <w:rFonts w:ascii="Gerbera" w:hAnsi="Gerbera"/>
          <w:sz w:val="20"/>
          <w:szCs w:val="20"/>
        </w:rPr>
        <w:t xml:space="preserve"> </w:t>
      </w:r>
      <w:proofErr w:type="gramStart"/>
      <w:r w:rsidR="00C7711D">
        <w:rPr>
          <w:rFonts w:ascii="Gerbera" w:hAnsi="Gerbera"/>
          <w:sz w:val="20"/>
          <w:szCs w:val="20"/>
        </w:rPr>
        <w:t>-</w:t>
      </w:r>
      <w:r>
        <w:rPr>
          <w:rFonts w:ascii="Gerbera" w:hAnsi="Gerbera"/>
          <w:sz w:val="20"/>
          <w:szCs w:val="20"/>
        </w:rPr>
        <w:t xml:space="preserve"> это</w:t>
      </w:r>
      <w:proofErr w:type="gramEnd"/>
      <w:r>
        <w:rPr>
          <w:rFonts w:ascii="Gerbera" w:hAnsi="Gerbera"/>
          <w:sz w:val="20"/>
          <w:szCs w:val="20"/>
        </w:rPr>
        <w:t xml:space="preserve"> гражданин России в возрасте от 25 до 45 лет. Доход средний, проживает в крупных мегаполисах с населением от 800 000 человек.</w:t>
      </w:r>
    </w:p>
    <w:p w14:paraId="119CC5F8" w14:textId="77777777" w:rsidR="000B4021" w:rsidRDefault="000B4021" w:rsidP="000B4021">
      <w:pPr>
        <w:pStyle w:val="a3"/>
        <w:numPr>
          <w:ilvl w:val="0"/>
          <w:numId w:val="10"/>
        </w:numPr>
        <w:rPr>
          <w:rFonts w:ascii="Gerbera" w:hAnsi="Gerbera"/>
          <w:sz w:val="20"/>
          <w:szCs w:val="20"/>
        </w:rPr>
      </w:pPr>
      <w:proofErr w:type="spellStart"/>
      <w:r>
        <w:rPr>
          <w:rFonts w:ascii="Gerbera" w:hAnsi="Gerbera"/>
          <w:b/>
          <w:sz w:val="20"/>
          <w:szCs w:val="20"/>
        </w:rPr>
        <w:t>Агреггатор</w:t>
      </w:r>
      <w:proofErr w:type="spellEnd"/>
      <w:r>
        <w:rPr>
          <w:rFonts w:ascii="Gerbera" w:hAnsi="Gerbera"/>
          <w:b/>
          <w:sz w:val="20"/>
          <w:szCs w:val="20"/>
        </w:rPr>
        <w:t xml:space="preserve"> ОСАГО.</w:t>
      </w:r>
      <w:r>
        <w:rPr>
          <w:rFonts w:ascii="Gerbera" w:hAnsi="Gerbera"/>
          <w:sz w:val="20"/>
          <w:szCs w:val="20"/>
        </w:rPr>
        <w:t xml:space="preserve"> Специфичного портрета ЦА нет. Главный признак наличие авто.</w:t>
      </w:r>
    </w:p>
    <w:p w14:paraId="46637EC1" w14:textId="14CAB852" w:rsidR="000B4021" w:rsidRPr="000B4021" w:rsidRDefault="000B4021" w:rsidP="000B4021">
      <w:pPr>
        <w:pStyle w:val="a3"/>
        <w:numPr>
          <w:ilvl w:val="0"/>
          <w:numId w:val="10"/>
        </w:numPr>
        <w:rPr>
          <w:rFonts w:ascii="Gerbera" w:hAnsi="Gerbera"/>
          <w:sz w:val="20"/>
          <w:szCs w:val="20"/>
        </w:rPr>
      </w:pPr>
      <w:r>
        <w:rPr>
          <w:rFonts w:ascii="Gerbera" w:hAnsi="Gerbera"/>
          <w:b/>
          <w:sz w:val="20"/>
          <w:szCs w:val="20"/>
        </w:rPr>
        <w:t>Страхование в путешествии.</w:t>
      </w:r>
      <w:r>
        <w:rPr>
          <w:rFonts w:ascii="Gerbera" w:hAnsi="Gerbera"/>
          <w:sz w:val="20"/>
          <w:szCs w:val="20"/>
        </w:rPr>
        <w:t xml:space="preserve"> ЦА</w:t>
      </w:r>
      <w:r w:rsidR="00C7711D">
        <w:rPr>
          <w:rFonts w:ascii="Gerbera" w:hAnsi="Gerbera"/>
          <w:sz w:val="20"/>
          <w:szCs w:val="20"/>
        </w:rPr>
        <w:t xml:space="preserve"> </w:t>
      </w:r>
      <w:proofErr w:type="gramStart"/>
      <w:r w:rsidR="00C7711D">
        <w:rPr>
          <w:rFonts w:ascii="Gerbera" w:hAnsi="Gerbera"/>
          <w:sz w:val="20"/>
          <w:szCs w:val="20"/>
        </w:rPr>
        <w:t>-</w:t>
      </w:r>
      <w:r>
        <w:rPr>
          <w:rFonts w:ascii="Gerbera" w:hAnsi="Gerbera"/>
          <w:sz w:val="20"/>
          <w:szCs w:val="20"/>
        </w:rPr>
        <w:t xml:space="preserve"> это</w:t>
      </w:r>
      <w:proofErr w:type="gramEnd"/>
      <w:r>
        <w:rPr>
          <w:rFonts w:ascii="Gerbera" w:hAnsi="Gerbera"/>
          <w:sz w:val="20"/>
          <w:szCs w:val="20"/>
        </w:rPr>
        <w:t xml:space="preserve"> гражданин России в возрасте от 20 до 35 лет. Доход средний или большой, так как у него должны быть средства самостоятельно путешествовать</w:t>
      </w:r>
      <w:r w:rsidR="001E7BBD">
        <w:rPr>
          <w:rFonts w:ascii="Gerbera" w:hAnsi="Gerbera"/>
          <w:sz w:val="20"/>
          <w:szCs w:val="20"/>
        </w:rPr>
        <w:t xml:space="preserve"> (покупка не через турагентство)</w:t>
      </w:r>
      <w:r>
        <w:rPr>
          <w:rFonts w:ascii="Gerbera" w:hAnsi="Gerbera"/>
          <w:sz w:val="20"/>
          <w:szCs w:val="20"/>
        </w:rPr>
        <w:t xml:space="preserve">. </w:t>
      </w:r>
      <w:r w:rsidR="001E7BBD">
        <w:rPr>
          <w:rFonts w:ascii="Gerbera" w:hAnsi="Gerbera"/>
          <w:sz w:val="20"/>
          <w:szCs w:val="20"/>
        </w:rPr>
        <w:t>М или Ж – не важно. Прожива</w:t>
      </w:r>
      <w:r w:rsidR="00503D4F">
        <w:rPr>
          <w:rFonts w:ascii="Gerbera" w:hAnsi="Gerbera"/>
          <w:sz w:val="20"/>
          <w:szCs w:val="20"/>
        </w:rPr>
        <w:t>е</w:t>
      </w:r>
      <w:r w:rsidR="001E7BBD">
        <w:rPr>
          <w:rFonts w:ascii="Gerbera" w:hAnsi="Gerbera"/>
          <w:sz w:val="20"/>
          <w:szCs w:val="20"/>
        </w:rPr>
        <w:t>т в крупных городах.</w:t>
      </w:r>
    </w:p>
    <w:p w14:paraId="72028CC6" w14:textId="77777777" w:rsidR="00211602" w:rsidRPr="001C0C1E" w:rsidRDefault="0067652A" w:rsidP="00211602">
      <w:pPr>
        <w:rPr>
          <w:rFonts w:ascii="Gerbera" w:hAnsi="Gerbera"/>
          <w:b/>
          <w:color w:val="7030A0"/>
          <w:sz w:val="20"/>
          <w:szCs w:val="20"/>
        </w:rPr>
      </w:pPr>
      <w:r>
        <w:rPr>
          <w:rFonts w:ascii="Gerbera" w:hAnsi="Gerbera"/>
          <w:b/>
          <w:color w:val="7030A0"/>
          <w:sz w:val="20"/>
          <w:szCs w:val="20"/>
        </w:rPr>
        <w:t>Инсайд</w:t>
      </w:r>
      <w:r w:rsidR="00211602" w:rsidRPr="001C0C1E">
        <w:rPr>
          <w:rFonts w:ascii="Gerbera" w:hAnsi="Gerbera"/>
          <w:b/>
          <w:color w:val="7030A0"/>
          <w:sz w:val="20"/>
          <w:szCs w:val="20"/>
        </w:rPr>
        <w:t>ы аудитории</w:t>
      </w:r>
    </w:p>
    <w:p w14:paraId="66DF7FE3" w14:textId="62D10E18" w:rsidR="00211602" w:rsidRDefault="00E64BEC" w:rsidP="00211602">
      <w:pPr>
        <w:pStyle w:val="a3"/>
        <w:numPr>
          <w:ilvl w:val="0"/>
          <w:numId w:val="3"/>
        </w:numPr>
        <w:rPr>
          <w:rFonts w:ascii="Gerbera" w:hAnsi="Gerbera"/>
          <w:sz w:val="20"/>
          <w:szCs w:val="20"/>
        </w:rPr>
      </w:pPr>
      <w:r w:rsidRPr="00503D4F">
        <w:rPr>
          <w:rFonts w:ascii="Gerbera" w:hAnsi="Gerbera"/>
          <w:sz w:val="20"/>
          <w:szCs w:val="20"/>
        </w:rPr>
        <w:t>Ключевой</w:t>
      </w:r>
      <w:r>
        <w:rPr>
          <w:rFonts w:ascii="Gerbera" w:hAnsi="Gerbera"/>
          <w:sz w:val="20"/>
          <w:szCs w:val="20"/>
        </w:rPr>
        <w:t xml:space="preserve"> фактор выбора полиса </w:t>
      </w:r>
      <w:r w:rsidR="00211602">
        <w:rPr>
          <w:rFonts w:ascii="Gerbera" w:hAnsi="Gerbera"/>
          <w:sz w:val="20"/>
          <w:szCs w:val="20"/>
        </w:rPr>
        <w:t>– цена. Клиенты знают</w:t>
      </w:r>
      <w:r w:rsidR="001E7BBD">
        <w:rPr>
          <w:rFonts w:ascii="Gerbera" w:hAnsi="Gerbera"/>
          <w:sz w:val="20"/>
          <w:szCs w:val="20"/>
        </w:rPr>
        <w:t>,</w:t>
      </w:r>
      <w:r w:rsidR="00211602">
        <w:rPr>
          <w:rFonts w:ascii="Gerbera" w:hAnsi="Gerbera"/>
          <w:sz w:val="20"/>
          <w:szCs w:val="20"/>
        </w:rPr>
        <w:t xml:space="preserve"> что такое франшиза и готовы на </w:t>
      </w:r>
      <w:proofErr w:type="gramStart"/>
      <w:r w:rsidR="00211602">
        <w:rPr>
          <w:rFonts w:ascii="Gerbera" w:hAnsi="Gerbera"/>
          <w:sz w:val="20"/>
          <w:szCs w:val="20"/>
        </w:rPr>
        <w:t xml:space="preserve">нее </w:t>
      </w:r>
      <w:r w:rsidR="00DB1E08">
        <w:rPr>
          <w:rFonts w:ascii="Gerbera" w:hAnsi="Gerbera"/>
          <w:sz w:val="20"/>
          <w:szCs w:val="20"/>
        </w:rPr>
        <w:t xml:space="preserve"> с</w:t>
      </w:r>
      <w:proofErr w:type="gramEnd"/>
      <w:r w:rsidR="00DB1E08">
        <w:rPr>
          <w:rFonts w:ascii="Gerbera" w:hAnsi="Gerbera"/>
          <w:sz w:val="20"/>
          <w:szCs w:val="20"/>
        </w:rPr>
        <w:t xml:space="preserve"> целью</w:t>
      </w:r>
      <w:r w:rsidR="00211602">
        <w:rPr>
          <w:rFonts w:ascii="Gerbera" w:hAnsi="Gerbera"/>
          <w:sz w:val="20"/>
          <w:szCs w:val="20"/>
        </w:rPr>
        <w:t xml:space="preserve"> сни</w:t>
      </w:r>
      <w:r w:rsidR="008E423E">
        <w:rPr>
          <w:rFonts w:ascii="Gerbera" w:hAnsi="Gerbera"/>
          <w:sz w:val="20"/>
          <w:szCs w:val="20"/>
        </w:rPr>
        <w:t>зить стоимость полиса</w:t>
      </w:r>
      <w:r>
        <w:rPr>
          <w:rFonts w:ascii="Gerbera" w:hAnsi="Gerbera"/>
          <w:sz w:val="20"/>
          <w:szCs w:val="20"/>
        </w:rPr>
        <w:t xml:space="preserve"> и если франшиза доступна.</w:t>
      </w:r>
    </w:p>
    <w:p w14:paraId="273A2053" w14:textId="599005E0" w:rsidR="00E64BEC" w:rsidRPr="00F01316" w:rsidRDefault="00E64BEC" w:rsidP="00211602">
      <w:pPr>
        <w:pStyle w:val="a3"/>
        <w:numPr>
          <w:ilvl w:val="0"/>
          <w:numId w:val="3"/>
        </w:numPr>
        <w:rPr>
          <w:rFonts w:ascii="Gerbera" w:hAnsi="Gerbera"/>
          <w:sz w:val="20"/>
          <w:szCs w:val="20"/>
        </w:rPr>
      </w:pPr>
      <w:r w:rsidRPr="006806D1">
        <w:rPr>
          <w:rFonts w:ascii="Gerbera" w:hAnsi="Gerbera"/>
          <w:sz w:val="20"/>
          <w:szCs w:val="20"/>
        </w:rPr>
        <w:t>В продуктах каско и ипотека есть сильная зависимость проданных полисов от проданных новых машин</w:t>
      </w:r>
      <w:r w:rsidR="0078378D" w:rsidRPr="006806D1">
        <w:rPr>
          <w:rFonts w:ascii="Gerbera" w:hAnsi="Gerbera"/>
          <w:sz w:val="20"/>
          <w:szCs w:val="20"/>
        </w:rPr>
        <w:t xml:space="preserve"> или квартир</w:t>
      </w:r>
      <w:r w:rsidRPr="006806D1">
        <w:rPr>
          <w:rFonts w:ascii="Gerbera" w:hAnsi="Gerbera"/>
          <w:sz w:val="20"/>
          <w:szCs w:val="20"/>
        </w:rPr>
        <w:t xml:space="preserve"> в предыдущем году. В целом, портфель полисов по годам страхования представлен в следующих долях (год страхования авто относительно года производства)</w:t>
      </w:r>
      <w:r w:rsidR="00503D4F" w:rsidRPr="006806D1">
        <w:rPr>
          <w:rFonts w:ascii="Gerbera" w:hAnsi="Gerbera"/>
          <w:sz w:val="20"/>
          <w:szCs w:val="20"/>
        </w:rPr>
        <w:t>:</w:t>
      </w:r>
      <w:r w:rsidR="0078378D" w:rsidRPr="006806D1">
        <w:rPr>
          <w:rFonts w:ascii="Gerbera" w:hAnsi="Gerbera"/>
          <w:sz w:val="20"/>
          <w:szCs w:val="20"/>
        </w:rPr>
        <w:t xml:space="preserve"> </w:t>
      </w:r>
    </w:p>
    <w:p w14:paraId="7BF6E977" w14:textId="430C048C" w:rsidR="00E64BEC" w:rsidRPr="009C596A" w:rsidRDefault="00E64BEC" w:rsidP="00E64BEC">
      <w:pPr>
        <w:pStyle w:val="a3"/>
        <w:numPr>
          <w:ilvl w:val="1"/>
          <w:numId w:val="3"/>
        </w:numPr>
        <w:rPr>
          <w:rFonts w:ascii="Gerbera" w:hAnsi="Gerbera"/>
          <w:sz w:val="18"/>
          <w:szCs w:val="18"/>
        </w:rPr>
      </w:pPr>
      <w:r w:rsidRPr="009C596A">
        <w:rPr>
          <w:rFonts w:ascii="Gerbera" w:hAnsi="Gerbera"/>
          <w:sz w:val="18"/>
          <w:szCs w:val="18"/>
        </w:rPr>
        <w:t>Автомобили первого года страхования 10%</w:t>
      </w:r>
      <w:r w:rsidR="00B375C1" w:rsidRPr="009C596A">
        <w:rPr>
          <w:rFonts w:ascii="Gerbera" w:hAnsi="Gerbera"/>
          <w:sz w:val="18"/>
          <w:szCs w:val="18"/>
        </w:rPr>
        <w:t xml:space="preserve"> / ИС первого года страхования 7%</w:t>
      </w:r>
    </w:p>
    <w:p w14:paraId="4A6767DA" w14:textId="0B53EC72" w:rsidR="00E64BEC" w:rsidRPr="009C596A" w:rsidRDefault="00E64BEC" w:rsidP="00E64BEC">
      <w:pPr>
        <w:pStyle w:val="a3"/>
        <w:numPr>
          <w:ilvl w:val="1"/>
          <w:numId w:val="3"/>
        </w:numPr>
        <w:rPr>
          <w:rFonts w:ascii="Gerbera" w:hAnsi="Gerbera"/>
          <w:sz w:val="18"/>
          <w:szCs w:val="18"/>
        </w:rPr>
      </w:pPr>
      <w:r w:rsidRPr="009C596A">
        <w:rPr>
          <w:rFonts w:ascii="Gerbera" w:hAnsi="Gerbera"/>
          <w:sz w:val="18"/>
          <w:szCs w:val="18"/>
        </w:rPr>
        <w:t>Автомобили второго года страхования 40%</w:t>
      </w:r>
      <w:r w:rsidR="00B375C1" w:rsidRPr="009C596A">
        <w:rPr>
          <w:rFonts w:ascii="Gerbera" w:hAnsi="Gerbera"/>
          <w:sz w:val="18"/>
          <w:szCs w:val="18"/>
        </w:rPr>
        <w:t xml:space="preserve"> / ИС второго года страхования 50% </w:t>
      </w:r>
    </w:p>
    <w:p w14:paraId="7C07E624" w14:textId="406D47CE" w:rsidR="00E64BEC" w:rsidRPr="009C596A" w:rsidRDefault="003465D9" w:rsidP="00E64BEC">
      <w:pPr>
        <w:pStyle w:val="a3"/>
        <w:numPr>
          <w:ilvl w:val="1"/>
          <w:numId w:val="3"/>
        </w:numPr>
        <w:rPr>
          <w:rFonts w:ascii="Gerbera" w:hAnsi="Gerbera"/>
          <w:sz w:val="18"/>
          <w:szCs w:val="18"/>
        </w:rPr>
      </w:pPr>
      <w:r w:rsidRPr="009C596A">
        <w:rPr>
          <w:rFonts w:ascii="Gerbera" w:hAnsi="Gerbera"/>
          <w:sz w:val="18"/>
          <w:szCs w:val="18"/>
        </w:rPr>
        <w:t>Автомобили третьего года страхования 30%</w:t>
      </w:r>
      <w:r w:rsidR="00B375C1" w:rsidRPr="009C596A">
        <w:rPr>
          <w:rFonts w:ascii="Gerbera" w:hAnsi="Gerbera"/>
          <w:sz w:val="18"/>
          <w:szCs w:val="18"/>
        </w:rPr>
        <w:t xml:space="preserve"> / ИС третьего года страхования 30%</w:t>
      </w:r>
    </w:p>
    <w:p w14:paraId="5614EC03" w14:textId="408D271B" w:rsidR="003465D9" w:rsidRPr="009C596A" w:rsidRDefault="003465D9" w:rsidP="00E64BEC">
      <w:pPr>
        <w:pStyle w:val="a3"/>
        <w:numPr>
          <w:ilvl w:val="1"/>
          <w:numId w:val="3"/>
        </w:numPr>
        <w:rPr>
          <w:rFonts w:ascii="Gerbera" w:hAnsi="Gerbera"/>
          <w:sz w:val="18"/>
          <w:szCs w:val="18"/>
        </w:rPr>
      </w:pPr>
      <w:r w:rsidRPr="009C596A">
        <w:rPr>
          <w:rFonts w:ascii="Gerbera" w:hAnsi="Gerbera"/>
          <w:sz w:val="18"/>
          <w:szCs w:val="18"/>
        </w:rPr>
        <w:t xml:space="preserve">Автомобили четвертого и более </w:t>
      </w:r>
      <w:r w:rsidR="00DB1E08" w:rsidRPr="00DB1E08">
        <w:rPr>
          <w:rFonts w:ascii="Gerbera" w:hAnsi="Gerbera"/>
          <w:sz w:val="18"/>
          <w:szCs w:val="18"/>
        </w:rPr>
        <w:t>ранних годов</w:t>
      </w:r>
      <w:r w:rsidRPr="009C596A">
        <w:rPr>
          <w:rFonts w:ascii="Gerbera" w:hAnsi="Gerbera"/>
          <w:sz w:val="18"/>
          <w:szCs w:val="18"/>
        </w:rPr>
        <w:t xml:space="preserve"> 20%</w:t>
      </w:r>
      <w:r w:rsidR="00B375C1" w:rsidRPr="009C596A">
        <w:rPr>
          <w:rFonts w:ascii="Gerbera" w:hAnsi="Gerbera"/>
          <w:sz w:val="18"/>
          <w:szCs w:val="18"/>
        </w:rPr>
        <w:t xml:space="preserve"> / ИС четвертого и более ранние 20%</w:t>
      </w:r>
    </w:p>
    <w:p w14:paraId="7BAF0F85" w14:textId="77777777" w:rsidR="00E64BEC" w:rsidRPr="003465D9" w:rsidRDefault="003465D9" w:rsidP="009C596A">
      <w:pPr>
        <w:pStyle w:val="a3"/>
        <w:numPr>
          <w:ilvl w:val="1"/>
          <w:numId w:val="3"/>
        </w:numPr>
        <w:rPr>
          <w:rFonts w:ascii="Gerbera" w:hAnsi="Gerbera"/>
          <w:sz w:val="20"/>
          <w:szCs w:val="20"/>
        </w:rPr>
      </w:pPr>
      <w:r w:rsidRPr="009C596A">
        <w:rPr>
          <w:rFonts w:ascii="Gerbera" w:hAnsi="Gerbera"/>
          <w:sz w:val="18"/>
          <w:szCs w:val="18"/>
        </w:rPr>
        <w:t>Автомобили старше 7 лет не страхуются</w:t>
      </w:r>
      <w:r>
        <w:rPr>
          <w:rFonts w:ascii="Gerbera" w:hAnsi="Gerbera"/>
          <w:sz w:val="20"/>
          <w:szCs w:val="20"/>
        </w:rPr>
        <w:t>.</w:t>
      </w:r>
    </w:p>
    <w:p w14:paraId="05F358C2" w14:textId="77777777" w:rsidR="00211602" w:rsidRPr="001C0C1E" w:rsidRDefault="00E867A9" w:rsidP="00211602">
      <w:pPr>
        <w:rPr>
          <w:rFonts w:ascii="Gerbera" w:hAnsi="Gerbera"/>
          <w:b/>
          <w:color w:val="7030A0"/>
          <w:sz w:val="20"/>
          <w:szCs w:val="20"/>
        </w:rPr>
      </w:pPr>
      <w:r>
        <w:rPr>
          <w:rFonts w:ascii="Gerbera" w:hAnsi="Gerbera"/>
          <w:b/>
          <w:color w:val="7030A0"/>
          <w:sz w:val="20"/>
          <w:szCs w:val="20"/>
        </w:rPr>
        <w:t>На какой канал работает контекстная реклама</w:t>
      </w:r>
      <w:r w:rsidR="00211602" w:rsidRPr="001C0C1E">
        <w:rPr>
          <w:rFonts w:ascii="Gerbera" w:hAnsi="Gerbera"/>
          <w:b/>
          <w:color w:val="7030A0"/>
          <w:sz w:val="20"/>
          <w:szCs w:val="20"/>
        </w:rPr>
        <w:t>?</w:t>
      </w:r>
    </w:p>
    <w:p w14:paraId="63A0AC44" w14:textId="3D19E2AA" w:rsidR="004F596E" w:rsidRPr="006806D1" w:rsidRDefault="00E867A9" w:rsidP="00211602">
      <w:pPr>
        <w:pStyle w:val="a3"/>
        <w:numPr>
          <w:ilvl w:val="0"/>
          <w:numId w:val="4"/>
        </w:numPr>
        <w:rPr>
          <w:rFonts w:ascii="Gerbera" w:hAnsi="Gerbera"/>
          <w:sz w:val="20"/>
          <w:szCs w:val="20"/>
        </w:rPr>
      </w:pPr>
      <w:r w:rsidRPr="006806D1">
        <w:rPr>
          <w:rFonts w:ascii="Gerbera" w:hAnsi="Gerbera"/>
          <w:sz w:val="20"/>
          <w:szCs w:val="20"/>
        </w:rPr>
        <w:t>Покупка всех представленных продуктов на сайте</w:t>
      </w:r>
      <w:r w:rsidR="00AD529D">
        <w:rPr>
          <w:rFonts w:ascii="Gerbera" w:hAnsi="Gerbera"/>
          <w:sz w:val="20"/>
          <w:szCs w:val="20"/>
        </w:rPr>
        <w:t>.</w:t>
      </w:r>
    </w:p>
    <w:p w14:paraId="25FDA9D6" w14:textId="25195FE3" w:rsidR="00496928" w:rsidRDefault="00496928" w:rsidP="00211602">
      <w:pPr>
        <w:pStyle w:val="a3"/>
        <w:numPr>
          <w:ilvl w:val="0"/>
          <w:numId w:val="4"/>
        </w:numPr>
        <w:rPr>
          <w:rFonts w:ascii="Gerbera" w:hAnsi="Gerbera"/>
          <w:sz w:val="20"/>
          <w:szCs w:val="20"/>
        </w:rPr>
      </w:pPr>
      <w:r>
        <w:rPr>
          <w:rFonts w:ascii="Gerbera" w:hAnsi="Gerbera"/>
          <w:sz w:val="20"/>
          <w:szCs w:val="20"/>
        </w:rPr>
        <w:t>Продажи полисов у дилеров авто, стра</w:t>
      </w:r>
      <w:r w:rsidR="004F596E">
        <w:rPr>
          <w:rFonts w:ascii="Gerbera" w:hAnsi="Gerbera"/>
          <w:sz w:val="20"/>
          <w:szCs w:val="20"/>
        </w:rPr>
        <w:t>ховых агентов или иным другим способом</w:t>
      </w:r>
      <w:r w:rsidR="0034707C">
        <w:rPr>
          <w:rFonts w:ascii="Gerbera" w:hAnsi="Gerbera"/>
          <w:sz w:val="20"/>
          <w:szCs w:val="20"/>
        </w:rPr>
        <w:t>,</w:t>
      </w:r>
      <w:r w:rsidR="004F596E">
        <w:rPr>
          <w:rFonts w:ascii="Gerbera" w:hAnsi="Gerbera"/>
          <w:sz w:val="20"/>
          <w:szCs w:val="20"/>
        </w:rPr>
        <w:t xml:space="preserve"> </w:t>
      </w:r>
      <w:r>
        <w:rPr>
          <w:rFonts w:ascii="Gerbera" w:hAnsi="Gerbera"/>
          <w:sz w:val="20"/>
          <w:szCs w:val="20"/>
        </w:rPr>
        <w:t>отличным от описанного</w:t>
      </w:r>
      <w:r w:rsidR="004F596E">
        <w:rPr>
          <w:rFonts w:ascii="Gerbera" w:hAnsi="Gerbera"/>
          <w:sz w:val="20"/>
          <w:szCs w:val="20"/>
        </w:rPr>
        <w:t xml:space="preserve"> в п1</w:t>
      </w:r>
      <w:r w:rsidR="0034707C">
        <w:rPr>
          <w:rFonts w:ascii="Gerbera" w:hAnsi="Gerbera"/>
          <w:sz w:val="20"/>
          <w:szCs w:val="20"/>
        </w:rPr>
        <w:t>,</w:t>
      </w:r>
      <w:r>
        <w:rPr>
          <w:rFonts w:ascii="Gerbera" w:hAnsi="Gerbera"/>
          <w:sz w:val="20"/>
          <w:szCs w:val="20"/>
        </w:rPr>
        <w:t xml:space="preserve"> не является задачей контекстной рекламы. </w:t>
      </w:r>
    </w:p>
    <w:p w14:paraId="0F693742" w14:textId="59804FEB" w:rsidR="00211602" w:rsidRPr="004F596E" w:rsidRDefault="00496928" w:rsidP="00211602">
      <w:pPr>
        <w:pStyle w:val="a3"/>
        <w:numPr>
          <w:ilvl w:val="0"/>
          <w:numId w:val="4"/>
        </w:numPr>
        <w:rPr>
          <w:rFonts w:ascii="Gerbera" w:hAnsi="Gerbera"/>
          <w:sz w:val="20"/>
          <w:szCs w:val="20"/>
        </w:rPr>
      </w:pPr>
      <w:r>
        <w:rPr>
          <w:rFonts w:ascii="Gerbera" w:hAnsi="Gerbera"/>
          <w:sz w:val="20"/>
          <w:szCs w:val="20"/>
        </w:rPr>
        <w:t xml:space="preserve">Пролонгация полисов также не входит </w:t>
      </w:r>
      <w:r w:rsidR="0034707C">
        <w:rPr>
          <w:rFonts w:ascii="Gerbera" w:hAnsi="Gerbera"/>
          <w:sz w:val="20"/>
          <w:szCs w:val="20"/>
        </w:rPr>
        <w:t xml:space="preserve">в </w:t>
      </w:r>
      <w:r>
        <w:rPr>
          <w:rFonts w:ascii="Gerbera" w:hAnsi="Gerbera"/>
          <w:sz w:val="20"/>
          <w:szCs w:val="20"/>
        </w:rPr>
        <w:t>задачи контекстной рекламы.</w:t>
      </w:r>
      <w:r w:rsidR="004F596E">
        <w:rPr>
          <w:rFonts w:ascii="Gerbera" w:hAnsi="Gerbera"/>
          <w:sz w:val="20"/>
          <w:szCs w:val="20"/>
        </w:rPr>
        <w:t xml:space="preserve"> </w:t>
      </w:r>
    </w:p>
    <w:p w14:paraId="5279A183" w14:textId="77777777" w:rsidR="00211602" w:rsidRPr="001C0C1E" w:rsidRDefault="00211602" w:rsidP="00211602">
      <w:pPr>
        <w:rPr>
          <w:rFonts w:ascii="Gerbera" w:hAnsi="Gerbera"/>
          <w:b/>
          <w:color w:val="7030A0"/>
          <w:sz w:val="20"/>
          <w:szCs w:val="20"/>
        </w:rPr>
      </w:pPr>
      <w:bookmarkStart w:id="0" w:name="ПутьПользователяНаСайте"/>
      <w:r w:rsidRPr="001C0C1E">
        <w:rPr>
          <w:rFonts w:ascii="Gerbera" w:hAnsi="Gerbera"/>
          <w:b/>
          <w:color w:val="7030A0"/>
          <w:sz w:val="20"/>
          <w:szCs w:val="20"/>
        </w:rPr>
        <w:t xml:space="preserve">Какой путь пользователя при </w:t>
      </w:r>
      <w:r w:rsidR="00496928">
        <w:rPr>
          <w:rFonts w:ascii="Gerbera" w:hAnsi="Gerbera"/>
          <w:b/>
          <w:color w:val="7030A0"/>
          <w:sz w:val="20"/>
          <w:szCs w:val="20"/>
        </w:rPr>
        <w:t>оформлении полиса на сайте</w:t>
      </w:r>
      <w:r w:rsidRPr="001C0C1E">
        <w:rPr>
          <w:rFonts w:ascii="Gerbera" w:hAnsi="Gerbera"/>
          <w:b/>
          <w:color w:val="7030A0"/>
          <w:sz w:val="20"/>
          <w:szCs w:val="20"/>
        </w:rPr>
        <w:t>?</w:t>
      </w:r>
    </w:p>
    <w:bookmarkEnd w:id="0"/>
    <w:p w14:paraId="1F3603D2" w14:textId="77777777" w:rsidR="00496928" w:rsidRDefault="00211602" w:rsidP="00496928">
      <w:pPr>
        <w:pStyle w:val="a3"/>
        <w:numPr>
          <w:ilvl w:val="0"/>
          <w:numId w:val="6"/>
        </w:numPr>
        <w:rPr>
          <w:rFonts w:ascii="Gerbera" w:hAnsi="Gerbera"/>
          <w:sz w:val="20"/>
          <w:szCs w:val="20"/>
        </w:rPr>
      </w:pPr>
      <w:r w:rsidRPr="00BE0626">
        <w:rPr>
          <w:rFonts w:ascii="Gerbera" w:hAnsi="Gerbera"/>
          <w:sz w:val="20"/>
          <w:szCs w:val="20"/>
        </w:rPr>
        <w:t>Сперва</w:t>
      </w:r>
      <w:r w:rsidR="00496928">
        <w:rPr>
          <w:rFonts w:ascii="Gerbera" w:hAnsi="Gerbera"/>
          <w:sz w:val="20"/>
          <w:szCs w:val="20"/>
        </w:rPr>
        <w:t xml:space="preserve"> клиент вводит данные необходимые для расчета</w:t>
      </w:r>
      <w:r w:rsidRPr="00BE0626">
        <w:rPr>
          <w:rFonts w:ascii="Gerbera" w:hAnsi="Gerbera"/>
          <w:sz w:val="20"/>
          <w:szCs w:val="20"/>
        </w:rPr>
        <w:t xml:space="preserve"> и получ</w:t>
      </w:r>
      <w:r w:rsidR="00496928">
        <w:rPr>
          <w:rFonts w:ascii="Gerbera" w:hAnsi="Gerbera"/>
          <w:sz w:val="20"/>
          <w:szCs w:val="20"/>
        </w:rPr>
        <w:t xml:space="preserve">ает стоимость – это называется «Котировка». </w:t>
      </w:r>
    </w:p>
    <w:p w14:paraId="763D51F9" w14:textId="208D233A" w:rsidR="00496928" w:rsidRDefault="00496928" w:rsidP="00496928">
      <w:pPr>
        <w:pStyle w:val="a3"/>
        <w:numPr>
          <w:ilvl w:val="0"/>
          <w:numId w:val="6"/>
        </w:numPr>
        <w:rPr>
          <w:rFonts w:ascii="Gerbera" w:hAnsi="Gerbera"/>
          <w:sz w:val="20"/>
          <w:szCs w:val="20"/>
        </w:rPr>
      </w:pPr>
      <w:r>
        <w:rPr>
          <w:rFonts w:ascii="Gerbera" w:hAnsi="Gerbera"/>
          <w:sz w:val="20"/>
          <w:szCs w:val="20"/>
        </w:rPr>
        <w:t>Затем, в зависимости от калькулятора</w:t>
      </w:r>
      <w:r w:rsidR="0034707C">
        <w:rPr>
          <w:rFonts w:ascii="Gerbera" w:hAnsi="Gerbera"/>
          <w:sz w:val="20"/>
          <w:szCs w:val="20"/>
        </w:rPr>
        <w:t>,</w:t>
      </w:r>
      <w:r>
        <w:rPr>
          <w:rFonts w:ascii="Gerbera" w:hAnsi="Gerbera"/>
          <w:sz w:val="20"/>
          <w:szCs w:val="20"/>
        </w:rPr>
        <w:t xml:space="preserve"> у пользователя может быть развилка: </w:t>
      </w:r>
    </w:p>
    <w:p w14:paraId="297EB0A0" w14:textId="2A86DD03" w:rsidR="00A76A51" w:rsidRDefault="00496928" w:rsidP="00496928">
      <w:pPr>
        <w:pStyle w:val="a3"/>
        <w:numPr>
          <w:ilvl w:val="1"/>
          <w:numId w:val="6"/>
        </w:numPr>
        <w:rPr>
          <w:rFonts w:ascii="Gerbera" w:hAnsi="Gerbera"/>
          <w:sz w:val="20"/>
          <w:szCs w:val="20"/>
        </w:rPr>
      </w:pPr>
      <w:r>
        <w:rPr>
          <w:rFonts w:ascii="Gerbera" w:hAnsi="Gerbera"/>
          <w:sz w:val="20"/>
          <w:szCs w:val="20"/>
        </w:rPr>
        <w:t>Для калькулятора каско</w:t>
      </w:r>
      <w:r w:rsidR="00CB02F8">
        <w:rPr>
          <w:rFonts w:ascii="Gerbera" w:hAnsi="Gerbera"/>
          <w:sz w:val="20"/>
          <w:szCs w:val="20"/>
        </w:rPr>
        <w:t>, ОСАГО</w:t>
      </w:r>
      <w:r>
        <w:rPr>
          <w:rFonts w:ascii="Gerbera" w:hAnsi="Gerbera"/>
          <w:sz w:val="20"/>
          <w:szCs w:val="20"/>
        </w:rPr>
        <w:t xml:space="preserve"> и страхование ипоте</w:t>
      </w:r>
      <w:r w:rsidR="003D678B">
        <w:rPr>
          <w:rFonts w:ascii="Gerbera" w:hAnsi="Gerbera"/>
          <w:sz w:val="20"/>
          <w:szCs w:val="20"/>
        </w:rPr>
        <w:t>ки котировка</w:t>
      </w:r>
      <w:r w:rsidR="0034707C">
        <w:rPr>
          <w:rFonts w:ascii="Gerbera" w:hAnsi="Gerbera"/>
          <w:sz w:val="20"/>
          <w:szCs w:val="20"/>
        </w:rPr>
        <w:t xml:space="preserve"> </w:t>
      </w:r>
      <w:proofErr w:type="gramStart"/>
      <w:r w:rsidR="0034707C">
        <w:rPr>
          <w:rFonts w:ascii="Gerbera" w:hAnsi="Gerbera"/>
          <w:sz w:val="20"/>
          <w:szCs w:val="20"/>
        </w:rPr>
        <w:t>-</w:t>
      </w:r>
      <w:r w:rsidR="00A76A51">
        <w:rPr>
          <w:rFonts w:ascii="Gerbera" w:hAnsi="Gerbera"/>
          <w:sz w:val="20"/>
          <w:szCs w:val="20"/>
        </w:rPr>
        <w:t xml:space="preserve"> это</w:t>
      </w:r>
      <w:proofErr w:type="gramEnd"/>
      <w:r w:rsidR="00A76A51">
        <w:rPr>
          <w:rFonts w:ascii="Gerbera" w:hAnsi="Gerbera"/>
          <w:sz w:val="20"/>
          <w:szCs w:val="20"/>
        </w:rPr>
        <w:t xml:space="preserve"> основные цели</w:t>
      </w:r>
    </w:p>
    <w:p w14:paraId="7C4AA4A4" w14:textId="77777777" w:rsidR="00211602" w:rsidRDefault="00A76A51" w:rsidP="00496928">
      <w:pPr>
        <w:pStyle w:val="a3"/>
        <w:numPr>
          <w:ilvl w:val="1"/>
          <w:numId w:val="6"/>
        </w:numPr>
        <w:rPr>
          <w:rFonts w:ascii="Gerbera" w:hAnsi="Gerbera"/>
          <w:sz w:val="20"/>
          <w:szCs w:val="20"/>
        </w:rPr>
      </w:pPr>
      <w:r>
        <w:rPr>
          <w:rFonts w:ascii="Gerbera" w:hAnsi="Gerbera"/>
          <w:sz w:val="20"/>
          <w:szCs w:val="20"/>
        </w:rPr>
        <w:t xml:space="preserve">Для страхования туристов </w:t>
      </w:r>
      <w:proofErr w:type="gramStart"/>
      <w:r>
        <w:rPr>
          <w:rFonts w:ascii="Gerbera" w:hAnsi="Gerbera"/>
          <w:sz w:val="20"/>
          <w:szCs w:val="20"/>
        </w:rPr>
        <w:t>основная цель это</w:t>
      </w:r>
      <w:proofErr w:type="gramEnd"/>
      <w:r>
        <w:rPr>
          <w:rFonts w:ascii="Gerbera" w:hAnsi="Gerbera"/>
          <w:sz w:val="20"/>
          <w:szCs w:val="20"/>
        </w:rPr>
        <w:t xml:space="preserve"> переход на оплату.</w:t>
      </w:r>
      <w:r w:rsidR="00496928">
        <w:rPr>
          <w:rFonts w:ascii="Gerbera" w:hAnsi="Gerbera"/>
          <w:sz w:val="20"/>
          <w:szCs w:val="20"/>
        </w:rPr>
        <w:t xml:space="preserve">  </w:t>
      </w:r>
    </w:p>
    <w:p w14:paraId="569B2276" w14:textId="77777777" w:rsidR="00211602" w:rsidRPr="001C0C1E" w:rsidRDefault="00211602" w:rsidP="00211602">
      <w:pPr>
        <w:rPr>
          <w:rFonts w:ascii="Gerbera" w:hAnsi="Gerbera"/>
          <w:color w:val="7030A0"/>
          <w:sz w:val="20"/>
          <w:szCs w:val="20"/>
        </w:rPr>
      </w:pPr>
      <w:r w:rsidRPr="001C0C1E">
        <w:rPr>
          <w:rFonts w:ascii="Gerbera" w:hAnsi="Gerbera"/>
          <w:b/>
          <w:color w:val="7030A0"/>
          <w:sz w:val="20"/>
          <w:szCs w:val="20"/>
        </w:rPr>
        <w:t>Кого мы считаем конкурентами?</w:t>
      </w:r>
    </w:p>
    <w:p w14:paraId="1885DE83" w14:textId="12D9927C" w:rsidR="00211602" w:rsidRDefault="00211602" w:rsidP="00BE6697">
      <w:pPr>
        <w:rPr>
          <w:rFonts w:ascii="Gerbera" w:hAnsi="Gerbera"/>
          <w:sz w:val="20"/>
          <w:szCs w:val="20"/>
        </w:rPr>
      </w:pPr>
      <w:r w:rsidRPr="005A7CC0">
        <w:rPr>
          <w:rFonts w:ascii="Gerbera" w:hAnsi="Gerbera"/>
          <w:sz w:val="20"/>
          <w:szCs w:val="20"/>
        </w:rPr>
        <w:t>Мы считаем своими конкурентам</w:t>
      </w:r>
      <w:r>
        <w:rPr>
          <w:rFonts w:ascii="Gerbera" w:hAnsi="Gerbera"/>
          <w:sz w:val="20"/>
          <w:szCs w:val="20"/>
        </w:rPr>
        <w:t>и те компании, которые активны на</w:t>
      </w:r>
      <w:r w:rsidRPr="005A7CC0">
        <w:rPr>
          <w:rFonts w:ascii="Gerbera" w:hAnsi="Gerbera"/>
          <w:sz w:val="20"/>
          <w:szCs w:val="20"/>
        </w:rPr>
        <w:t xml:space="preserve"> рынке прямого страхования,</w:t>
      </w:r>
      <w:r w:rsidR="00A76A51">
        <w:rPr>
          <w:rFonts w:ascii="Gerbera" w:hAnsi="Gerbera"/>
          <w:sz w:val="20"/>
          <w:szCs w:val="20"/>
        </w:rPr>
        <w:t xml:space="preserve"> технологичны и ориентированы на</w:t>
      </w:r>
      <w:r w:rsidRPr="005A7CC0">
        <w:rPr>
          <w:rFonts w:ascii="Gerbera" w:hAnsi="Gerbera"/>
          <w:sz w:val="20"/>
          <w:szCs w:val="20"/>
        </w:rPr>
        <w:t xml:space="preserve"> прямое взаимодействие бренда с потребителем. К таким мы относим: </w:t>
      </w:r>
      <w:proofErr w:type="spellStart"/>
      <w:r w:rsidRPr="005A7CC0">
        <w:rPr>
          <w:rFonts w:ascii="Gerbera" w:hAnsi="Gerbera"/>
          <w:sz w:val="20"/>
          <w:szCs w:val="20"/>
        </w:rPr>
        <w:t>Альфастрахование</w:t>
      </w:r>
      <w:proofErr w:type="spellEnd"/>
      <w:r w:rsidRPr="005A7CC0">
        <w:rPr>
          <w:rFonts w:ascii="Gerbera" w:hAnsi="Gerbera"/>
          <w:sz w:val="20"/>
          <w:szCs w:val="20"/>
        </w:rPr>
        <w:t>, Тинькофф Ст</w:t>
      </w:r>
      <w:r>
        <w:rPr>
          <w:rFonts w:ascii="Gerbera" w:hAnsi="Gerbera"/>
          <w:sz w:val="20"/>
          <w:szCs w:val="20"/>
        </w:rPr>
        <w:t>рахова</w:t>
      </w:r>
      <w:r w:rsidR="00A76A51">
        <w:rPr>
          <w:rFonts w:ascii="Gerbera" w:hAnsi="Gerbera"/>
          <w:sz w:val="20"/>
          <w:szCs w:val="20"/>
        </w:rPr>
        <w:t xml:space="preserve">ние, Согласие, Ингосстрах, </w:t>
      </w:r>
      <w:proofErr w:type="spellStart"/>
      <w:r w:rsidR="00A76A51">
        <w:rPr>
          <w:rFonts w:ascii="Gerbera" w:hAnsi="Gerbera"/>
          <w:sz w:val="20"/>
          <w:szCs w:val="20"/>
        </w:rPr>
        <w:t>СберСтрахование</w:t>
      </w:r>
      <w:proofErr w:type="spellEnd"/>
      <w:r w:rsidR="0034707C">
        <w:rPr>
          <w:rFonts w:ascii="Gerbera" w:hAnsi="Gerbera"/>
          <w:sz w:val="20"/>
          <w:szCs w:val="20"/>
        </w:rPr>
        <w:t>,</w:t>
      </w:r>
      <w:r w:rsidR="00A76A51">
        <w:rPr>
          <w:rFonts w:ascii="Gerbera" w:hAnsi="Gerbera"/>
          <w:sz w:val="20"/>
          <w:szCs w:val="20"/>
        </w:rPr>
        <w:t xml:space="preserve"> Сравни (в части ОСАГО)</w:t>
      </w:r>
      <w:r>
        <w:rPr>
          <w:rFonts w:ascii="Gerbera" w:hAnsi="Gerbera"/>
          <w:sz w:val="20"/>
          <w:szCs w:val="20"/>
        </w:rPr>
        <w:t xml:space="preserve">. </w:t>
      </w:r>
      <w:r w:rsidRPr="005A7CC0">
        <w:rPr>
          <w:rFonts w:ascii="Gerbera" w:hAnsi="Gerbera"/>
          <w:sz w:val="20"/>
          <w:szCs w:val="20"/>
        </w:rPr>
        <w:t>Компании, неориентированные на онлайн</w:t>
      </w:r>
      <w:r w:rsidR="0034707C">
        <w:rPr>
          <w:rFonts w:ascii="Gerbera" w:hAnsi="Gerbera"/>
          <w:sz w:val="20"/>
          <w:szCs w:val="20"/>
        </w:rPr>
        <w:t>-</w:t>
      </w:r>
      <w:r w:rsidRPr="005A7CC0">
        <w:rPr>
          <w:rFonts w:ascii="Gerbera" w:hAnsi="Gerbera"/>
          <w:sz w:val="20"/>
          <w:szCs w:val="20"/>
        </w:rPr>
        <w:t>канал, такие как Согаз или РЕСО</w:t>
      </w:r>
      <w:r w:rsidR="00A76A51">
        <w:rPr>
          <w:rFonts w:ascii="Gerbera" w:hAnsi="Gerbera"/>
          <w:sz w:val="20"/>
          <w:szCs w:val="20"/>
        </w:rPr>
        <w:t xml:space="preserve">, </w:t>
      </w:r>
      <w:proofErr w:type="spellStart"/>
      <w:r w:rsidR="00A76A51">
        <w:rPr>
          <w:rFonts w:ascii="Gerbera" w:hAnsi="Gerbera"/>
          <w:sz w:val="20"/>
          <w:szCs w:val="20"/>
        </w:rPr>
        <w:t>РосГосСтрах</w:t>
      </w:r>
      <w:proofErr w:type="spellEnd"/>
      <w:r w:rsidRPr="005A7CC0">
        <w:rPr>
          <w:rFonts w:ascii="Gerbera" w:hAnsi="Gerbera"/>
          <w:sz w:val="20"/>
          <w:szCs w:val="20"/>
        </w:rPr>
        <w:t>, в меньшей степени являются нашими конкурентами.</w:t>
      </w:r>
    </w:p>
    <w:p w14:paraId="086585C9" w14:textId="77777777" w:rsidR="009940C8" w:rsidRPr="00211602" w:rsidRDefault="00CA4AC9" w:rsidP="00BE6697">
      <w:pPr>
        <w:rPr>
          <w:rFonts w:ascii="Gerbera" w:hAnsi="Gerbera"/>
          <w:sz w:val="32"/>
          <w:szCs w:val="32"/>
        </w:rPr>
      </w:pPr>
      <w:r w:rsidRPr="00211602">
        <w:rPr>
          <w:rFonts w:ascii="Gerbera" w:hAnsi="Gerbera"/>
          <w:sz w:val="32"/>
          <w:szCs w:val="32"/>
        </w:rPr>
        <w:t>Типы коммуникации в интернете</w:t>
      </w:r>
      <w:r w:rsidR="00211602" w:rsidRPr="00211602">
        <w:rPr>
          <w:rFonts w:ascii="Gerbera" w:hAnsi="Gerbera"/>
          <w:sz w:val="32"/>
          <w:szCs w:val="32"/>
        </w:rPr>
        <w:t xml:space="preserve"> и предмет тендера</w:t>
      </w:r>
    </w:p>
    <w:p w14:paraId="39CA1ACE" w14:textId="77777777" w:rsidR="00CD7D40" w:rsidRDefault="00E23C49" w:rsidP="00BE6697">
      <w:pPr>
        <w:rPr>
          <w:rFonts w:ascii="Gerbera" w:hAnsi="Gerbera"/>
          <w:sz w:val="20"/>
          <w:szCs w:val="20"/>
        </w:rPr>
      </w:pPr>
      <w:r w:rsidRPr="00E23C49">
        <w:rPr>
          <w:rFonts w:ascii="Gerbera" w:hAnsi="Gerbera"/>
          <w:sz w:val="20"/>
          <w:szCs w:val="20"/>
        </w:rPr>
        <w:t xml:space="preserve">Все коммуникации в Интернете мы делим на </w:t>
      </w:r>
      <w:r w:rsidR="00A76A51">
        <w:rPr>
          <w:rFonts w:ascii="Gerbera" w:hAnsi="Gerbera"/>
          <w:sz w:val="20"/>
          <w:szCs w:val="20"/>
        </w:rPr>
        <w:t>перформанс</w:t>
      </w:r>
      <w:r w:rsidRPr="00E23C49">
        <w:rPr>
          <w:rFonts w:ascii="Gerbera" w:hAnsi="Gerbera"/>
          <w:sz w:val="20"/>
          <w:szCs w:val="20"/>
        </w:rPr>
        <w:t xml:space="preserve"> и медиа. </w:t>
      </w:r>
    </w:p>
    <w:p w14:paraId="19731FD0" w14:textId="5364068B" w:rsidR="00E23C49" w:rsidRDefault="00E23C49" w:rsidP="00BE6697">
      <w:pPr>
        <w:rPr>
          <w:rFonts w:ascii="Gerbera" w:hAnsi="Gerbera"/>
          <w:sz w:val="20"/>
          <w:szCs w:val="20"/>
        </w:rPr>
      </w:pPr>
      <w:r w:rsidRPr="00E23C49">
        <w:rPr>
          <w:rFonts w:ascii="Gerbera" w:hAnsi="Gerbera"/>
          <w:sz w:val="20"/>
          <w:szCs w:val="20"/>
        </w:rPr>
        <w:t xml:space="preserve">К </w:t>
      </w:r>
      <w:r w:rsidR="00A76A51" w:rsidRPr="00A76A51">
        <w:rPr>
          <w:rFonts w:ascii="Gerbera" w:hAnsi="Gerbera"/>
          <w:sz w:val="20"/>
          <w:szCs w:val="20"/>
        </w:rPr>
        <w:t>перформа</w:t>
      </w:r>
      <w:r w:rsidR="00353407">
        <w:rPr>
          <w:rFonts w:ascii="Gerbera" w:hAnsi="Gerbera"/>
          <w:sz w:val="20"/>
          <w:szCs w:val="20"/>
        </w:rPr>
        <w:t xml:space="preserve">нс </w:t>
      </w:r>
      <w:r w:rsidRPr="00E23C49">
        <w:rPr>
          <w:rFonts w:ascii="Gerbera" w:hAnsi="Gerbera"/>
          <w:sz w:val="20"/>
          <w:szCs w:val="20"/>
        </w:rPr>
        <w:t>относится ко</w:t>
      </w:r>
      <w:r w:rsidR="00A76A51">
        <w:rPr>
          <w:rFonts w:ascii="Gerbera" w:hAnsi="Gerbera"/>
          <w:sz w:val="20"/>
          <w:szCs w:val="20"/>
        </w:rPr>
        <w:t xml:space="preserve">нтекстная реклама в </w:t>
      </w:r>
      <w:proofErr w:type="spellStart"/>
      <w:r w:rsidR="00A76A51">
        <w:rPr>
          <w:rFonts w:ascii="Gerbera" w:hAnsi="Gerbera"/>
          <w:sz w:val="20"/>
          <w:szCs w:val="20"/>
        </w:rPr>
        <w:t>Яндекс.Директ</w:t>
      </w:r>
      <w:proofErr w:type="spellEnd"/>
      <w:r w:rsidR="00430DE2">
        <w:rPr>
          <w:rFonts w:ascii="Gerbera" w:hAnsi="Gerbera"/>
          <w:sz w:val="20"/>
          <w:szCs w:val="20"/>
        </w:rPr>
        <w:t xml:space="preserve"> и другой доступный, верифицированный инструментарий</w:t>
      </w:r>
      <w:r>
        <w:rPr>
          <w:rFonts w:ascii="Gerbera" w:hAnsi="Gerbera"/>
          <w:sz w:val="20"/>
          <w:szCs w:val="20"/>
        </w:rPr>
        <w:t xml:space="preserve">. </w:t>
      </w:r>
    </w:p>
    <w:p w14:paraId="70983345" w14:textId="185C592B" w:rsidR="00E23C49" w:rsidRDefault="00E23C49" w:rsidP="00BE6697">
      <w:pPr>
        <w:rPr>
          <w:rFonts w:ascii="Gerbera" w:hAnsi="Gerbera"/>
          <w:sz w:val="20"/>
          <w:szCs w:val="20"/>
        </w:rPr>
      </w:pPr>
      <w:bookmarkStart w:id="1" w:name="_Hlt178858084"/>
      <w:bookmarkStart w:id="2" w:name="ПредметТендера"/>
      <w:r w:rsidRPr="00B375C1">
        <w:rPr>
          <w:rFonts w:ascii="Gerbera" w:hAnsi="Gerbera"/>
          <w:sz w:val="20"/>
          <w:szCs w:val="20"/>
        </w:rPr>
        <w:t>Предметом тендера явля</w:t>
      </w:r>
      <w:r w:rsidR="00353407" w:rsidRPr="00B375C1">
        <w:rPr>
          <w:rFonts w:ascii="Gerbera" w:hAnsi="Gerbera"/>
          <w:sz w:val="20"/>
          <w:szCs w:val="20"/>
        </w:rPr>
        <w:t>е</w:t>
      </w:r>
      <w:r w:rsidRPr="00B375C1">
        <w:rPr>
          <w:rFonts w:ascii="Gerbera" w:hAnsi="Gerbera"/>
          <w:sz w:val="20"/>
          <w:szCs w:val="20"/>
        </w:rPr>
        <w:t>тся</w:t>
      </w:r>
      <w:r w:rsidR="00353407" w:rsidRPr="00B375C1">
        <w:rPr>
          <w:rFonts w:ascii="Gerbera" w:hAnsi="Gerbera"/>
          <w:sz w:val="20"/>
          <w:szCs w:val="20"/>
        </w:rPr>
        <w:t>: стратегический и тактический подход в рамках контекстной рекламы, включающи</w:t>
      </w:r>
      <w:r w:rsidR="0034707C">
        <w:rPr>
          <w:rFonts w:ascii="Gerbera" w:hAnsi="Gerbera"/>
          <w:sz w:val="20"/>
          <w:szCs w:val="20"/>
        </w:rPr>
        <w:t>й</w:t>
      </w:r>
      <w:r w:rsidR="00353407" w:rsidRPr="00B375C1">
        <w:rPr>
          <w:rFonts w:ascii="Gerbera" w:hAnsi="Gerbera"/>
          <w:sz w:val="20"/>
          <w:szCs w:val="20"/>
        </w:rPr>
        <w:t xml:space="preserve"> в себя: </w:t>
      </w:r>
    </w:p>
    <w:bookmarkEnd w:id="1"/>
    <w:bookmarkEnd w:id="2"/>
    <w:p w14:paraId="19F3CD90" w14:textId="77777777" w:rsidR="00E23C49" w:rsidRPr="00E23C49" w:rsidRDefault="00A76A51" w:rsidP="00E23C49">
      <w:pPr>
        <w:pStyle w:val="a3"/>
        <w:numPr>
          <w:ilvl w:val="0"/>
          <w:numId w:val="14"/>
        </w:numPr>
        <w:rPr>
          <w:rFonts w:ascii="Gerbera" w:hAnsi="Gerbera"/>
          <w:sz w:val="20"/>
          <w:szCs w:val="20"/>
        </w:rPr>
      </w:pPr>
      <w:proofErr w:type="spellStart"/>
      <w:r>
        <w:rPr>
          <w:rFonts w:ascii="Gerbera" w:hAnsi="Gerbera"/>
          <w:sz w:val="20"/>
          <w:szCs w:val="20"/>
          <w:lang w:val="en-US"/>
        </w:rPr>
        <w:lastRenderedPageBreak/>
        <w:t>Поисковая</w:t>
      </w:r>
      <w:proofErr w:type="spellEnd"/>
      <w:r>
        <w:rPr>
          <w:rFonts w:ascii="Gerbera" w:hAnsi="Gerbera"/>
          <w:sz w:val="20"/>
          <w:szCs w:val="20"/>
          <w:lang w:val="en-US"/>
        </w:rPr>
        <w:t xml:space="preserve"> </w:t>
      </w:r>
      <w:proofErr w:type="spellStart"/>
      <w:r>
        <w:rPr>
          <w:rFonts w:ascii="Gerbera" w:hAnsi="Gerbera"/>
          <w:sz w:val="20"/>
          <w:szCs w:val="20"/>
          <w:lang w:val="en-US"/>
        </w:rPr>
        <w:t>реклама</w:t>
      </w:r>
      <w:proofErr w:type="spellEnd"/>
    </w:p>
    <w:p w14:paraId="3921CB94" w14:textId="77777777" w:rsidR="00E23C49" w:rsidRDefault="00A76A51" w:rsidP="00E23C49">
      <w:pPr>
        <w:pStyle w:val="a3"/>
        <w:numPr>
          <w:ilvl w:val="0"/>
          <w:numId w:val="14"/>
        </w:numPr>
        <w:rPr>
          <w:rFonts w:ascii="Gerbera" w:hAnsi="Gerbera"/>
          <w:sz w:val="20"/>
          <w:szCs w:val="20"/>
        </w:rPr>
      </w:pPr>
      <w:r>
        <w:rPr>
          <w:rFonts w:ascii="Gerbera" w:hAnsi="Gerbera"/>
          <w:sz w:val="20"/>
          <w:szCs w:val="20"/>
        </w:rPr>
        <w:t>РСЯ</w:t>
      </w:r>
    </w:p>
    <w:p w14:paraId="608BC46E" w14:textId="59556496" w:rsidR="00E23C49" w:rsidRDefault="00A76A51" w:rsidP="00E23C49">
      <w:pPr>
        <w:pStyle w:val="a3"/>
        <w:numPr>
          <w:ilvl w:val="0"/>
          <w:numId w:val="14"/>
        </w:numPr>
        <w:rPr>
          <w:rFonts w:ascii="Gerbera" w:hAnsi="Gerbera"/>
          <w:sz w:val="20"/>
          <w:szCs w:val="20"/>
        </w:rPr>
      </w:pPr>
      <w:r>
        <w:rPr>
          <w:rFonts w:ascii="Gerbera" w:hAnsi="Gerbera"/>
          <w:sz w:val="20"/>
          <w:szCs w:val="20"/>
        </w:rPr>
        <w:t xml:space="preserve">Любые виды </w:t>
      </w:r>
      <w:proofErr w:type="spellStart"/>
      <w:proofErr w:type="gramStart"/>
      <w:r>
        <w:rPr>
          <w:rFonts w:ascii="Gerbera" w:hAnsi="Gerbera"/>
          <w:sz w:val="20"/>
          <w:szCs w:val="20"/>
        </w:rPr>
        <w:t>ретаргетинга</w:t>
      </w:r>
      <w:proofErr w:type="spellEnd"/>
      <w:r w:rsidR="0067652A">
        <w:rPr>
          <w:rFonts w:ascii="Gerbera" w:hAnsi="Gerbera"/>
          <w:sz w:val="20"/>
          <w:szCs w:val="20"/>
        </w:rPr>
        <w:t>(</w:t>
      </w:r>
      <w:proofErr w:type="gramEnd"/>
      <w:r w:rsidR="0067652A">
        <w:rPr>
          <w:rFonts w:ascii="Gerbera" w:hAnsi="Gerbera"/>
          <w:sz w:val="20"/>
          <w:szCs w:val="20"/>
        </w:rPr>
        <w:t xml:space="preserve">в том числе с использованием сегментов </w:t>
      </w:r>
      <w:proofErr w:type="spellStart"/>
      <w:r w:rsidR="0067652A">
        <w:rPr>
          <w:rFonts w:ascii="Gerbera" w:hAnsi="Gerbera"/>
          <w:sz w:val="20"/>
          <w:szCs w:val="20"/>
        </w:rPr>
        <w:t>медийки</w:t>
      </w:r>
      <w:proofErr w:type="spellEnd"/>
      <w:r w:rsidR="00142D7E">
        <w:rPr>
          <w:rFonts w:ascii="Gerbera" w:hAnsi="Gerbera"/>
          <w:sz w:val="20"/>
          <w:szCs w:val="20"/>
        </w:rPr>
        <w:t xml:space="preserve">, ЯД и </w:t>
      </w:r>
      <w:proofErr w:type="spellStart"/>
      <w:r w:rsidR="00142D7E">
        <w:rPr>
          <w:rFonts w:ascii="Gerbera" w:hAnsi="Gerbera"/>
          <w:sz w:val="20"/>
          <w:szCs w:val="20"/>
        </w:rPr>
        <w:t>тд</w:t>
      </w:r>
      <w:proofErr w:type="spellEnd"/>
      <w:r w:rsidR="0067652A">
        <w:rPr>
          <w:rFonts w:ascii="Gerbera" w:hAnsi="Gerbera"/>
          <w:sz w:val="20"/>
          <w:szCs w:val="20"/>
        </w:rPr>
        <w:t>)</w:t>
      </w:r>
    </w:p>
    <w:p w14:paraId="6CFB9DBA" w14:textId="5D1F4D26" w:rsidR="00E23C49" w:rsidRDefault="00A76A51" w:rsidP="00E23C49">
      <w:pPr>
        <w:pStyle w:val="a3"/>
        <w:numPr>
          <w:ilvl w:val="0"/>
          <w:numId w:val="14"/>
        </w:numPr>
        <w:rPr>
          <w:rFonts w:ascii="Gerbera" w:hAnsi="Gerbera"/>
          <w:sz w:val="20"/>
          <w:szCs w:val="20"/>
        </w:rPr>
      </w:pPr>
      <w:r>
        <w:rPr>
          <w:rFonts w:ascii="Gerbera" w:hAnsi="Gerbera"/>
          <w:sz w:val="20"/>
          <w:szCs w:val="20"/>
        </w:rPr>
        <w:t xml:space="preserve">Медийный инвентарь </w:t>
      </w:r>
      <w:proofErr w:type="spellStart"/>
      <w:r>
        <w:rPr>
          <w:rFonts w:ascii="Gerbera" w:hAnsi="Gerbera"/>
          <w:sz w:val="20"/>
          <w:szCs w:val="20"/>
        </w:rPr>
        <w:t>яндекса</w:t>
      </w:r>
      <w:proofErr w:type="spellEnd"/>
      <w:r>
        <w:rPr>
          <w:rFonts w:ascii="Gerbera" w:hAnsi="Gerbera"/>
          <w:sz w:val="20"/>
          <w:szCs w:val="20"/>
        </w:rPr>
        <w:t xml:space="preserve"> допускается использовать только в связке с контекстными размещениями и при понятной тактике их использования.</w:t>
      </w:r>
    </w:p>
    <w:p w14:paraId="707DCB69" w14:textId="36F1324E" w:rsidR="00142D7E" w:rsidRPr="009C596A" w:rsidRDefault="00B85C7E">
      <w:pPr>
        <w:pStyle w:val="a3"/>
        <w:numPr>
          <w:ilvl w:val="0"/>
          <w:numId w:val="14"/>
        </w:numPr>
        <w:rPr>
          <w:rFonts w:ascii="Gerbera" w:hAnsi="Gerbera"/>
          <w:sz w:val="20"/>
          <w:szCs w:val="20"/>
        </w:rPr>
      </w:pPr>
      <w:r>
        <w:rPr>
          <w:rFonts w:ascii="Gerbera" w:hAnsi="Gerbera"/>
          <w:sz w:val="20"/>
          <w:szCs w:val="20"/>
        </w:rPr>
        <w:t xml:space="preserve">Использование аудитории медийного </w:t>
      </w:r>
      <w:proofErr w:type="spellStart"/>
      <w:r>
        <w:rPr>
          <w:rFonts w:ascii="Gerbera" w:hAnsi="Gerbera"/>
          <w:sz w:val="20"/>
          <w:szCs w:val="20"/>
        </w:rPr>
        <w:t>агенства</w:t>
      </w:r>
      <w:proofErr w:type="spellEnd"/>
      <w:r>
        <w:rPr>
          <w:rFonts w:ascii="Gerbera" w:hAnsi="Gerbera"/>
          <w:sz w:val="20"/>
          <w:szCs w:val="20"/>
        </w:rPr>
        <w:t>.</w:t>
      </w:r>
    </w:p>
    <w:p w14:paraId="0BDEECBF" w14:textId="77777777" w:rsidR="00CA4AC9" w:rsidRPr="00A76A51" w:rsidRDefault="00CA4AC9" w:rsidP="00CA4AC9">
      <w:pPr>
        <w:rPr>
          <w:rFonts w:ascii="Gerbera" w:hAnsi="Gerbera"/>
          <w:b/>
          <w:color w:val="7030A0"/>
          <w:sz w:val="20"/>
          <w:szCs w:val="20"/>
        </w:rPr>
      </w:pPr>
      <w:r w:rsidRPr="001C0C1E">
        <w:rPr>
          <w:rFonts w:ascii="Gerbera" w:hAnsi="Gerbera"/>
          <w:b/>
          <w:color w:val="7030A0"/>
          <w:sz w:val="20"/>
          <w:szCs w:val="20"/>
        </w:rPr>
        <w:t xml:space="preserve">Задачи </w:t>
      </w:r>
      <w:r w:rsidR="00A76A51">
        <w:rPr>
          <w:rFonts w:ascii="Gerbera" w:hAnsi="Gerbera"/>
          <w:b/>
          <w:color w:val="7030A0"/>
          <w:sz w:val="20"/>
          <w:szCs w:val="20"/>
        </w:rPr>
        <w:t>контекстной рекламы</w:t>
      </w:r>
    </w:p>
    <w:p w14:paraId="022D1EC0" w14:textId="461E3D3E" w:rsidR="00CA4AC9" w:rsidRDefault="00A76A51" w:rsidP="00CA4AC9">
      <w:pPr>
        <w:rPr>
          <w:rFonts w:ascii="Gerbera" w:hAnsi="Gerbera"/>
          <w:sz w:val="20"/>
          <w:szCs w:val="20"/>
        </w:rPr>
      </w:pPr>
      <w:r>
        <w:rPr>
          <w:rFonts w:ascii="Gerbera" w:hAnsi="Gerbera"/>
          <w:sz w:val="20"/>
          <w:szCs w:val="20"/>
        </w:rPr>
        <w:t>Мы рассматриваем контекстную рекламу как способ обработать существующий спрос</w:t>
      </w:r>
      <w:r w:rsidR="00E92C54">
        <w:rPr>
          <w:rFonts w:ascii="Gerbera" w:hAnsi="Gerbera"/>
          <w:sz w:val="20"/>
          <w:szCs w:val="20"/>
        </w:rPr>
        <w:t>,</w:t>
      </w:r>
      <w:r>
        <w:rPr>
          <w:rFonts w:ascii="Gerbera" w:hAnsi="Gerbera"/>
          <w:sz w:val="20"/>
          <w:szCs w:val="20"/>
        </w:rPr>
        <w:t xml:space="preserve"> который по большей части определяется в </w:t>
      </w:r>
      <w:proofErr w:type="spellStart"/>
      <w:r>
        <w:rPr>
          <w:rFonts w:ascii="Gerbera" w:hAnsi="Gerbera"/>
          <w:sz w:val="20"/>
          <w:szCs w:val="20"/>
        </w:rPr>
        <w:t>вордстат</w:t>
      </w:r>
      <w:proofErr w:type="spellEnd"/>
      <w:r w:rsidR="00CA4AC9">
        <w:rPr>
          <w:rFonts w:ascii="Gerbera" w:hAnsi="Gerbera"/>
          <w:sz w:val="20"/>
          <w:szCs w:val="20"/>
        </w:rPr>
        <w:t>.</w:t>
      </w:r>
      <w:r>
        <w:rPr>
          <w:rFonts w:ascii="Gerbera" w:hAnsi="Gerbera"/>
          <w:sz w:val="20"/>
          <w:szCs w:val="20"/>
        </w:rPr>
        <w:t xml:space="preserve"> Но на действующих проектах мы</w:t>
      </w:r>
      <w:r w:rsidR="00E92C54">
        <w:rPr>
          <w:rFonts w:ascii="Gerbera" w:hAnsi="Gerbera"/>
          <w:sz w:val="20"/>
          <w:szCs w:val="20"/>
        </w:rPr>
        <w:t xml:space="preserve"> не раз замечали зависимость накачки контекста бюджетом и увеличением целевых действий с </w:t>
      </w:r>
      <w:r w:rsidR="00E92C54">
        <w:rPr>
          <w:rFonts w:ascii="Gerbera" w:hAnsi="Gerbera"/>
          <w:sz w:val="20"/>
          <w:szCs w:val="20"/>
          <w:lang w:val="en-US"/>
        </w:rPr>
        <w:t>SEO</w:t>
      </w:r>
      <w:r w:rsidR="00E92C54" w:rsidRPr="00E92C54">
        <w:rPr>
          <w:rFonts w:ascii="Gerbera" w:hAnsi="Gerbera"/>
          <w:sz w:val="20"/>
          <w:szCs w:val="20"/>
        </w:rPr>
        <w:t xml:space="preserve"> </w:t>
      </w:r>
      <w:r w:rsidR="00E92C54">
        <w:rPr>
          <w:rFonts w:ascii="Gerbera" w:hAnsi="Gerbera"/>
          <w:sz w:val="20"/>
          <w:szCs w:val="20"/>
        </w:rPr>
        <w:t>переходов и прямых заходов или на оборот – снижение целевых действий (</w:t>
      </w:r>
      <w:proofErr w:type="spellStart"/>
      <w:r w:rsidR="00E92C54">
        <w:rPr>
          <w:rFonts w:ascii="Gerbera" w:hAnsi="Gerbera"/>
          <w:sz w:val="20"/>
          <w:szCs w:val="20"/>
        </w:rPr>
        <w:t>каннибализация</w:t>
      </w:r>
      <w:proofErr w:type="spellEnd"/>
      <w:r w:rsidR="00E92C54">
        <w:rPr>
          <w:rFonts w:ascii="Gerbera" w:hAnsi="Gerbera"/>
          <w:sz w:val="20"/>
          <w:szCs w:val="20"/>
        </w:rPr>
        <w:t xml:space="preserve"> трафика). В виду этого ключевой стоимостной метрикой считаем стоимость привлеченного покупателя в рамках продукта, а не ДРР в рамках источника трафика на продукт.</w:t>
      </w:r>
      <w:r>
        <w:rPr>
          <w:rFonts w:ascii="Gerbera" w:hAnsi="Gerbera"/>
          <w:sz w:val="20"/>
          <w:szCs w:val="20"/>
        </w:rPr>
        <w:t xml:space="preserve"> </w:t>
      </w:r>
      <w:r w:rsidR="00CA4AC9">
        <w:rPr>
          <w:rFonts w:ascii="Gerbera" w:hAnsi="Gerbera"/>
          <w:sz w:val="20"/>
          <w:szCs w:val="20"/>
        </w:rPr>
        <w:t xml:space="preserve"> </w:t>
      </w:r>
    </w:p>
    <w:p w14:paraId="18016A8B" w14:textId="47BFC37D" w:rsidR="00FB446C" w:rsidRPr="001C0C1E" w:rsidRDefault="009470B0" w:rsidP="00BE6697">
      <w:pPr>
        <w:rPr>
          <w:rFonts w:ascii="Gerbera" w:hAnsi="Gerbera"/>
          <w:b/>
          <w:color w:val="7030A0"/>
          <w:sz w:val="20"/>
          <w:szCs w:val="20"/>
        </w:rPr>
      </w:pPr>
      <w:r w:rsidRPr="001C0C1E">
        <w:rPr>
          <w:rFonts w:ascii="Gerbera" w:hAnsi="Gerbera"/>
          <w:b/>
          <w:color w:val="7030A0"/>
          <w:sz w:val="20"/>
          <w:szCs w:val="20"/>
        </w:rPr>
        <w:t xml:space="preserve">Вклад </w:t>
      </w:r>
      <w:r w:rsidR="00E92C54">
        <w:rPr>
          <w:rFonts w:ascii="Gerbera" w:hAnsi="Gerbera"/>
          <w:b/>
          <w:color w:val="7030A0"/>
          <w:sz w:val="20"/>
          <w:szCs w:val="20"/>
        </w:rPr>
        <w:t>контекста</w:t>
      </w:r>
      <w:r w:rsidRPr="001C0C1E">
        <w:rPr>
          <w:rFonts w:ascii="Gerbera" w:hAnsi="Gerbera"/>
          <w:b/>
          <w:color w:val="7030A0"/>
          <w:sz w:val="20"/>
          <w:szCs w:val="20"/>
        </w:rPr>
        <w:t xml:space="preserve"> в </w:t>
      </w:r>
      <w:r w:rsidR="00E64BEC">
        <w:rPr>
          <w:rFonts w:ascii="Gerbera" w:hAnsi="Gerbera"/>
          <w:b/>
          <w:color w:val="7030A0"/>
          <w:sz w:val="20"/>
          <w:szCs w:val="20"/>
        </w:rPr>
        <w:t xml:space="preserve">количество целевых </w:t>
      </w:r>
      <w:hyperlink w:anchor="ПутьПользователяНаСайте" w:history="1">
        <w:r w:rsidR="00E64BEC" w:rsidRPr="00E64BEC">
          <w:rPr>
            <w:rStyle w:val="a6"/>
            <w:rFonts w:ascii="Gerbera" w:hAnsi="Gerbera"/>
            <w:b/>
            <w:sz w:val="20"/>
            <w:szCs w:val="20"/>
          </w:rPr>
          <w:t>действий</w:t>
        </w:r>
      </w:hyperlink>
      <w:r w:rsidR="00E64BEC">
        <w:rPr>
          <w:rFonts w:ascii="Gerbera" w:hAnsi="Gerbera"/>
          <w:b/>
          <w:color w:val="7030A0"/>
          <w:sz w:val="20"/>
          <w:szCs w:val="20"/>
        </w:rPr>
        <w:t xml:space="preserve"> по продуктам</w:t>
      </w:r>
      <w:r w:rsidRPr="001C0C1E">
        <w:rPr>
          <w:rFonts w:ascii="Gerbera" w:hAnsi="Gerbera"/>
          <w:b/>
          <w:color w:val="7030A0"/>
          <w:sz w:val="20"/>
          <w:szCs w:val="20"/>
        </w:rPr>
        <w:t xml:space="preserve"> (</w:t>
      </w:r>
      <w:r w:rsidR="008D5641" w:rsidRPr="008D5641">
        <w:rPr>
          <w:rFonts w:ascii="Gerbera" w:hAnsi="Gerbera"/>
          <w:b/>
          <w:color w:val="7030A0"/>
          <w:sz w:val="20"/>
          <w:szCs w:val="20"/>
        </w:rPr>
        <w:t>последний клик</w:t>
      </w:r>
      <w:r w:rsidR="008D5641">
        <w:rPr>
          <w:rFonts w:ascii="Gerbera" w:hAnsi="Gerbera"/>
          <w:b/>
          <w:color w:val="7030A0"/>
          <w:sz w:val="20"/>
          <w:szCs w:val="20"/>
        </w:rPr>
        <w:t xml:space="preserve"> без учета брендового контекста</w:t>
      </w:r>
      <w:r w:rsidRPr="001C0C1E">
        <w:rPr>
          <w:rFonts w:ascii="Gerbera" w:hAnsi="Gerbera"/>
          <w:b/>
          <w:color w:val="7030A0"/>
          <w:sz w:val="20"/>
          <w:szCs w:val="20"/>
        </w:rPr>
        <w:t>)</w:t>
      </w:r>
      <w:r w:rsidR="00F76A18" w:rsidRPr="001C0C1E">
        <w:rPr>
          <w:rFonts w:ascii="Gerbera" w:hAnsi="Gerbera"/>
          <w:b/>
          <w:color w:val="7030A0"/>
          <w:sz w:val="20"/>
          <w:szCs w:val="20"/>
        </w:rPr>
        <w:t>.</w:t>
      </w:r>
    </w:p>
    <w:p w14:paraId="09611238" w14:textId="77777777" w:rsidR="00E92C54" w:rsidRPr="008D5641" w:rsidRDefault="00E92C54" w:rsidP="009470B0">
      <w:pPr>
        <w:rPr>
          <w:rFonts w:ascii="Gerbera" w:hAnsi="Gerbera"/>
          <w:sz w:val="20"/>
          <w:szCs w:val="20"/>
        </w:rPr>
      </w:pPr>
      <w:r>
        <w:rPr>
          <w:rFonts w:ascii="Gerbera" w:hAnsi="Gerbera"/>
          <w:sz w:val="20"/>
          <w:szCs w:val="20"/>
        </w:rPr>
        <w:t>Каско –</w:t>
      </w:r>
      <w:r w:rsidR="008D5641">
        <w:rPr>
          <w:rFonts w:ascii="Gerbera" w:hAnsi="Gerbera"/>
          <w:sz w:val="20"/>
          <w:szCs w:val="20"/>
        </w:rPr>
        <w:t xml:space="preserve"> 53,5</w:t>
      </w:r>
      <w:r w:rsidR="008D5641" w:rsidRPr="008D5641">
        <w:rPr>
          <w:rFonts w:ascii="Gerbera" w:hAnsi="Gerbera"/>
          <w:sz w:val="20"/>
          <w:szCs w:val="20"/>
        </w:rPr>
        <w:t>%</w:t>
      </w:r>
    </w:p>
    <w:p w14:paraId="6C04AFE7" w14:textId="77777777" w:rsidR="008D5641" w:rsidRDefault="00E92C54" w:rsidP="009470B0">
      <w:pPr>
        <w:rPr>
          <w:rFonts w:ascii="Gerbera" w:hAnsi="Gerbera"/>
          <w:sz w:val="20"/>
          <w:szCs w:val="20"/>
        </w:rPr>
      </w:pPr>
      <w:r w:rsidRPr="008D5641">
        <w:rPr>
          <w:rFonts w:ascii="Gerbera" w:hAnsi="Gerbera"/>
          <w:sz w:val="20"/>
          <w:szCs w:val="20"/>
        </w:rPr>
        <w:t xml:space="preserve">ОСАГО </w:t>
      </w:r>
      <w:r w:rsidR="008D5641" w:rsidRPr="008D5641">
        <w:rPr>
          <w:rFonts w:ascii="Gerbera" w:hAnsi="Gerbera"/>
          <w:sz w:val="20"/>
          <w:szCs w:val="20"/>
        </w:rPr>
        <w:t>–</w:t>
      </w:r>
      <w:r w:rsidRPr="008D5641">
        <w:rPr>
          <w:rFonts w:ascii="Gerbera" w:hAnsi="Gerbera"/>
          <w:sz w:val="20"/>
          <w:szCs w:val="20"/>
        </w:rPr>
        <w:t xml:space="preserve"> </w:t>
      </w:r>
      <w:r w:rsidR="008D5641">
        <w:rPr>
          <w:rFonts w:ascii="Gerbera" w:hAnsi="Gerbera"/>
          <w:sz w:val="20"/>
          <w:szCs w:val="20"/>
        </w:rPr>
        <w:t>23,5%</w:t>
      </w:r>
      <w:r>
        <w:rPr>
          <w:rFonts w:ascii="Gerbera" w:hAnsi="Gerbera"/>
          <w:sz w:val="20"/>
          <w:szCs w:val="20"/>
        </w:rPr>
        <w:t xml:space="preserve"> </w:t>
      </w:r>
    </w:p>
    <w:p w14:paraId="0ADD2EA7" w14:textId="77777777" w:rsidR="008D5641" w:rsidRPr="008D5641" w:rsidRDefault="008D5641" w:rsidP="009470B0">
      <w:pPr>
        <w:rPr>
          <w:rFonts w:ascii="Gerbera" w:hAnsi="Gerbera"/>
          <w:sz w:val="20"/>
          <w:szCs w:val="20"/>
        </w:rPr>
      </w:pPr>
      <w:r>
        <w:rPr>
          <w:rFonts w:ascii="Gerbera" w:hAnsi="Gerbera"/>
          <w:sz w:val="20"/>
          <w:szCs w:val="20"/>
        </w:rPr>
        <w:t>Страхование ипотеки – 27,5%</w:t>
      </w:r>
    </w:p>
    <w:p w14:paraId="62536859" w14:textId="77777777" w:rsidR="00173F85" w:rsidRDefault="008D5641" w:rsidP="009470B0">
      <w:pPr>
        <w:rPr>
          <w:rFonts w:ascii="Gerbera" w:hAnsi="Gerbera"/>
          <w:sz w:val="20"/>
          <w:szCs w:val="20"/>
        </w:rPr>
      </w:pPr>
      <w:r w:rsidRPr="008D5641">
        <w:rPr>
          <w:rFonts w:ascii="Gerbera" w:hAnsi="Gerbera"/>
          <w:sz w:val="20"/>
          <w:szCs w:val="20"/>
        </w:rPr>
        <w:t>Страхование туристов –</w:t>
      </w:r>
      <w:r>
        <w:rPr>
          <w:rFonts w:ascii="Gerbera" w:hAnsi="Gerbera"/>
          <w:sz w:val="20"/>
          <w:szCs w:val="20"/>
        </w:rPr>
        <w:t xml:space="preserve"> 6,3%</w:t>
      </w:r>
    </w:p>
    <w:p w14:paraId="40593FDA" w14:textId="3AF361BE" w:rsidR="002D426C" w:rsidRDefault="002D426C" w:rsidP="008D5641">
      <w:pPr>
        <w:rPr>
          <w:rFonts w:ascii="Gerbera" w:hAnsi="Gerbera"/>
          <w:b/>
          <w:color w:val="7030A0"/>
          <w:sz w:val="20"/>
          <w:szCs w:val="20"/>
        </w:rPr>
      </w:pPr>
    </w:p>
    <w:p w14:paraId="25F97DCF" w14:textId="6F5C221F" w:rsidR="002D426C" w:rsidRDefault="002D426C" w:rsidP="008D5641">
      <w:pPr>
        <w:rPr>
          <w:rFonts w:ascii="Gerbera" w:hAnsi="Gerbera"/>
          <w:b/>
          <w:color w:val="7030A0"/>
          <w:sz w:val="20"/>
          <w:szCs w:val="20"/>
        </w:rPr>
      </w:pPr>
    </w:p>
    <w:p w14:paraId="3C95FABE" w14:textId="77777777" w:rsidR="002D426C" w:rsidRDefault="002D426C" w:rsidP="008D5641">
      <w:pPr>
        <w:rPr>
          <w:rFonts w:ascii="Gerbera" w:hAnsi="Gerbera"/>
          <w:b/>
          <w:color w:val="7030A0"/>
          <w:sz w:val="20"/>
          <w:szCs w:val="20"/>
        </w:rPr>
      </w:pPr>
    </w:p>
    <w:p w14:paraId="2B858B71" w14:textId="77777777" w:rsidR="00407FF6" w:rsidRDefault="00407FF6" w:rsidP="008D5641">
      <w:pPr>
        <w:rPr>
          <w:rFonts w:ascii="Gerbera" w:hAnsi="Gerbera"/>
          <w:b/>
          <w:color w:val="7030A0"/>
          <w:sz w:val="20"/>
          <w:szCs w:val="20"/>
        </w:rPr>
      </w:pPr>
    </w:p>
    <w:p w14:paraId="3D4328B8" w14:textId="1120553C" w:rsidR="008D5641" w:rsidRPr="008D5641" w:rsidRDefault="008D5641" w:rsidP="008D5641">
      <w:pPr>
        <w:rPr>
          <w:rFonts w:ascii="Gerbera" w:hAnsi="Gerbera"/>
          <w:b/>
          <w:color w:val="7030A0"/>
          <w:sz w:val="20"/>
          <w:szCs w:val="20"/>
        </w:rPr>
      </w:pPr>
      <w:r w:rsidRPr="008D5641">
        <w:rPr>
          <w:rFonts w:ascii="Gerbera" w:hAnsi="Gerbera"/>
          <w:b/>
          <w:color w:val="7030A0"/>
          <w:sz w:val="20"/>
          <w:szCs w:val="20"/>
        </w:rPr>
        <w:t>Динамика</w:t>
      </w:r>
      <w:r w:rsidR="002D426C">
        <w:rPr>
          <w:rFonts w:ascii="Gerbera" w:hAnsi="Gerbera"/>
          <w:b/>
          <w:color w:val="7030A0"/>
          <w:sz w:val="20"/>
          <w:szCs w:val="20"/>
        </w:rPr>
        <w:t xml:space="preserve"> общего</w:t>
      </w:r>
      <w:r w:rsidRPr="008D5641">
        <w:rPr>
          <w:rFonts w:ascii="Gerbera" w:hAnsi="Gerbera"/>
          <w:b/>
          <w:color w:val="7030A0"/>
          <w:sz w:val="20"/>
          <w:szCs w:val="20"/>
        </w:rPr>
        <w:t xml:space="preserve"> выполнения плана по продуктам в 24 году (</w:t>
      </w:r>
      <w:r w:rsidR="0067652A">
        <w:rPr>
          <w:rFonts w:ascii="Gerbera" w:hAnsi="Gerbera"/>
          <w:b/>
          <w:color w:val="7030A0"/>
          <w:sz w:val="20"/>
          <w:szCs w:val="20"/>
        </w:rPr>
        <w:t>Общий план, метрик</w:t>
      </w:r>
      <w:r w:rsidR="002D426C">
        <w:rPr>
          <w:rFonts w:ascii="Gerbera" w:hAnsi="Gerbera"/>
          <w:b/>
          <w:color w:val="7030A0"/>
          <w:sz w:val="20"/>
          <w:szCs w:val="20"/>
        </w:rPr>
        <w:t>и</w:t>
      </w:r>
      <w:r w:rsidR="0067652A">
        <w:rPr>
          <w:rFonts w:ascii="Gerbera" w:hAnsi="Gerbera"/>
          <w:b/>
          <w:color w:val="7030A0"/>
          <w:sz w:val="20"/>
          <w:szCs w:val="20"/>
        </w:rPr>
        <w:t xml:space="preserve"> </w:t>
      </w:r>
      <w:hyperlink w:anchor="ПутьПользователяНаСайте" w:history="1">
        <w:r w:rsidR="0067652A" w:rsidRPr="0067652A">
          <w:rPr>
            <w:rStyle w:val="a6"/>
            <w:rFonts w:ascii="Gerbera" w:hAnsi="Gerbera"/>
            <w:b/>
            <w:sz w:val="20"/>
            <w:szCs w:val="20"/>
          </w:rPr>
          <w:t>тут</w:t>
        </w:r>
      </w:hyperlink>
      <w:r w:rsidR="0067652A">
        <w:rPr>
          <w:rFonts w:ascii="Gerbera" w:hAnsi="Gerbera"/>
          <w:b/>
          <w:color w:val="7030A0"/>
          <w:sz w:val="20"/>
          <w:szCs w:val="20"/>
        </w:rPr>
        <w:t>)</w:t>
      </w:r>
    </w:p>
    <w:p w14:paraId="547DFD4C" w14:textId="77777777" w:rsidR="008D5641" w:rsidRPr="00407FF6" w:rsidRDefault="00407FF6" w:rsidP="009470B0">
      <w:pPr>
        <w:rPr>
          <w:rFonts w:ascii="Gerbera" w:hAnsi="Gerbera"/>
          <w:sz w:val="28"/>
          <w:szCs w:val="28"/>
        </w:rPr>
      </w:pPr>
      <w:r w:rsidRPr="00407FF6">
        <w:rPr>
          <w:rFonts w:ascii="Gerbera" w:hAnsi="Gerbera"/>
          <w:sz w:val="28"/>
          <w:szCs w:val="28"/>
        </w:rPr>
        <w:t>Каско</w:t>
      </w:r>
    </w:p>
    <w:p w14:paraId="006B4061" w14:textId="64EC385E" w:rsidR="00407FF6" w:rsidRPr="008D5641" w:rsidRDefault="002D426C" w:rsidP="009470B0">
      <w:pPr>
        <w:rPr>
          <w:rFonts w:ascii="Gerbera" w:hAnsi="Gerbera"/>
          <w:sz w:val="20"/>
          <w:szCs w:val="20"/>
        </w:rPr>
      </w:pPr>
      <w:r w:rsidRPr="002D426C">
        <w:rPr>
          <w:rFonts w:ascii="Gerbera" w:hAnsi="Gerbera"/>
          <w:noProof/>
          <w:sz w:val="20"/>
          <w:szCs w:val="20"/>
        </w:rPr>
        <w:drawing>
          <wp:inline distT="0" distB="0" distL="0" distR="0" wp14:anchorId="0C21E44E" wp14:editId="7D61791C">
            <wp:extent cx="5940425" cy="2660650"/>
            <wp:effectExtent l="0" t="0" r="3175" b="635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2D916EB4" w14:textId="77777777" w:rsidR="00407FF6" w:rsidRDefault="00407FF6" w:rsidP="00BE6697">
      <w:pPr>
        <w:rPr>
          <w:rFonts w:ascii="Gerbera" w:hAnsi="Gerbera"/>
          <w:sz w:val="28"/>
          <w:szCs w:val="28"/>
        </w:rPr>
      </w:pPr>
      <w:r>
        <w:rPr>
          <w:rFonts w:ascii="Gerbera" w:hAnsi="Gerbera"/>
          <w:sz w:val="28"/>
          <w:szCs w:val="28"/>
        </w:rPr>
        <w:t>Страхование ипотеки</w:t>
      </w:r>
    </w:p>
    <w:p w14:paraId="43128446" w14:textId="398A4183" w:rsidR="00407FF6" w:rsidRDefault="002D426C" w:rsidP="00BE6697">
      <w:pPr>
        <w:rPr>
          <w:rFonts w:ascii="Gerbera" w:hAnsi="Gerbera"/>
          <w:sz w:val="36"/>
          <w:szCs w:val="36"/>
        </w:rPr>
      </w:pPr>
      <w:r w:rsidRPr="002D426C">
        <w:rPr>
          <w:rFonts w:ascii="Gerbera" w:hAnsi="Gerbera"/>
          <w:noProof/>
          <w:sz w:val="28"/>
          <w:szCs w:val="28"/>
        </w:rPr>
        <w:lastRenderedPageBreak/>
        <w:drawing>
          <wp:inline distT="0" distB="0" distL="0" distR="0" wp14:anchorId="60FD6331" wp14:editId="07FD7427">
            <wp:extent cx="5940425" cy="2311400"/>
            <wp:effectExtent l="0" t="0" r="3175" b="1270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3945D594" w14:textId="23A454BA" w:rsidR="00407FF6" w:rsidRDefault="00407FF6" w:rsidP="00BE6697">
      <w:pPr>
        <w:rPr>
          <w:rFonts w:ascii="Gerbera" w:hAnsi="Gerbera"/>
          <w:sz w:val="36"/>
          <w:szCs w:val="36"/>
        </w:rPr>
      </w:pPr>
      <w:r w:rsidRPr="00407FF6">
        <w:rPr>
          <w:rFonts w:ascii="Gerbera" w:hAnsi="Gerbera"/>
          <w:sz w:val="28"/>
          <w:szCs w:val="28"/>
        </w:rPr>
        <w:t>ОСАГО</w:t>
      </w:r>
      <w:r w:rsidR="002D426C" w:rsidRPr="002D426C">
        <w:rPr>
          <w:rFonts w:ascii="Gerbera" w:hAnsi="Gerbera"/>
          <w:noProof/>
          <w:sz w:val="36"/>
          <w:szCs w:val="36"/>
        </w:rPr>
        <w:drawing>
          <wp:inline distT="0" distB="0" distL="0" distR="0" wp14:anchorId="3FC3422B" wp14:editId="7586C2EB">
            <wp:extent cx="5940425" cy="2654300"/>
            <wp:effectExtent l="0" t="0" r="3175" b="1270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471F54C0" w14:textId="77777777" w:rsidR="00407FF6" w:rsidRPr="00407FF6" w:rsidRDefault="00407FF6" w:rsidP="00BE6697">
      <w:pPr>
        <w:rPr>
          <w:rFonts w:ascii="Gerbera" w:hAnsi="Gerbera"/>
          <w:sz w:val="28"/>
          <w:szCs w:val="28"/>
        </w:rPr>
      </w:pPr>
      <w:r w:rsidRPr="00407FF6">
        <w:rPr>
          <w:rFonts w:ascii="Gerbera" w:hAnsi="Gerbera"/>
          <w:sz w:val="28"/>
          <w:szCs w:val="28"/>
        </w:rPr>
        <w:t>Страхование туристов</w:t>
      </w:r>
    </w:p>
    <w:p w14:paraId="4979808C" w14:textId="409F5752" w:rsidR="00407FF6" w:rsidRDefault="006F2D3B" w:rsidP="00BE6697">
      <w:pPr>
        <w:rPr>
          <w:rFonts w:ascii="Gerbera" w:hAnsi="Gerbera"/>
          <w:sz w:val="36"/>
          <w:szCs w:val="36"/>
        </w:rPr>
      </w:pPr>
      <w:r w:rsidRPr="006F2D3B">
        <w:rPr>
          <w:rFonts w:ascii="Gerbera" w:hAnsi="Gerbera"/>
          <w:noProof/>
          <w:sz w:val="36"/>
          <w:szCs w:val="36"/>
        </w:rPr>
        <w:drawing>
          <wp:inline distT="0" distB="0" distL="0" distR="0" wp14:anchorId="24934BD2" wp14:editId="6DD3A6ED">
            <wp:extent cx="5940425" cy="2711450"/>
            <wp:effectExtent l="0" t="0" r="3175" b="1270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0200D448" w14:textId="77777777" w:rsidR="006F2D3B" w:rsidRDefault="006F2D3B" w:rsidP="00BE6697">
      <w:pPr>
        <w:rPr>
          <w:rFonts w:ascii="Gerbera" w:hAnsi="Gerbera"/>
          <w:sz w:val="36"/>
          <w:szCs w:val="36"/>
        </w:rPr>
      </w:pPr>
    </w:p>
    <w:p w14:paraId="554558E5" w14:textId="6BB7B753" w:rsidR="001C0C1E" w:rsidRPr="00AD529D" w:rsidRDefault="00211602" w:rsidP="00BE6697">
      <w:pPr>
        <w:rPr>
          <w:rFonts w:ascii="Gerbera" w:hAnsi="Gerbera"/>
          <w:sz w:val="36"/>
          <w:szCs w:val="36"/>
        </w:rPr>
      </w:pPr>
      <w:r w:rsidRPr="00AD529D">
        <w:rPr>
          <w:rFonts w:ascii="Gerbera" w:hAnsi="Gerbera"/>
          <w:sz w:val="36"/>
          <w:szCs w:val="36"/>
        </w:rPr>
        <w:lastRenderedPageBreak/>
        <w:t xml:space="preserve">Стратегия на </w:t>
      </w:r>
      <w:r w:rsidR="00780C54" w:rsidRPr="00AD529D">
        <w:rPr>
          <w:rFonts w:ascii="Gerbera" w:hAnsi="Gerbera"/>
          <w:sz w:val="36"/>
          <w:szCs w:val="36"/>
        </w:rPr>
        <w:t>2025</w:t>
      </w:r>
      <w:r w:rsidR="001C0C1E" w:rsidRPr="00AD529D">
        <w:rPr>
          <w:rFonts w:ascii="Gerbera" w:hAnsi="Gerbera"/>
          <w:sz w:val="36"/>
          <w:szCs w:val="36"/>
        </w:rPr>
        <w:t xml:space="preserve"> год</w:t>
      </w:r>
    </w:p>
    <w:p w14:paraId="60702175" w14:textId="77777777" w:rsidR="001C0C1E" w:rsidRPr="00AD529D" w:rsidRDefault="00780C54" w:rsidP="00BE6697">
      <w:pPr>
        <w:rPr>
          <w:rFonts w:ascii="Gerbera" w:hAnsi="Gerbera"/>
          <w:b/>
          <w:color w:val="7030A0"/>
          <w:sz w:val="20"/>
          <w:szCs w:val="20"/>
        </w:rPr>
      </w:pPr>
      <w:r w:rsidRPr="00AD529D">
        <w:rPr>
          <w:rFonts w:ascii="Gerbera" w:hAnsi="Gerbera"/>
          <w:b/>
          <w:color w:val="7030A0"/>
          <w:sz w:val="20"/>
          <w:szCs w:val="20"/>
        </w:rPr>
        <w:t>Бюджет на контекстную рекламу в 2025 году</w:t>
      </w:r>
    </w:p>
    <w:p w14:paraId="48C05E4B" w14:textId="786FF0EA" w:rsidR="00173F85" w:rsidRPr="00AD529D" w:rsidRDefault="00780C54" w:rsidP="00BE6697">
      <w:pPr>
        <w:rPr>
          <w:rFonts w:ascii="Gerbera" w:hAnsi="Gerbera"/>
          <w:sz w:val="20"/>
          <w:szCs w:val="20"/>
        </w:rPr>
      </w:pPr>
      <w:r w:rsidRPr="00AD529D">
        <w:rPr>
          <w:rFonts w:ascii="Gerbera" w:hAnsi="Gerbera"/>
          <w:sz w:val="20"/>
          <w:szCs w:val="20"/>
        </w:rPr>
        <w:t>Общий бюджет на контекстную рекламу</w:t>
      </w:r>
      <w:r w:rsidR="00637BB6" w:rsidRPr="00AD529D">
        <w:rPr>
          <w:rFonts w:ascii="Gerbera" w:hAnsi="Gerbera"/>
          <w:sz w:val="20"/>
          <w:szCs w:val="20"/>
        </w:rPr>
        <w:t xml:space="preserve"> и связанные с ней расходы -</w:t>
      </w:r>
      <w:r w:rsidRPr="00AD529D">
        <w:rPr>
          <w:rFonts w:ascii="Gerbera" w:hAnsi="Gerbera"/>
          <w:sz w:val="20"/>
          <w:szCs w:val="20"/>
        </w:rPr>
        <w:t xml:space="preserve"> 3</w:t>
      </w:r>
      <w:r w:rsidR="00B52B9B" w:rsidRPr="00F01316">
        <w:rPr>
          <w:rFonts w:ascii="Gerbera" w:hAnsi="Gerbera"/>
          <w:sz w:val="20"/>
          <w:szCs w:val="20"/>
        </w:rPr>
        <w:t>40</w:t>
      </w:r>
      <w:r w:rsidRPr="00AD529D">
        <w:rPr>
          <w:rFonts w:ascii="Gerbera" w:hAnsi="Gerbera"/>
          <w:sz w:val="20"/>
          <w:szCs w:val="20"/>
        </w:rPr>
        <w:t xml:space="preserve"> млн</w:t>
      </w:r>
      <w:r w:rsidR="00C57ED4" w:rsidRPr="00AD529D">
        <w:rPr>
          <w:rFonts w:ascii="Gerbera" w:hAnsi="Gerbera"/>
          <w:sz w:val="20"/>
          <w:szCs w:val="20"/>
        </w:rPr>
        <w:t xml:space="preserve"> (это максимальное значение)</w:t>
      </w:r>
      <w:r w:rsidRPr="00AD529D">
        <w:rPr>
          <w:rFonts w:ascii="Gerbera" w:hAnsi="Gerbera"/>
          <w:sz w:val="20"/>
          <w:szCs w:val="20"/>
        </w:rPr>
        <w:t xml:space="preserve"> рублей с учетом НДС</w:t>
      </w:r>
      <w:r w:rsidR="00B52B9B" w:rsidRPr="00F01316">
        <w:rPr>
          <w:rFonts w:ascii="Gerbera" w:hAnsi="Gerbera"/>
          <w:sz w:val="20"/>
          <w:szCs w:val="20"/>
        </w:rPr>
        <w:t xml:space="preserve"> и без АК</w:t>
      </w:r>
      <w:r w:rsidRPr="00AD529D">
        <w:rPr>
          <w:rFonts w:ascii="Gerbera" w:hAnsi="Gerbera"/>
          <w:sz w:val="20"/>
          <w:szCs w:val="20"/>
        </w:rPr>
        <w:t>.</w:t>
      </w:r>
      <w:r w:rsidR="00242A9D" w:rsidRPr="00AD529D">
        <w:rPr>
          <w:rFonts w:ascii="Gerbera" w:hAnsi="Gerbera"/>
          <w:sz w:val="20"/>
          <w:szCs w:val="20"/>
        </w:rPr>
        <w:t xml:space="preserve"> </w:t>
      </w:r>
    </w:p>
    <w:p w14:paraId="2DB130C9" w14:textId="03F147B6" w:rsidR="00173F85" w:rsidRPr="00AD529D" w:rsidRDefault="00173F85" w:rsidP="00BE6697">
      <w:pPr>
        <w:rPr>
          <w:rFonts w:ascii="Gerbera" w:hAnsi="Gerbera"/>
          <w:sz w:val="20"/>
          <w:szCs w:val="20"/>
        </w:rPr>
      </w:pPr>
    </w:p>
    <w:p w14:paraId="01A955AE" w14:textId="77777777" w:rsidR="00242A9D" w:rsidRPr="00AD529D" w:rsidRDefault="00780C54" w:rsidP="00BE6697">
      <w:pPr>
        <w:rPr>
          <w:rFonts w:ascii="Gerbera" w:hAnsi="Gerbera"/>
          <w:sz w:val="20"/>
          <w:szCs w:val="20"/>
          <w:u w:val="single"/>
        </w:rPr>
      </w:pPr>
      <w:r w:rsidRPr="00AD529D">
        <w:rPr>
          <w:rFonts w:ascii="Gerbera" w:hAnsi="Gerbera"/>
          <w:sz w:val="20"/>
          <w:szCs w:val="20"/>
          <w:u w:val="single"/>
        </w:rPr>
        <w:t>Бюджет 25 года сохраняется на уровне 24</w:t>
      </w:r>
    </w:p>
    <w:p w14:paraId="5848B2B3" w14:textId="5A58C6FD" w:rsidR="00A50DF3" w:rsidRPr="00AD529D" w:rsidRDefault="00A50DF3" w:rsidP="00BE6697">
      <w:pPr>
        <w:rPr>
          <w:rFonts w:ascii="Gerbera" w:hAnsi="Gerbera"/>
          <w:sz w:val="20"/>
          <w:szCs w:val="20"/>
        </w:rPr>
      </w:pPr>
      <w:r w:rsidRPr="00AD529D">
        <w:rPr>
          <w:rFonts w:ascii="Gerbera" w:hAnsi="Gerbera"/>
          <w:sz w:val="20"/>
          <w:szCs w:val="20"/>
        </w:rPr>
        <w:t xml:space="preserve">Это общий годовой бюджет, включающий все потенциальные дополнительные расходы на тестирование инструментов, услуги </w:t>
      </w:r>
      <w:r w:rsidRPr="00AD529D">
        <w:rPr>
          <w:rFonts w:ascii="Gerbera" w:hAnsi="Gerbera"/>
          <w:sz w:val="20"/>
          <w:szCs w:val="20"/>
          <w:lang w:val="en-US"/>
        </w:rPr>
        <w:t>ad</w:t>
      </w:r>
      <w:r w:rsidRPr="00AD529D">
        <w:rPr>
          <w:rFonts w:ascii="Gerbera" w:hAnsi="Gerbera"/>
          <w:sz w:val="20"/>
          <w:szCs w:val="20"/>
        </w:rPr>
        <w:t xml:space="preserve"> </w:t>
      </w:r>
      <w:r w:rsidRPr="00AD529D">
        <w:rPr>
          <w:rFonts w:ascii="Gerbera" w:hAnsi="Gerbera"/>
          <w:sz w:val="20"/>
          <w:szCs w:val="20"/>
          <w:lang w:val="en-US"/>
        </w:rPr>
        <w:t>server</w:t>
      </w:r>
      <w:r w:rsidRPr="00AD529D">
        <w:rPr>
          <w:rFonts w:ascii="Gerbera" w:hAnsi="Gerbera"/>
          <w:sz w:val="20"/>
          <w:szCs w:val="20"/>
        </w:rPr>
        <w:t xml:space="preserve">, аналитики и </w:t>
      </w:r>
      <w:proofErr w:type="gramStart"/>
      <w:r w:rsidRPr="00AD529D">
        <w:rPr>
          <w:rFonts w:ascii="Gerbera" w:hAnsi="Gerbera"/>
          <w:sz w:val="20"/>
          <w:szCs w:val="20"/>
        </w:rPr>
        <w:t>т.д.</w:t>
      </w:r>
      <w:proofErr w:type="gramEnd"/>
      <w:r w:rsidR="00B52B9B" w:rsidRPr="00F01316">
        <w:rPr>
          <w:rFonts w:ascii="Gerbera" w:hAnsi="Gerbera"/>
          <w:sz w:val="20"/>
          <w:szCs w:val="20"/>
        </w:rPr>
        <w:t xml:space="preserve"> (АК будет высчитываться и прибавляться на основании КП победителя тендера)</w:t>
      </w:r>
    </w:p>
    <w:p w14:paraId="77FC6999" w14:textId="77777777" w:rsidR="00480EB9" w:rsidRPr="003D678B" w:rsidRDefault="00637BB6" w:rsidP="00BE6697">
      <w:pPr>
        <w:rPr>
          <w:rFonts w:ascii="Gerbera" w:hAnsi="Gerbera"/>
          <w:sz w:val="20"/>
          <w:szCs w:val="20"/>
        </w:rPr>
      </w:pPr>
      <w:r w:rsidRPr="00AD529D">
        <w:rPr>
          <w:rFonts w:ascii="Gerbera" w:hAnsi="Gerbera"/>
          <w:sz w:val="20"/>
          <w:szCs w:val="20"/>
        </w:rPr>
        <w:t>В течение года бюджет может меняться как в рамках продуктов (перетекание), так и без перетекания. Условное сокращение не более 20%/год.</w:t>
      </w:r>
    </w:p>
    <w:p w14:paraId="296BFF74" w14:textId="77777777" w:rsidR="009E0612" w:rsidRPr="00211602" w:rsidRDefault="00F35D5B" w:rsidP="00BE6697">
      <w:pPr>
        <w:rPr>
          <w:rFonts w:ascii="Gerbera" w:hAnsi="Gerbera"/>
          <w:b/>
          <w:color w:val="7030A0"/>
          <w:sz w:val="20"/>
          <w:szCs w:val="20"/>
        </w:rPr>
      </w:pPr>
      <w:r w:rsidRPr="00211602">
        <w:rPr>
          <w:rFonts w:ascii="Gerbera" w:hAnsi="Gerbera"/>
          <w:b/>
          <w:color w:val="7030A0"/>
          <w:sz w:val="20"/>
          <w:szCs w:val="20"/>
        </w:rPr>
        <w:t>План годовой поддержки</w:t>
      </w:r>
      <w:r w:rsidR="001C0C1E" w:rsidRPr="00211602">
        <w:rPr>
          <w:rFonts w:ascii="Gerbera" w:hAnsi="Gerbera"/>
          <w:b/>
          <w:color w:val="7030A0"/>
          <w:sz w:val="20"/>
          <w:szCs w:val="20"/>
        </w:rPr>
        <w:t xml:space="preserve"> </w:t>
      </w:r>
      <w:r w:rsidR="001C0C1E" w:rsidRPr="00480EB9">
        <w:rPr>
          <w:rFonts w:ascii="Gerbera" w:hAnsi="Gerbera"/>
          <w:b/>
          <w:color w:val="7030A0"/>
          <w:sz w:val="28"/>
          <w:szCs w:val="28"/>
          <w:u w:val="single"/>
        </w:rPr>
        <w:t>каско</w:t>
      </w:r>
      <w:r w:rsidR="001C0C1E" w:rsidRPr="00211602">
        <w:rPr>
          <w:rFonts w:ascii="Gerbera" w:hAnsi="Gerbera"/>
          <w:b/>
          <w:color w:val="7030A0"/>
          <w:sz w:val="20"/>
          <w:szCs w:val="20"/>
        </w:rPr>
        <w:t xml:space="preserve"> </w:t>
      </w:r>
      <w:r w:rsidR="00480EB9">
        <w:rPr>
          <w:rFonts w:ascii="Gerbera" w:hAnsi="Gerbera"/>
          <w:b/>
          <w:color w:val="7030A0"/>
          <w:sz w:val="20"/>
          <w:szCs w:val="20"/>
        </w:rPr>
        <w:t>на 2025</w:t>
      </w:r>
      <w:r w:rsidRPr="00211602">
        <w:rPr>
          <w:rFonts w:ascii="Gerbera" w:hAnsi="Gerbera"/>
          <w:b/>
          <w:color w:val="7030A0"/>
          <w:sz w:val="20"/>
          <w:szCs w:val="20"/>
        </w:rPr>
        <w:t xml:space="preserve"> год</w:t>
      </w:r>
    </w:p>
    <w:p w14:paraId="2F33DC22" w14:textId="1F85E422" w:rsidR="001C0C1E" w:rsidRPr="001C0C1E" w:rsidRDefault="0078356A" w:rsidP="009470B0">
      <w:pPr>
        <w:rPr>
          <w:rFonts w:ascii="Gerbera" w:hAnsi="Gerbera"/>
          <w:b/>
          <w:sz w:val="28"/>
          <w:szCs w:val="28"/>
          <w:u w:val="single"/>
        </w:rPr>
      </w:pPr>
      <w:r w:rsidRPr="0078356A">
        <w:rPr>
          <w:rFonts w:ascii="Gerbera" w:hAnsi="Gerbera"/>
          <w:b/>
          <w:noProof/>
          <w:sz w:val="28"/>
          <w:szCs w:val="28"/>
          <w:u w:val="single"/>
          <w:lang w:eastAsia="ru-RU"/>
        </w:rPr>
        <w:drawing>
          <wp:inline distT="0" distB="0" distL="0" distR="0" wp14:anchorId="4C57A2F8" wp14:editId="5913F47C">
            <wp:extent cx="5940425" cy="2908300"/>
            <wp:effectExtent l="0" t="0" r="3175" b="63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14:paraId="7390D9C4" w14:textId="77777777" w:rsidR="001C0C1E" w:rsidRPr="00211602" w:rsidRDefault="001C0C1E" w:rsidP="009470B0">
      <w:pPr>
        <w:rPr>
          <w:rFonts w:ascii="Gerbera" w:hAnsi="Gerbera"/>
          <w:b/>
          <w:color w:val="7030A0"/>
          <w:sz w:val="20"/>
          <w:szCs w:val="20"/>
        </w:rPr>
      </w:pPr>
      <w:r w:rsidRPr="00211602">
        <w:rPr>
          <w:rFonts w:ascii="Gerbera" w:hAnsi="Gerbera"/>
          <w:b/>
          <w:color w:val="7030A0"/>
          <w:sz w:val="20"/>
          <w:szCs w:val="20"/>
        </w:rPr>
        <w:t>Задача</w:t>
      </w:r>
    </w:p>
    <w:p w14:paraId="16FF371B" w14:textId="77777777" w:rsidR="00A50DF3" w:rsidRPr="00015D23" w:rsidRDefault="001C0C1E" w:rsidP="00BE6697">
      <w:pPr>
        <w:rPr>
          <w:rFonts w:ascii="Gerbera" w:hAnsi="Gerbera"/>
          <w:sz w:val="20"/>
          <w:szCs w:val="20"/>
        </w:rPr>
      </w:pPr>
      <w:r>
        <w:rPr>
          <w:rFonts w:ascii="Gerbera" w:hAnsi="Gerbera"/>
          <w:sz w:val="20"/>
          <w:szCs w:val="20"/>
        </w:rPr>
        <w:t xml:space="preserve">Разработать стратегический план поддержки продуктов каско и </w:t>
      </w:r>
      <w:r w:rsidR="00383535">
        <w:rPr>
          <w:rFonts w:ascii="Gerbera" w:hAnsi="Gerbera"/>
          <w:sz w:val="20"/>
          <w:szCs w:val="20"/>
        </w:rPr>
        <w:t>страхование ипотеки</w:t>
      </w:r>
      <w:r w:rsidRPr="001C0C1E">
        <w:rPr>
          <w:rFonts w:ascii="Gerbera" w:hAnsi="Gerbera"/>
          <w:sz w:val="20"/>
          <w:szCs w:val="20"/>
        </w:rPr>
        <w:t xml:space="preserve"> </w:t>
      </w:r>
      <w:r w:rsidR="00383535">
        <w:rPr>
          <w:rFonts w:ascii="Gerbera" w:hAnsi="Gerbera"/>
          <w:sz w:val="20"/>
          <w:szCs w:val="20"/>
        </w:rPr>
        <w:t xml:space="preserve">в </w:t>
      </w:r>
      <w:hyperlink w:anchor="ПредметТендера" w:history="1">
        <w:r w:rsidR="00383535" w:rsidRPr="0067652A">
          <w:rPr>
            <w:rStyle w:val="a6"/>
            <w:rFonts w:ascii="Gerbera" w:hAnsi="Gerbera"/>
            <w:sz w:val="20"/>
            <w:szCs w:val="20"/>
          </w:rPr>
          <w:t>контекстном размещении</w:t>
        </w:r>
      </w:hyperlink>
      <w:r w:rsidR="00383535">
        <w:rPr>
          <w:rFonts w:ascii="Gerbera" w:hAnsi="Gerbera"/>
          <w:sz w:val="20"/>
          <w:szCs w:val="20"/>
        </w:rPr>
        <w:t xml:space="preserve"> в 2025</w:t>
      </w:r>
      <w:r w:rsidR="009470B0">
        <w:rPr>
          <w:rFonts w:ascii="Gerbera" w:hAnsi="Gerbera"/>
          <w:sz w:val="20"/>
          <w:szCs w:val="20"/>
        </w:rPr>
        <w:t xml:space="preserve"> году. </w:t>
      </w:r>
    </w:p>
    <w:p w14:paraId="57F1C6DF" w14:textId="77777777" w:rsidR="00FB446C" w:rsidRPr="007A2A66" w:rsidRDefault="001C0C1E" w:rsidP="00BE6697">
      <w:pPr>
        <w:rPr>
          <w:rFonts w:ascii="Gerbera" w:hAnsi="Gerbera"/>
          <w:b/>
          <w:color w:val="7030A0"/>
          <w:sz w:val="20"/>
          <w:szCs w:val="20"/>
          <w:u w:val="single"/>
        </w:rPr>
      </w:pPr>
      <w:r w:rsidRPr="007A2A66">
        <w:rPr>
          <w:rFonts w:ascii="Gerbera" w:hAnsi="Gerbera"/>
          <w:b/>
          <w:color w:val="7030A0"/>
          <w:sz w:val="20"/>
          <w:szCs w:val="20"/>
          <w:u w:val="single"/>
        </w:rPr>
        <w:t xml:space="preserve">Обязательные </w:t>
      </w:r>
      <w:r w:rsidR="00BB1E17" w:rsidRPr="007A2A66">
        <w:rPr>
          <w:rFonts w:ascii="Gerbera" w:hAnsi="Gerbera"/>
          <w:b/>
          <w:color w:val="7030A0"/>
          <w:sz w:val="20"/>
          <w:szCs w:val="20"/>
          <w:u w:val="single"/>
        </w:rPr>
        <w:t>разделы</w:t>
      </w:r>
      <w:r w:rsidRPr="007A2A66">
        <w:rPr>
          <w:rFonts w:ascii="Gerbera" w:hAnsi="Gerbera"/>
          <w:b/>
          <w:color w:val="7030A0"/>
          <w:sz w:val="20"/>
          <w:szCs w:val="20"/>
          <w:u w:val="single"/>
        </w:rPr>
        <w:t xml:space="preserve"> стратегии</w:t>
      </w:r>
    </w:p>
    <w:p w14:paraId="71673E76" w14:textId="77777777" w:rsidR="00764FCE" w:rsidRPr="00352190" w:rsidRDefault="00764FCE" w:rsidP="00764FCE">
      <w:pPr>
        <w:pStyle w:val="a3"/>
        <w:numPr>
          <w:ilvl w:val="0"/>
          <w:numId w:val="2"/>
        </w:numPr>
        <w:rPr>
          <w:rFonts w:ascii="Gerbera" w:hAnsi="Gerbera"/>
          <w:sz w:val="20"/>
          <w:szCs w:val="20"/>
        </w:rPr>
      </w:pPr>
      <w:r w:rsidRPr="00352190">
        <w:rPr>
          <w:rFonts w:ascii="Gerbera" w:hAnsi="Gerbera"/>
          <w:sz w:val="20"/>
          <w:szCs w:val="20"/>
        </w:rPr>
        <w:t xml:space="preserve">Ландшафт рынка </w:t>
      </w:r>
      <w:r w:rsidR="0067652A" w:rsidRPr="00352190">
        <w:rPr>
          <w:rFonts w:ascii="Gerbera" w:hAnsi="Gerbera"/>
          <w:sz w:val="20"/>
          <w:szCs w:val="20"/>
        </w:rPr>
        <w:t>контекстной</w:t>
      </w:r>
      <w:r w:rsidRPr="00352190">
        <w:rPr>
          <w:rFonts w:ascii="Gerbera" w:hAnsi="Gerbera"/>
          <w:sz w:val="20"/>
          <w:szCs w:val="20"/>
        </w:rPr>
        <w:t xml:space="preserve"> рекламы: инструменты и тенденции</w:t>
      </w:r>
    </w:p>
    <w:p w14:paraId="20D432D3" w14:textId="77777777" w:rsidR="0097595B" w:rsidRPr="00352190" w:rsidRDefault="0097595B" w:rsidP="00764FCE">
      <w:pPr>
        <w:pStyle w:val="a3"/>
        <w:numPr>
          <w:ilvl w:val="0"/>
          <w:numId w:val="2"/>
        </w:numPr>
        <w:rPr>
          <w:rFonts w:ascii="Gerbera" w:hAnsi="Gerbera"/>
          <w:sz w:val="20"/>
          <w:szCs w:val="20"/>
        </w:rPr>
      </w:pPr>
      <w:r w:rsidRPr="00352190">
        <w:rPr>
          <w:rFonts w:ascii="Gerbera" w:hAnsi="Gerbera"/>
          <w:sz w:val="20"/>
          <w:szCs w:val="20"/>
        </w:rPr>
        <w:t>Путь пользователя с учетом посещений из контекстной рекламы</w:t>
      </w:r>
    </w:p>
    <w:p w14:paraId="07AE892B" w14:textId="77777777" w:rsidR="0067652A" w:rsidRPr="00352190" w:rsidRDefault="0067652A" w:rsidP="00764FCE">
      <w:pPr>
        <w:pStyle w:val="a3"/>
        <w:numPr>
          <w:ilvl w:val="0"/>
          <w:numId w:val="2"/>
        </w:numPr>
        <w:rPr>
          <w:rFonts w:ascii="Gerbera" w:hAnsi="Gerbera"/>
          <w:sz w:val="20"/>
          <w:szCs w:val="20"/>
        </w:rPr>
      </w:pPr>
      <w:r w:rsidRPr="00352190">
        <w:rPr>
          <w:rFonts w:ascii="Gerbera" w:hAnsi="Gerbera"/>
          <w:sz w:val="20"/>
          <w:szCs w:val="20"/>
        </w:rPr>
        <w:t>Аудит текущего размещения</w:t>
      </w:r>
      <w:r w:rsidR="001D46B8" w:rsidRPr="00352190">
        <w:rPr>
          <w:rFonts w:ascii="Gerbera" w:hAnsi="Gerbera"/>
          <w:sz w:val="20"/>
          <w:szCs w:val="20"/>
        </w:rPr>
        <w:t xml:space="preserve"> по каско и страхованию ипотеки</w:t>
      </w:r>
      <w:r w:rsidRPr="00352190">
        <w:rPr>
          <w:rFonts w:ascii="Gerbera" w:hAnsi="Gerbera"/>
          <w:sz w:val="20"/>
          <w:szCs w:val="20"/>
        </w:rPr>
        <w:t xml:space="preserve"> (будет доступ к метрике, доступ в ЛК Директа или выгрузки из него)</w:t>
      </w:r>
    </w:p>
    <w:p w14:paraId="4DD0F928" w14:textId="77777777" w:rsidR="00F011F6" w:rsidRPr="00352190" w:rsidRDefault="0067652A" w:rsidP="0067652A">
      <w:pPr>
        <w:pStyle w:val="a3"/>
        <w:numPr>
          <w:ilvl w:val="0"/>
          <w:numId w:val="2"/>
        </w:numPr>
        <w:rPr>
          <w:rFonts w:ascii="Gerbera" w:hAnsi="Gerbera"/>
          <w:sz w:val="20"/>
          <w:szCs w:val="20"/>
        </w:rPr>
      </w:pPr>
      <w:r w:rsidRPr="00352190">
        <w:rPr>
          <w:rFonts w:ascii="Gerbera" w:hAnsi="Gerbera"/>
          <w:sz w:val="20"/>
          <w:szCs w:val="20"/>
        </w:rPr>
        <w:t>К</w:t>
      </w:r>
      <w:r w:rsidR="00764FCE" w:rsidRPr="00352190">
        <w:rPr>
          <w:rFonts w:ascii="Gerbera" w:hAnsi="Gerbera"/>
          <w:sz w:val="20"/>
          <w:szCs w:val="20"/>
        </w:rPr>
        <w:t>онкурентное окружение</w:t>
      </w:r>
    </w:p>
    <w:p w14:paraId="64F358C2" w14:textId="77777777" w:rsidR="003B11AB" w:rsidRPr="00352190" w:rsidRDefault="00764FCE" w:rsidP="003B11AB">
      <w:pPr>
        <w:pStyle w:val="a3"/>
        <w:numPr>
          <w:ilvl w:val="0"/>
          <w:numId w:val="2"/>
        </w:numPr>
        <w:rPr>
          <w:rFonts w:ascii="Gerbera" w:hAnsi="Gerbera"/>
          <w:sz w:val="20"/>
          <w:szCs w:val="20"/>
        </w:rPr>
      </w:pPr>
      <w:r w:rsidRPr="00352190">
        <w:rPr>
          <w:rFonts w:ascii="Gerbera" w:hAnsi="Gerbera"/>
          <w:sz w:val="20"/>
          <w:szCs w:val="20"/>
        </w:rPr>
        <w:t>Подход к работе с данными</w:t>
      </w:r>
      <w:r w:rsidR="0067652A" w:rsidRPr="00352190">
        <w:rPr>
          <w:rFonts w:ascii="Gerbera" w:hAnsi="Gerbera"/>
          <w:sz w:val="20"/>
          <w:szCs w:val="20"/>
        </w:rPr>
        <w:t xml:space="preserve"> третьей стороны</w:t>
      </w:r>
      <w:r w:rsidR="003D678B" w:rsidRPr="00352190">
        <w:rPr>
          <w:rFonts w:ascii="Gerbera" w:hAnsi="Gerbera"/>
          <w:sz w:val="20"/>
          <w:szCs w:val="20"/>
        </w:rPr>
        <w:t xml:space="preserve"> (обогащение, закупка сегментов и </w:t>
      </w:r>
      <w:proofErr w:type="gramStart"/>
      <w:r w:rsidR="003D678B" w:rsidRPr="00352190">
        <w:rPr>
          <w:rFonts w:ascii="Gerbera" w:hAnsi="Gerbera"/>
          <w:sz w:val="20"/>
          <w:szCs w:val="20"/>
        </w:rPr>
        <w:t>т.д.</w:t>
      </w:r>
      <w:proofErr w:type="gramEnd"/>
      <w:r w:rsidR="003D678B" w:rsidRPr="00352190">
        <w:rPr>
          <w:rFonts w:ascii="Gerbera" w:hAnsi="Gerbera"/>
          <w:sz w:val="20"/>
          <w:szCs w:val="20"/>
        </w:rPr>
        <w:t>)</w:t>
      </w:r>
    </w:p>
    <w:p w14:paraId="66A0F386" w14:textId="77777777" w:rsidR="0067652A" w:rsidRPr="00352190" w:rsidRDefault="0067652A" w:rsidP="003B11AB">
      <w:pPr>
        <w:pStyle w:val="a3"/>
        <w:numPr>
          <w:ilvl w:val="0"/>
          <w:numId w:val="2"/>
        </w:numPr>
        <w:rPr>
          <w:rFonts w:ascii="Gerbera" w:hAnsi="Gerbera"/>
          <w:sz w:val="20"/>
          <w:szCs w:val="20"/>
        </w:rPr>
      </w:pPr>
      <w:r w:rsidRPr="00352190">
        <w:rPr>
          <w:rFonts w:ascii="Gerbera" w:hAnsi="Gerbera"/>
          <w:sz w:val="20"/>
          <w:szCs w:val="20"/>
        </w:rPr>
        <w:t xml:space="preserve">Подход к </w:t>
      </w:r>
      <w:proofErr w:type="spellStart"/>
      <w:r w:rsidRPr="00352190">
        <w:rPr>
          <w:rFonts w:ascii="Gerbera" w:hAnsi="Gerbera"/>
          <w:sz w:val="20"/>
          <w:szCs w:val="20"/>
        </w:rPr>
        <w:t>ретаргетингу</w:t>
      </w:r>
      <w:proofErr w:type="spellEnd"/>
    </w:p>
    <w:p w14:paraId="47AB4ED8" w14:textId="0012D8E2" w:rsidR="00764FCE" w:rsidRPr="00352190" w:rsidRDefault="00764FCE" w:rsidP="003B11AB">
      <w:pPr>
        <w:pStyle w:val="a3"/>
        <w:numPr>
          <w:ilvl w:val="0"/>
          <w:numId w:val="2"/>
        </w:numPr>
        <w:rPr>
          <w:rFonts w:ascii="Gerbera" w:hAnsi="Gerbera"/>
          <w:sz w:val="20"/>
          <w:szCs w:val="20"/>
        </w:rPr>
      </w:pPr>
      <w:r w:rsidRPr="00352190">
        <w:rPr>
          <w:rFonts w:ascii="Gerbera" w:hAnsi="Gerbera"/>
          <w:sz w:val="20"/>
          <w:szCs w:val="20"/>
        </w:rPr>
        <w:t xml:space="preserve">Годовой план </w:t>
      </w:r>
      <w:r w:rsidR="003D678B" w:rsidRPr="00352190">
        <w:rPr>
          <w:rFonts w:ascii="Gerbera" w:hAnsi="Gerbera"/>
          <w:sz w:val="20"/>
          <w:szCs w:val="20"/>
        </w:rPr>
        <w:t xml:space="preserve">размещений с </w:t>
      </w:r>
      <w:proofErr w:type="spellStart"/>
      <w:r w:rsidR="003D678B" w:rsidRPr="00352190">
        <w:rPr>
          <w:rFonts w:ascii="Gerbera" w:hAnsi="Gerbera"/>
          <w:sz w:val="20"/>
          <w:szCs w:val="20"/>
          <w:lang w:val="en-US"/>
        </w:rPr>
        <w:t>kpi</w:t>
      </w:r>
      <w:proofErr w:type="spellEnd"/>
      <w:r w:rsidR="003D678B" w:rsidRPr="00352190">
        <w:rPr>
          <w:rFonts w:ascii="Gerbera" w:hAnsi="Gerbera"/>
          <w:sz w:val="20"/>
          <w:szCs w:val="20"/>
        </w:rPr>
        <w:t xml:space="preserve"> (бюджет, переходы, количество </w:t>
      </w:r>
      <w:hyperlink w:anchor="ПутьПользователяНаСайте" w:history="1">
        <w:r w:rsidR="003D678B" w:rsidRPr="00352190">
          <w:rPr>
            <w:rStyle w:val="a6"/>
            <w:rFonts w:ascii="Gerbera" w:hAnsi="Gerbera"/>
            <w:sz w:val="20"/>
            <w:szCs w:val="20"/>
          </w:rPr>
          <w:t>конверсий</w:t>
        </w:r>
      </w:hyperlink>
      <w:r w:rsidR="003D678B" w:rsidRPr="00352190">
        <w:rPr>
          <w:rFonts w:ascii="Gerbera" w:hAnsi="Gerbera"/>
          <w:sz w:val="20"/>
          <w:szCs w:val="20"/>
        </w:rPr>
        <w:t xml:space="preserve"> в ра</w:t>
      </w:r>
      <w:r w:rsidR="00142D7E">
        <w:rPr>
          <w:rFonts w:ascii="Gerbera" w:hAnsi="Gerbera"/>
          <w:sz w:val="20"/>
          <w:szCs w:val="20"/>
        </w:rPr>
        <w:t>зр</w:t>
      </w:r>
      <w:r w:rsidR="003D678B" w:rsidRPr="00352190">
        <w:rPr>
          <w:rFonts w:ascii="Gerbera" w:hAnsi="Gerbera"/>
          <w:sz w:val="20"/>
          <w:szCs w:val="20"/>
        </w:rPr>
        <w:t xml:space="preserve">езе </w:t>
      </w:r>
      <w:proofErr w:type="gramStart"/>
      <w:r w:rsidR="003D678B" w:rsidRPr="00352190">
        <w:rPr>
          <w:rFonts w:ascii="Gerbera" w:hAnsi="Gerbera"/>
          <w:sz w:val="20"/>
          <w:szCs w:val="20"/>
        </w:rPr>
        <w:t>инструмента(</w:t>
      </w:r>
      <w:proofErr w:type="gramEnd"/>
      <w:r w:rsidR="003D678B" w:rsidRPr="00352190">
        <w:rPr>
          <w:rFonts w:ascii="Gerbera" w:hAnsi="Gerbera"/>
          <w:sz w:val="20"/>
          <w:szCs w:val="20"/>
        </w:rPr>
        <w:t xml:space="preserve">поиск, </w:t>
      </w:r>
      <w:proofErr w:type="spellStart"/>
      <w:r w:rsidR="003D678B" w:rsidRPr="00352190">
        <w:rPr>
          <w:rFonts w:ascii="Gerbera" w:hAnsi="Gerbera"/>
          <w:sz w:val="20"/>
          <w:szCs w:val="20"/>
        </w:rPr>
        <w:t>ретаргетинг</w:t>
      </w:r>
      <w:proofErr w:type="spellEnd"/>
      <w:r w:rsidR="003D678B" w:rsidRPr="00352190">
        <w:rPr>
          <w:rFonts w:ascii="Gerbera" w:hAnsi="Gerbera"/>
          <w:sz w:val="20"/>
          <w:szCs w:val="20"/>
        </w:rPr>
        <w:t xml:space="preserve">, сети и </w:t>
      </w:r>
      <w:proofErr w:type="spellStart"/>
      <w:r w:rsidR="003D678B" w:rsidRPr="00352190">
        <w:rPr>
          <w:rFonts w:ascii="Gerbera" w:hAnsi="Gerbera"/>
          <w:sz w:val="20"/>
          <w:szCs w:val="20"/>
        </w:rPr>
        <w:t>тд</w:t>
      </w:r>
      <w:proofErr w:type="spellEnd"/>
      <w:r w:rsidR="003D678B" w:rsidRPr="00352190">
        <w:rPr>
          <w:rFonts w:ascii="Gerbera" w:hAnsi="Gerbera"/>
          <w:sz w:val="20"/>
          <w:szCs w:val="20"/>
        </w:rPr>
        <w:t>))</w:t>
      </w:r>
      <w:r w:rsidR="001D46B8" w:rsidRPr="00352190">
        <w:rPr>
          <w:rFonts w:ascii="Gerbera" w:hAnsi="Gerbera"/>
          <w:sz w:val="20"/>
          <w:szCs w:val="20"/>
        </w:rPr>
        <w:t xml:space="preserve"> по каско и ипотеке</w:t>
      </w:r>
      <w:r w:rsidR="00142D7E">
        <w:rPr>
          <w:rFonts w:ascii="Gerbera" w:hAnsi="Gerbera"/>
          <w:sz w:val="20"/>
          <w:szCs w:val="20"/>
        </w:rPr>
        <w:t xml:space="preserve">. </w:t>
      </w:r>
      <w:r w:rsidR="00C57ED4">
        <w:rPr>
          <w:rFonts w:ascii="Gerbera" w:hAnsi="Gerbera"/>
          <w:sz w:val="20"/>
          <w:szCs w:val="20"/>
        </w:rPr>
        <w:t>С раскрытием источников данных на основании которых происходило планирование</w:t>
      </w:r>
      <w:r w:rsidR="0078378D">
        <w:rPr>
          <w:rFonts w:ascii="Gerbera" w:hAnsi="Gerbera"/>
          <w:sz w:val="20"/>
          <w:szCs w:val="20"/>
        </w:rPr>
        <w:t>.</w:t>
      </w:r>
    </w:p>
    <w:p w14:paraId="11FC9547" w14:textId="77777777" w:rsidR="00A50DF3" w:rsidRPr="00352190" w:rsidRDefault="00A50DF3" w:rsidP="00D13033">
      <w:pPr>
        <w:pStyle w:val="a3"/>
        <w:numPr>
          <w:ilvl w:val="0"/>
          <w:numId w:val="2"/>
        </w:numPr>
        <w:rPr>
          <w:rFonts w:ascii="Gerbera" w:hAnsi="Gerbera"/>
          <w:sz w:val="20"/>
          <w:szCs w:val="20"/>
        </w:rPr>
      </w:pPr>
      <w:r w:rsidRPr="00352190">
        <w:rPr>
          <w:rFonts w:ascii="Gerbera" w:hAnsi="Gerbera"/>
          <w:sz w:val="20"/>
          <w:szCs w:val="20"/>
        </w:rPr>
        <w:t>Годовой тест-план</w:t>
      </w:r>
      <w:r w:rsidR="003D678B" w:rsidRPr="00352190">
        <w:rPr>
          <w:rFonts w:ascii="Gerbera" w:hAnsi="Gerbera"/>
          <w:sz w:val="20"/>
          <w:szCs w:val="20"/>
        </w:rPr>
        <w:t xml:space="preserve"> перформанс</w:t>
      </w:r>
      <w:r w:rsidRPr="00352190">
        <w:rPr>
          <w:rFonts w:ascii="Gerbera" w:hAnsi="Gerbera"/>
          <w:sz w:val="20"/>
          <w:szCs w:val="20"/>
        </w:rPr>
        <w:t xml:space="preserve"> инструментов и гипотез, тестовый бюджет </w:t>
      </w:r>
      <w:r w:rsidR="00D13033" w:rsidRPr="00352190">
        <w:rPr>
          <w:rFonts w:ascii="Gerbera" w:hAnsi="Gerbera"/>
          <w:sz w:val="20"/>
          <w:szCs w:val="20"/>
        </w:rPr>
        <w:t xml:space="preserve">в общем бюджете на контекст по </w:t>
      </w:r>
      <w:proofErr w:type="gramStart"/>
      <w:r w:rsidR="00D13033" w:rsidRPr="00352190">
        <w:rPr>
          <w:rFonts w:ascii="Gerbera" w:hAnsi="Gerbera"/>
          <w:sz w:val="20"/>
          <w:szCs w:val="20"/>
        </w:rPr>
        <w:t>продукту  каско</w:t>
      </w:r>
      <w:proofErr w:type="gramEnd"/>
      <w:r w:rsidR="00D13033" w:rsidRPr="00352190">
        <w:rPr>
          <w:rFonts w:ascii="Gerbera" w:hAnsi="Gerbera"/>
          <w:sz w:val="20"/>
          <w:szCs w:val="20"/>
        </w:rPr>
        <w:t xml:space="preserve"> и ипотека</w:t>
      </w:r>
    </w:p>
    <w:p w14:paraId="21F79259" w14:textId="77777777" w:rsidR="00A50DF3" w:rsidRPr="00352190" w:rsidRDefault="00A50DF3" w:rsidP="005A7CC0">
      <w:pPr>
        <w:pStyle w:val="a3"/>
        <w:numPr>
          <w:ilvl w:val="0"/>
          <w:numId w:val="2"/>
        </w:numPr>
        <w:rPr>
          <w:rFonts w:ascii="Gerbera" w:hAnsi="Gerbera"/>
          <w:sz w:val="20"/>
          <w:szCs w:val="20"/>
        </w:rPr>
      </w:pPr>
      <w:r w:rsidRPr="00352190">
        <w:rPr>
          <w:rFonts w:ascii="Gerbera" w:hAnsi="Gerbera"/>
          <w:sz w:val="20"/>
          <w:szCs w:val="20"/>
        </w:rPr>
        <w:t>Примеры/</w:t>
      </w:r>
      <w:proofErr w:type="spellStart"/>
      <w:r w:rsidRPr="00352190">
        <w:rPr>
          <w:rFonts w:ascii="Gerbera" w:hAnsi="Gerbera"/>
          <w:sz w:val="20"/>
          <w:szCs w:val="20"/>
        </w:rPr>
        <w:t>темплейты</w:t>
      </w:r>
      <w:proofErr w:type="spellEnd"/>
      <w:r w:rsidRPr="00352190">
        <w:rPr>
          <w:rFonts w:ascii="Gerbera" w:hAnsi="Gerbera"/>
          <w:sz w:val="20"/>
          <w:szCs w:val="20"/>
        </w:rPr>
        <w:t xml:space="preserve"> регулярных отчетов </w:t>
      </w:r>
    </w:p>
    <w:p w14:paraId="31B613BC" w14:textId="77777777" w:rsidR="005A7CC0" w:rsidRPr="00352190" w:rsidRDefault="005A7CC0" w:rsidP="005A7CC0">
      <w:pPr>
        <w:pStyle w:val="a3"/>
        <w:numPr>
          <w:ilvl w:val="0"/>
          <w:numId w:val="2"/>
        </w:numPr>
        <w:rPr>
          <w:rFonts w:ascii="Gerbera" w:hAnsi="Gerbera"/>
          <w:sz w:val="20"/>
          <w:szCs w:val="20"/>
        </w:rPr>
      </w:pPr>
      <w:r w:rsidRPr="00352190">
        <w:rPr>
          <w:rFonts w:ascii="Gerbera" w:hAnsi="Gerbera"/>
          <w:sz w:val="20"/>
          <w:szCs w:val="20"/>
        </w:rPr>
        <w:lastRenderedPageBreak/>
        <w:t>Команд</w:t>
      </w:r>
      <w:r w:rsidR="003D678B" w:rsidRPr="00352190">
        <w:rPr>
          <w:rFonts w:ascii="Gerbera" w:hAnsi="Gerbera"/>
          <w:sz w:val="20"/>
          <w:szCs w:val="20"/>
        </w:rPr>
        <w:t>а</w:t>
      </w:r>
      <w:r w:rsidR="00A50DF3" w:rsidRPr="00352190">
        <w:rPr>
          <w:rFonts w:ascii="Gerbera" w:hAnsi="Gerbera"/>
          <w:sz w:val="20"/>
          <w:szCs w:val="20"/>
        </w:rPr>
        <w:t xml:space="preserve"> агентства, включая структуру,</w:t>
      </w:r>
      <w:r w:rsidRPr="00352190">
        <w:rPr>
          <w:rFonts w:ascii="Gerbera" w:hAnsi="Gerbera"/>
          <w:sz w:val="20"/>
          <w:szCs w:val="20"/>
        </w:rPr>
        <w:t xml:space="preserve"> руководство</w:t>
      </w:r>
      <w:r w:rsidR="00A50DF3" w:rsidRPr="00352190">
        <w:rPr>
          <w:rFonts w:ascii="Gerbera" w:hAnsi="Gerbera"/>
          <w:sz w:val="20"/>
          <w:szCs w:val="20"/>
        </w:rPr>
        <w:t>, команду, задействованную на проектах компании</w:t>
      </w:r>
      <w:r w:rsidR="00CA12A7" w:rsidRPr="00352190">
        <w:rPr>
          <w:rFonts w:ascii="Gerbera" w:hAnsi="Gerbera"/>
          <w:sz w:val="20"/>
          <w:szCs w:val="20"/>
        </w:rPr>
        <w:t xml:space="preserve">. Под нас выделяется как минимум 2 </w:t>
      </w:r>
      <w:proofErr w:type="spellStart"/>
      <w:r w:rsidR="00CA12A7" w:rsidRPr="00352190">
        <w:rPr>
          <w:rFonts w:ascii="Gerbera" w:hAnsi="Gerbera"/>
          <w:sz w:val="20"/>
          <w:szCs w:val="20"/>
        </w:rPr>
        <w:t>перфом</w:t>
      </w:r>
      <w:proofErr w:type="spellEnd"/>
      <w:r w:rsidR="00CA12A7" w:rsidRPr="00352190">
        <w:rPr>
          <w:rFonts w:ascii="Gerbera" w:hAnsi="Gerbera"/>
          <w:sz w:val="20"/>
          <w:szCs w:val="20"/>
        </w:rPr>
        <w:t xml:space="preserve"> </w:t>
      </w:r>
      <w:proofErr w:type="spellStart"/>
      <w:r w:rsidR="00CA12A7" w:rsidRPr="00352190">
        <w:rPr>
          <w:rFonts w:ascii="Gerbera" w:hAnsi="Gerbera"/>
          <w:sz w:val="20"/>
          <w:szCs w:val="20"/>
        </w:rPr>
        <w:t>специалиса</w:t>
      </w:r>
      <w:proofErr w:type="spellEnd"/>
      <w:r w:rsidR="00CA12A7" w:rsidRPr="00352190">
        <w:rPr>
          <w:rFonts w:ascii="Gerbera" w:hAnsi="Gerbera"/>
          <w:sz w:val="20"/>
          <w:szCs w:val="20"/>
        </w:rPr>
        <w:t xml:space="preserve"> на полное время, а также </w:t>
      </w:r>
      <w:proofErr w:type="gramStart"/>
      <w:r w:rsidR="00CA12A7" w:rsidRPr="00352190">
        <w:rPr>
          <w:rFonts w:ascii="Gerbera" w:hAnsi="Gerbera"/>
          <w:sz w:val="20"/>
          <w:szCs w:val="20"/>
        </w:rPr>
        <w:t>аккаунт</w:t>
      </w:r>
      <w:proofErr w:type="gramEnd"/>
      <w:r w:rsidR="00CA12A7" w:rsidRPr="00352190">
        <w:rPr>
          <w:rFonts w:ascii="Gerbera" w:hAnsi="Gerbera"/>
          <w:sz w:val="20"/>
          <w:szCs w:val="20"/>
        </w:rPr>
        <w:t xml:space="preserve"> у которого может быть не более 1 клиента</w:t>
      </w:r>
    </w:p>
    <w:p w14:paraId="311FDE00" w14:textId="77777777" w:rsidR="00FB4720" w:rsidRPr="00352190" w:rsidRDefault="00FB4720" w:rsidP="005A7CC0">
      <w:pPr>
        <w:pStyle w:val="a3"/>
        <w:numPr>
          <w:ilvl w:val="0"/>
          <w:numId w:val="2"/>
        </w:numPr>
        <w:rPr>
          <w:rFonts w:ascii="Gerbera" w:hAnsi="Gerbera"/>
          <w:sz w:val="20"/>
          <w:szCs w:val="20"/>
        </w:rPr>
      </w:pPr>
      <w:r w:rsidRPr="00352190">
        <w:rPr>
          <w:rFonts w:ascii="Gerbera" w:hAnsi="Gerbera"/>
          <w:sz w:val="20"/>
          <w:szCs w:val="20"/>
        </w:rPr>
        <w:t>Портфолио</w:t>
      </w:r>
      <w:r w:rsidRPr="00352190">
        <w:rPr>
          <w:rFonts w:ascii="Gerbera" w:hAnsi="Gerbera"/>
          <w:sz w:val="20"/>
          <w:szCs w:val="20"/>
          <w:lang w:val="en-US"/>
        </w:rPr>
        <w:t>/</w:t>
      </w:r>
      <w:r w:rsidRPr="00352190">
        <w:rPr>
          <w:rFonts w:ascii="Gerbera" w:hAnsi="Gerbera"/>
          <w:sz w:val="20"/>
          <w:szCs w:val="20"/>
        </w:rPr>
        <w:t>кейсы</w:t>
      </w:r>
    </w:p>
    <w:p w14:paraId="2E948383" w14:textId="77777777" w:rsidR="00A50DF3" w:rsidRDefault="003D678B" w:rsidP="00A50DF3">
      <w:pPr>
        <w:rPr>
          <w:rFonts w:ascii="Gerbera" w:hAnsi="Gerbera"/>
          <w:sz w:val="20"/>
          <w:szCs w:val="20"/>
        </w:rPr>
      </w:pPr>
      <w:r>
        <w:rPr>
          <w:rFonts w:ascii="Gerbera" w:hAnsi="Gerbera"/>
          <w:sz w:val="20"/>
          <w:szCs w:val="20"/>
        </w:rPr>
        <w:t>Срок подготовки стратегии – 4</w:t>
      </w:r>
      <w:r w:rsidR="00BB1E17">
        <w:rPr>
          <w:rFonts w:ascii="Gerbera" w:hAnsi="Gerbera"/>
          <w:sz w:val="20"/>
          <w:szCs w:val="20"/>
        </w:rPr>
        <w:t xml:space="preserve"> недели.</w:t>
      </w:r>
    </w:p>
    <w:p w14:paraId="12860672" w14:textId="77777777" w:rsidR="00A50DF3" w:rsidRPr="003D678B" w:rsidRDefault="00A50DF3" w:rsidP="00A50DF3">
      <w:pPr>
        <w:rPr>
          <w:rFonts w:ascii="Gerbera" w:hAnsi="Gerbera"/>
          <w:sz w:val="20"/>
          <w:szCs w:val="20"/>
        </w:rPr>
      </w:pPr>
      <w:r>
        <w:rPr>
          <w:rFonts w:ascii="Gerbera" w:hAnsi="Gerbera"/>
          <w:sz w:val="20"/>
          <w:szCs w:val="20"/>
        </w:rPr>
        <w:t xml:space="preserve">Формат предоставления стратегии – </w:t>
      </w:r>
      <w:r>
        <w:rPr>
          <w:rFonts w:ascii="Gerbera" w:hAnsi="Gerbera"/>
          <w:sz w:val="20"/>
          <w:szCs w:val="20"/>
          <w:lang w:val="en-US"/>
        </w:rPr>
        <w:t>pptx</w:t>
      </w:r>
      <w:r w:rsidRPr="00A50DF3">
        <w:rPr>
          <w:rFonts w:ascii="Gerbera" w:hAnsi="Gerbera"/>
          <w:sz w:val="20"/>
          <w:szCs w:val="20"/>
        </w:rPr>
        <w:t xml:space="preserve">, </w:t>
      </w:r>
      <w:r>
        <w:rPr>
          <w:rFonts w:ascii="Gerbera" w:hAnsi="Gerbera"/>
          <w:sz w:val="20"/>
          <w:szCs w:val="20"/>
          <w:lang w:val="en-US"/>
        </w:rPr>
        <w:t>pdf</w:t>
      </w:r>
      <w:r w:rsidR="003D678B">
        <w:rPr>
          <w:rFonts w:ascii="Gerbera" w:hAnsi="Gerbera"/>
          <w:sz w:val="20"/>
          <w:szCs w:val="20"/>
        </w:rPr>
        <w:t xml:space="preserve"> (не более 30 слайдов)</w:t>
      </w:r>
    </w:p>
    <w:p w14:paraId="3AB1EC53" w14:textId="1AD6C8C1" w:rsidR="00A50DF3" w:rsidRPr="00A50DF3" w:rsidRDefault="00A50DF3" w:rsidP="00A50DF3">
      <w:pPr>
        <w:rPr>
          <w:rFonts w:ascii="Gerbera" w:hAnsi="Gerbera"/>
          <w:sz w:val="20"/>
          <w:szCs w:val="20"/>
        </w:rPr>
      </w:pPr>
      <w:r>
        <w:rPr>
          <w:rFonts w:ascii="Gerbera" w:hAnsi="Gerbera"/>
          <w:sz w:val="20"/>
          <w:szCs w:val="20"/>
        </w:rPr>
        <w:t xml:space="preserve">Формат предоставления коммерческого предложения по форме </w:t>
      </w:r>
      <w:r w:rsidR="00F32AEC">
        <w:rPr>
          <w:rFonts w:ascii="Gerbera" w:hAnsi="Gerbera"/>
          <w:sz w:val="20"/>
          <w:szCs w:val="20"/>
        </w:rPr>
        <w:t xml:space="preserve">указан в приглашении к тендеру. </w:t>
      </w:r>
    </w:p>
    <w:sectPr w:rsidR="00A50DF3" w:rsidRPr="00A50DF3" w:rsidSect="00015D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2FE87B" w14:textId="77777777" w:rsidR="00BA04BC" w:rsidRDefault="00BA04BC" w:rsidP="00407FF6">
      <w:pPr>
        <w:spacing w:after="0" w:line="240" w:lineRule="auto"/>
      </w:pPr>
      <w:r>
        <w:separator/>
      </w:r>
    </w:p>
  </w:endnote>
  <w:endnote w:type="continuationSeparator" w:id="0">
    <w:p w14:paraId="74F7A836" w14:textId="77777777" w:rsidR="00BA04BC" w:rsidRDefault="00BA04BC" w:rsidP="00407F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rbera">
    <w:altName w:val="Cambria Math"/>
    <w:panose1 w:val="00000000000000000000"/>
    <w:charset w:val="00"/>
    <w:family w:val="modern"/>
    <w:notTrueType/>
    <w:pitch w:val="variable"/>
    <w:sig w:usb0="800002AF" w:usb1="5000206A" w:usb2="00000000" w:usb3="00000000" w:csb0="00000097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25D03D" w14:textId="77777777" w:rsidR="00BA04BC" w:rsidRDefault="00BA04BC" w:rsidP="00407FF6">
      <w:pPr>
        <w:spacing w:after="0" w:line="240" w:lineRule="auto"/>
      </w:pPr>
      <w:r>
        <w:separator/>
      </w:r>
    </w:p>
  </w:footnote>
  <w:footnote w:type="continuationSeparator" w:id="0">
    <w:p w14:paraId="647D0D7D" w14:textId="77777777" w:rsidR="00BA04BC" w:rsidRDefault="00BA04BC" w:rsidP="00407F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60272"/>
    <w:multiLevelType w:val="hybridMultilevel"/>
    <w:tmpl w:val="C832BACA"/>
    <w:lvl w:ilvl="0" w:tplc="FEF4893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22A99"/>
    <w:multiLevelType w:val="hybridMultilevel"/>
    <w:tmpl w:val="0EB23626"/>
    <w:lvl w:ilvl="0" w:tplc="A4F28C2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0B1971"/>
    <w:multiLevelType w:val="hybridMultilevel"/>
    <w:tmpl w:val="EE026B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3548BD"/>
    <w:multiLevelType w:val="hybridMultilevel"/>
    <w:tmpl w:val="288001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D408AA"/>
    <w:multiLevelType w:val="hybridMultilevel"/>
    <w:tmpl w:val="8EC0F0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A60435"/>
    <w:multiLevelType w:val="hybridMultilevel"/>
    <w:tmpl w:val="941458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604FE1"/>
    <w:multiLevelType w:val="hybridMultilevel"/>
    <w:tmpl w:val="64B024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6665D6"/>
    <w:multiLevelType w:val="hybridMultilevel"/>
    <w:tmpl w:val="941458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8623C8"/>
    <w:multiLevelType w:val="hybridMultilevel"/>
    <w:tmpl w:val="A43E7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16382E"/>
    <w:multiLevelType w:val="hybridMultilevel"/>
    <w:tmpl w:val="5FD49EE6"/>
    <w:lvl w:ilvl="0" w:tplc="0DF844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D538A9"/>
    <w:multiLevelType w:val="hybridMultilevel"/>
    <w:tmpl w:val="BE041796"/>
    <w:lvl w:ilvl="0" w:tplc="69D452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6B6FB1"/>
    <w:multiLevelType w:val="hybridMultilevel"/>
    <w:tmpl w:val="B6E062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D84F60"/>
    <w:multiLevelType w:val="hybridMultilevel"/>
    <w:tmpl w:val="4F24AC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A7029B"/>
    <w:multiLevelType w:val="hybridMultilevel"/>
    <w:tmpl w:val="AA561E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BE6E05"/>
    <w:multiLevelType w:val="hybridMultilevel"/>
    <w:tmpl w:val="D97E60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D707E8"/>
    <w:multiLevelType w:val="hybridMultilevel"/>
    <w:tmpl w:val="EE1E7B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8118233">
    <w:abstractNumId w:val="11"/>
  </w:num>
  <w:num w:numId="2" w16cid:durableId="2043509849">
    <w:abstractNumId w:val="14"/>
  </w:num>
  <w:num w:numId="3" w16cid:durableId="1782338989">
    <w:abstractNumId w:val="1"/>
  </w:num>
  <w:num w:numId="4" w16cid:durableId="924650771">
    <w:abstractNumId w:val="5"/>
  </w:num>
  <w:num w:numId="5" w16cid:durableId="430592388">
    <w:abstractNumId w:val="7"/>
  </w:num>
  <w:num w:numId="6" w16cid:durableId="510491407">
    <w:abstractNumId w:val="2"/>
  </w:num>
  <w:num w:numId="7" w16cid:durableId="1348948299">
    <w:abstractNumId w:val="12"/>
  </w:num>
  <w:num w:numId="8" w16cid:durableId="2127969871">
    <w:abstractNumId w:val="3"/>
  </w:num>
  <w:num w:numId="9" w16cid:durableId="1082217587">
    <w:abstractNumId w:val="9"/>
  </w:num>
  <w:num w:numId="10" w16cid:durableId="2145925352">
    <w:abstractNumId w:val="0"/>
  </w:num>
  <w:num w:numId="11" w16cid:durableId="1357538207">
    <w:abstractNumId w:val="4"/>
  </w:num>
  <w:num w:numId="12" w16cid:durableId="2056854512">
    <w:abstractNumId w:val="8"/>
  </w:num>
  <w:num w:numId="13" w16cid:durableId="1202982321">
    <w:abstractNumId w:val="10"/>
  </w:num>
  <w:num w:numId="14" w16cid:durableId="280380413">
    <w:abstractNumId w:val="6"/>
  </w:num>
  <w:num w:numId="15" w16cid:durableId="903568719">
    <w:abstractNumId w:val="13"/>
  </w:num>
  <w:num w:numId="16" w16cid:durableId="20036607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1509"/>
    <w:rsid w:val="00015D23"/>
    <w:rsid w:val="0002417E"/>
    <w:rsid w:val="000818CC"/>
    <w:rsid w:val="000B4021"/>
    <w:rsid w:val="000C359F"/>
    <w:rsid w:val="000C70EE"/>
    <w:rsid w:val="000F7A71"/>
    <w:rsid w:val="00110CA4"/>
    <w:rsid w:val="00111489"/>
    <w:rsid w:val="00133BE4"/>
    <w:rsid w:val="001358B5"/>
    <w:rsid w:val="00142D7E"/>
    <w:rsid w:val="00156D76"/>
    <w:rsid w:val="00173F85"/>
    <w:rsid w:val="001756ED"/>
    <w:rsid w:val="001A2E51"/>
    <w:rsid w:val="001B1EF8"/>
    <w:rsid w:val="001C0C1E"/>
    <w:rsid w:val="001D1644"/>
    <w:rsid w:val="001D46B8"/>
    <w:rsid w:val="001D51CD"/>
    <w:rsid w:val="001E7BBD"/>
    <w:rsid w:val="00211602"/>
    <w:rsid w:val="00214C87"/>
    <w:rsid w:val="00242A9D"/>
    <w:rsid w:val="00260DBA"/>
    <w:rsid w:val="00275426"/>
    <w:rsid w:val="00292DD7"/>
    <w:rsid w:val="00292F64"/>
    <w:rsid w:val="002A2BF7"/>
    <w:rsid w:val="002C45B9"/>
    <w:rsid w:val="002D426C"/>
    <w:rsid w:val="002D7DD5"/>
    <w:rsid w:val="002E4415"/>
    <w:rsid w:val="00301509"/>
    <w:rsid w:val="00315883"/>
    <w:rsid w:val="003465D9"/>
    <w:rsid w:val="0034707C"/>
    <w:rsid w:val="00352190"/>
    <w:rsid w:val="00353407"/>
    <w:rsid w:val="00383535"/>
    <w:rsid w:val="003B11AB"/>
    <w:rsid w:val="003D3DCC"/>
    <w:rsid w:val="003D678B"/>
    <w:rsid w:val="00407FF6"/>
    <w:rsid w:val="00425662"/>
    <w:rsid w:val="00430DE2"/>
    <w:rsid w:val="00473BD9"/>
    <w:rsid w:val="00480EB9"/>
    <w:rsid w:val="00490329"/>
    <w:rsid w:val="00496928"/>
    <w:rsid w:val="004A72E0"/>
    <w:rsid w:val="004C2E91"/>
    <w:rsid w:val="004E4648"/>
    <w:rsid w:val="004E7ACF"/>
    <w:rsid w:val="004F596E"/>
    <w:rsid w:val="00503D4F"/>
    <w:rsid w:val="00513D58"/>
    <w:rsid w:val="00515CBC"/>
    <w:rsid w:val="0052492B"/>
    <w:rsid w:val="005320BD"/>
    <w:rsid w:val="00583422"/>
    <w:rsid w:val="005A7CC0"/>
    <w:rsid w:val="005D7473"/>
    <w:rsid w:val="00606F45"/>
    <w:rsid w:val="00637BB6"/>
    <w:rsid w:val="006704BD"/>
    <w:rsid w:val="0067652A"/>
    <w:rsid w:val="006779B3"/>
    <w:rsid w:val="006806D1"/>
    <w:rsid w:val="00683278"/>
    <w:rsid w:val="006C0DD1"/>
    <w:rsid w:val="006C6A5A"/>
    <w:rsid w:val="006D21B9"/>
    <w:rsid w:val="006F05BE"/>
    <w:rsid w:val="006F2D3B"/>
    <w:rsid w:val="00707D45"/>
    <w:rsid w:val="0076338C"/>
    <w:rsid w:val="00764FCE"/>
    <w:rsid w:val="00780C54"/>
    <w:rsid w:val="0078356A"/>
    <w:rsid w:val="0078378D"/>
    <w:rsid w:val="007A2A66"/>
    <w:rsid w:val="0080359A"/>
    <w:rsid w:val="00812CB6"/>
    <w:rsid w:val="00864B5C"/>
    <w:rsid w:val="00882045"/>
    <w:rsid w:val="008C1E06"/>
    <w:rsid w:val="008D5641"/>
    <w:rsid w:val="008E423E"/>
    <w:rsid w:val="00904468"/>
    <w:rsid w:val="009156D1"/>
    <w:rsid w:val="00923BBA"/>
    <w:rsid w:val="009470B0"/>
    <w:rsid w:val="00952FF3"/>
    <w:rsid w:val="009547FF"/>
    <w:rsid w:val="00962E18"/>
    <w:rsid w:val="00964FC8"/>
    <w:rsid w:val="0097595B"/>
    <w:rsid w:val="009940C8"/>
    <w:rsid w:val="009B576F"/>
    <w:rsid w:val="009C3BC9"/>
    <w:rsid w:val="009C596A"/>
    <w:rsid w:val="009E0612"/>
    <w:rsid w:val="009E1A47"/>
    <w:rsid w:val="009E3912"/>
    <w:rsid w:val="009E6DF7"/>
    <w:rsid w:val="00A124D1"/>
    <w:rsid w:val="00A41C5C"/>
    <w:rsid w:val="00A50DF3"/>
    <w:rsid w:val="00A53E5A"/>
    <w:rsid w:val="00A76A51"/>
    <w:rsid w:val="00A77D6A"/>
    <w:rsid w:val="00AC1F85"/>
    <w:rsid w:val="00AD529D"/>
    <w:rsid w:val="00AE379F"/>
    <w:rsid w:val="00B25A63"/>
    <w:rsid w:val="00B375C1"/>
    <w:rsid w:val="00B52B9B"/>
    <w:rsid w:val="00B83014"/>
    <w:rsid w:val="00B85C7E"/>
    <w:rsid w:val="00BA04BC"/>
    <w:rsid w:val="00BB1E17"/>
    <w:rsid w:val="00BE0626"/>
    <w:rsid w:val="00BE2906"/>
    <w:rsid w:val="00BE6697"/>
    <w:rsid w:val="00C167E8"/>
    <w:rsid w:val="00C1733F"/>
    <w:rsid w:val="00C26781"/>
    <w:rsid w:val="00C35F13"/>
    <w:rsid w:val="00C57ED4"/>
    <w:rsid w:val="00C7711D"/>
    <w:rsid w:val="00C97BAD"/>
    <w:rsid w:val="00CA0BED"/>
    <w:rsid w:val="00CA12A7"/>
    <w:rsid w:val="00CA4AC9"/>
    <w:rsid w:val="00CA5A07"/>
    <w:rsid w:val="00CB02F8"/>
    <w:rsid w:val="00CD604D"/>
    <w:rsid w:val="00CD7D40"/>
    <w:rsid w:val="00CE26DA"/>
    <w:rsid w:val="00CE5673"/>
    <w:rsid w:val="00D13033"/>
    <w:rsid w:val="00DA2795"/>
    <w:rsid w:val="00DA5AFF"/>
    <w:rsid w:val="00DB1E08"/>
    <w:rsid w:val="00DC5788"/>
    <w:rsid w:val="00DD4002"/>
    <w:rsid w:val="00E11EE4"/>
    <w:rsid w:val="00E23C49"/>
    <w:rsid w:val="00E24F87"/>
    <w:rsid w:val="00E5240D"/>
    <w:rsid w:val="00E64BEC"/>
    <w:rsid w:val="00E82771"/>
    <w:rsid w:val="00E867A9"/>
    <w:rsid w:val="00E92C54"/>
    <w:rsid w:val="00F011F6"/>
    <w:rsid w:val="00F01316"/>
    <w:rsid w:val="00F16949"/>
    <w:rsid w:val="00F26510"/>
    <w:rsid w:val="00F32AEC"/>
    <w:rsid w:val="00F35D5B"/>
    <w:rsid w:val="00F76A18"/>
    <w:rsid w:val="00F77F5C"/>
    <w:rsid w:val="00FA541F"/>
    <w:rsid w:val="00FA668A"/>
    <w:rsid w:val="00FB446C"/>
    <w:rsid w:val="00FB4720"/>
    <w:rsid w:val="00FC6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5DB95"/>
  <w15:chartTrackingRefBased/>
  <w15:docId w15:val="{7823D877-151B-4878-AB5E-A258B4E0B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56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446C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C267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0C35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133BE4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133BE4"/>
    <w:rPr>
      <w:color w:val="954F72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407F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07FF6"/>
  </w:style>
  <w:style w:type="paragraph" w:styleId="aa">
    <w:name w:val="footer"/>
    <w:basedOn w:val="a"/>
    <w:link w:val="ab"/>
    <w:uiPriority w:val="99"/>
    <w:unhideWhenUsed/>
    <w:rsid w:val="00407F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07FF6"/>
  </w:style>
  <w:style w:type="paragraph" w:styleId="ac">
    <w:name w:val="endnote text"/>
    <w:basedOn w:val="a"/>
    <w:link w:val="ad"/>
    <w:uiPriority w:val="99"/>
    <w:semiHidden/>
    <w:unhideWhenUsed/>
    <w:rsid w:val="00383535"/>
    <w:pPr>
      <w:spacing w:after="0" w:line="240" w:lineRule="auto"/>
    </w:pPr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383535"/>
    <w:rPr>
      <w:sz w:val="20"/>
      <w:szCs w:val="20"/>
    </w:rPr>
  </w:style>
  <w:style w:type="character" w:styleId="ae">
    <w:name w:val="endnote reference"/>
    <w:basedOn w:val="a0"/>
    <w:uiPriority w:val="99"/>
    <w:semiHidden/>
    <w:unhideWhenUsed/>
    <w:rsid w:val="00383535"/>
    <w:rPr>
      <w:vertAlign w:val="superscript"/>
    </w:rPr>
  </w:style>
  <w:style w:type="character" w:styleId="af">
    <w:name w:val="annotation reference"/>
    <w:basedOn w:val="a0"/>
    <w:uiPriority w:val="99"/>
    <w:semiHidden/>
    <w:unhideWhenUsed/>
    <w:rsid w:val="00964FC8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964FC8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964FC8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964FC8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964FC8"/>
    <w:rPr>
      <w:b/>
      <w:bCs/>
      <w:sz w:val="20"/>
      <w:szCs w:val="20"/>
    </w:rPr>
  </w:style>
  <w:style w:type="paragraph" w:styleId="af4">
    <w:name w:val="Balloon Text"/>
    <w:basedOn w:val="a"/>
    <w:link w:val="af5"/>
    <w:uiPriority w:val="99"/>
    <w:semiHidden/>
    <w:unhideWhenUsed/>
    <w:rsid w:val="00964F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964FC8"/>
    <w:rPr>
      <w:rFonts w:ascii="Segoe UI" w:hAnsi="Segoe UI" w:cs="Segoe UI"/>
      <w:sz w:val="18"/>
      <w:szCs w:val="18"/>
    </w:rPr>
  </w:style>
  <w:style w:type="paragraph" w:styleId="af6">
    <w:name w:val="Revision"/>
    <w:hidden/>
    <w:uiPriority w:val="99"/>
    <w:semiHidden/>
    <w:rsid w:val="009C596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928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1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8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6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nins.ru/iris/kasko/di/process/diKaskoinsurance/new?utm_source=renins-testing" TargetMode="External"/><Relationship Id="rId13" Type="http://schemas.openxmlformats.org/officeDocument/2006/relationships/chart" Target="charts/chart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hart" Target="charts/chart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renins.ru/iris/di/process/travelinsurance/new" TargetMode="External"/><Relationship Id="rId5" Type="http://schemas.openxmlformats.org/officeDocument/2006/relationships/webSettings" Target="webSettings.xml"/><Relationship Id="rId15" Type="http://schemas.openxmlformats.org/officeDocument/2006/relationships/chart" Target="charts/chart4.xml"/><Relationship Id="rId10" Type="http://schemas.openxmlformats.org/officeDocument/2006/relationships/hyperlink" Target="https://www.renins.ru/aggregator-osago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renins.ru/insurance/ipoteka/calculator/" TargetMode="External"/><Relationship Id="rId14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3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4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62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dirty="0"/>
              <a:t>Лиды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62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Выполнение</c:v>
                </c:pt>
              </c:strCache>
            </c:strRef>
          </c:tx>
          <c:spPr>
            <a:ln w="28575" cap="rnd">
              <a:solidFill>
                <a:srgbClr val="CCC8FF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rgbClr val="CCC8FF"/>
              </a:solidFill>
              <a:ln w="9525">
                <a:solidFill>
                  <a:srgbClr val="CCC8FF"/>
                </a:solidFill>
              </a:ln>
              <a:effectLst/>
            </c:spPr>
          </c:marker>
          <c:cat>
            <c:strRef>
              <c:f>Лист1!$A$2:$A$13</c:f>
              <c:strCache>
                <c:ptCount val="12"/>
                <c:pt idx="0">
                  <c:v>Январь</c:v>
                </c:pt>
                <c:pt idx="1">
                  <c:v>Февраль</c:v>
                </c:pt>
                <c:pt idx="2">
                  <c:v>Март</c:v>
                </c:pt>
                <c:pt idx="3">
                  <c:v>Апрель</c:v>
                </c:pt>
                <c:pt idx="4">
                  <c:v>Май</c:v>
                </c:pt>
                <c:pt idx="5">
                  <c:v>Июнь</c:v>
                </c:pt>
                <c:pt idx="6">
                  <c:v>Июль</c:v>
                </c:pt>
                <c:pt idx="7">
                  <c:v>Август</c:v>
                </c:pt>
                <c:pt idx="8">
                  <c:v>Сентябрь</c:v>
                </c:pt>
                <c:pt idx="9">
                  <c:v>Октябрь</c:v>
                </c:pt>
                <c:pt idx="10">
                  <c:v>Ноябрь</c:v>
                </c:pt>
                <c:pt idx="11">
                  <c:v>Декабрь</c:v>
                </c:pt>
              </c:strCache>
            </c:strRef>
          </c:cat>
          <c:val>
            <c:numRef>
              <c:f>Лист1!$B$2:$B$13</c:f>
              <c:numCache>
                <c:formatCode>0%</c:formatCode>
                <c:ptCount val="12"/>
                <c:pt idx="0">
                  <c:v>1.0746144242244589</c:v>
                </c:pt>
                <c:pt idx="1">
                  <c:v>0.96887635181041398</c:v>
                </c:pt>
                <c:pt idx="2">
                  <c:v>1.0298690030053073</c:v>
                </c:pt>
                <c:pt idx="3">
                  <c:v>1.1170778978204075</c:v>
                </c:pt>
                <c:pt idx="4">
                  <c:v>1.0606710940550199</c:v>
                </c:pt>
                <c:pt idx="5">
                  <c:v>0.84927643495016103</c:v>
                </c:pt>
                <c:pt idx="6">
                  <c:v>0.98155633238770446</c:v>
                </c:pt>
                <c:pt idx="7">
                  <c:v>0.93453142336737161</c:v>
                </c:pt>
                <c:pt idx="8">
                  <c:v>0.92495127431360902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CC46-4949-905A-46668AB123C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428801064"/>
        <c:axId val="428801392"/>
      </c:lineChart>
      <c:catAx>
        <c:axId val="42880106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97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28801392"/>
        <c:crosses val="autoZero"/>
        <c:auto val="1"/>
        <c:lblAlgn val="ctr"/>
        <c:lblOffset val="100"/>
        <c:noMultiLvlLbl val="0"/>
      </c:catAx>
      <c:valAx>
        <c:axId val="42880139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97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2880106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97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62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dirty="0"/>
              <a:t>Лиды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62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9.4823181843049956E-2"/>
          <c:y val="0.18700571082460846"/>
          <c:w val="0.88165998224032793"/>
          <c:h val="0.47583888552392489"/>
        </c:manualLayout>
      </c:layout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Выполнение</c:v>
                </c:pt>
              </c:strCache>
            </c:strRef>
          </c:tx>
          <c:spPr>
            <a:ln w="28575" cap="rnd">
              <a:solidFill>
                <a:srgbClr val="CCC8FF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rgbClr val="CCC8FF"/>
              </a:solidFill>
              <a:ln w="9525">
                <a:solidFill>
                  <a:srgbClr val="CCC8FF"/>
                </a:solidFill>
              </a:ln>
              <a:effectLst/>
            </c:spPr>
          </c:marker>
          <c:cat>
            <c:strRef>
              <c:f>Лист1!$A$2:$A$13</c:f>
              <c:strCache>
                <c:ptCount val="12"/>
                <c:pt idx="0">
                  <c:v>Январь</c:v>
                </c:pt>
                <c:pt idx="1">
                  <c:v>Февраль</c:v>
                </c:pt>
                <c:pt idx="2">
                  <c:v>Март</c:v>
                </c:pt>
                <c:pt idx="3">
                  <c:v>Апрель</c:v>
                </c:pt>
                <c:pt idx="4">
                  <c:v>Май</c:v>
                </c:pt>
                <c:pt idx="5">
                  <c:v>Июнь</c:v>
                </c:pt>
                <c:pt idx="6">
                  <c:v>Июль</c:v>
                </c:pt>
                <c:pt idx="7">
                  <c:v>Август</c:v>
                </c:pt>
                <c:pt idx="8">
                  <c:v>Сентябрь</c:v>
                </c:pt>
                <c:pt idx="9">
                  <c:v>Октябрь</c:v>
                </c:pt>
                <c:pt idx="10">
                  <c:v>Ноябрь</c:v>
                </c:pt>
                <c:pt idx="11">
                  <c:v>Декабрь</c:v>
                </c:pt>
              </c:strCache>
            </c:strRef>
          </c:cat>
          <c:val>
            <c:numRef>
              <c:f>Лист1!$B$2:$B$13</c:f>
              <c:numCache>
                <c:formatCode>0%</c:formatCode>
                <c:ptCount val="12"/>
                <c:pt idx="0">
                  <c:v>0.93549238098015131</c:v>
                </c:pt>
                <c:pt idx="1">
                  <c:v>0.73144843595519371</c:v>
                </c:pt>
                <c:pt idx="2">
                  <c:v>0.63779836890242425</c:v>
                </c:pt>
                <c:pt idx="3">
                  <c:v>0.74551312594071451</c:v>
                </c:pt>
                <c:pt idx="4">
                  <c:v>0.6983574322718441</c:v>
                </c:pt>
                <c:pt idx="5">
                  <c:v>0.71169299110248574</c:v>
                </c:pt>
                <c:pt idx="6">
                  <c:v>0.98676503188080045</c:v>
                </c:pt>
                <c:pt idx="7">
                  <c:v>0.65926954727084097</c:v>
                </c:pt>
                <c:pt idx="8">
                  <c:v>0.75770286461745195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CEF7-4653-9C5D-7DB652EC547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428801064"/>
        <c:axId val="428801392"/>
      </c:lineChart>
      <c:catAx>
        <c:axId val="42880106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97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28801392"/>
        <c:crosses val="autoZero"/>
        <c:auto val="1"/>
        <c:lblAlgn val="ctr"/>
        <c:lblOffset val="100"/>
        <c:noMultiLvlLbl val="0"/>
      </c:catAx>
      <c:valAx>
        <c:axId val="42880139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97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2880106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97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62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dirty="0"/>
              <a:t>Лиды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62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9.4823181843049956E-2"/>
          <c:y val="0.1963399012922428"/>
          <c:w val="0.88165998224032793"/>
          <c:h val="0.40001280940360923"/>
        </c:manualLayout>
      </c:layout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Выполнение</c:v>
                </c:pt>
              </c:strCache>
            </c:strRef>
          </c:tx>
          <c:spPr>
            <a:ln w="28575" cap="rnd">
              <a:solidFill>
                <a:srgbClr val="CCC8FF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rgbClr val="CCC8FF"/>
              </a:solidFill>
              <a:ln w="9525">
                <a:solidFill>
                  <a:srgbClr val="CCC8FF"/>
                </a:solidFill>
              </a:ln>
              <a:effectLst/>
            </c:spPr>
          </c:marker>
          <c:cat>
            <c:strRef>
              <c:f>Лист1!$A$2:$A$13</c:f>
              <c:strCache>
                <c:ptCount val="12"/>
                <c:pt idx="0">
                  <c:v>Январь</c:v>
                </c:pt>
                <c:pt idx="1">
                  <c:v>Февраль</c:v>
                </c:pt>
                <c:pt idx="2">
                  <c:v>Март</c:v>
                </c:pt>
                <c:pt idx="3">
                  <c:v>Апрель</c:v>
                </c:pt>
                <c:pt idx="4">
                  <c:v>Май</c:v>
                </c:pt>
                <c:pt idx="5">
                  <c:v>Июнь</c:v>
                </c:pt>
                <c:pt idx="6">
                  <c:v>Июль</c:v>
                </c:pt>
                <c:pt idx="7">
                  <c:v>Август</c:v>
                </c:pt>
                <c:pt idx="8">
                  <c:v>Сентябрь</c:v>
                </c:pt>
                <c:pt idx="9">
                  <c:v>Октябрь</c:v>
                </c:pt>
                <c:pt idx="10">
                  <c:v>Ноябрь</c:v>
                </c:pt>
                <c:pt idx="11">
                  <c:v>Декабрь</c:v>
                </c:pt>
              </c:strCache>
            </c:strRef>
          </c:cat>
          <c:val>
            <c:numRef>
              <c:f>Лист1!$B$2:$B$13</c:f>
              <c:numCache>
                <c:formatCode>0%</c:formatCode>
                <c:ptCount val="12"/>
                <c:pt idx="0">
                  <c:v>0.8557365462127956</c:v>
                </c:pt>
                <c:pt idx="1">
                  <c:v>0.97187162408812844</c:v>
                </c:pt>
                <c:pt idx="2">
                  <c:v>1.0652418745324534</c:v>
                </c:pt>
                <c:pt idx="3">
                  <c:v>1.1369087745635393</c:v>
                </c:pt>
                <c:pt idx="4">
                  <c:v>1.3823584926750589</c:v>
                </c:pt>
                <c:pt idx="5">
                  <c:v>1.3325512874113532</c:v>
                </c:pt>
                <c:pt idx="6">
                  <c:v>2.0292691601634725</c:v>
                </c:pt>
                <c:pt idx="7">
                  <c:v>2.1079103181190284</c:v>
                </c:pt>
                <c:pt idx="8">
                  <c:v>2.589158626448937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0EE9-4054-B987-D91FBCBF767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428801064"/>
        <c:axId val="428801392"/>
      </c:lineChart>
      <c:catAx>
        <c:axId val="42880106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97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28801392"/>
        <c:crosses val="autoZero"/>
        <c:auto val="1"/>
        <c:lblAlgn val="ctr"/>
        <c:lblOffset val="100"/>
        <c:noMultiLvlLbl val="0"/>
      </c:catAx>
      <c:valAx>
        <c:axId val="42880139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97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2880106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97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62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dirty="0"/>
              <a:t>Продажи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62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Выполнение</c:v>
                </c:pt>
              </c:strCache>
            </c:strRef>
          </c:tx>
          <c:spPr>
            <a:ln w="28575" cap="rnd">
              <a:solidFill>
                <a:srgbClr val="CCC8FF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rgbClr val="CCC8FF"/>
              </a:solidFill>
              <a:ln w="9525">
                <a:solidFill>
                  <a:srgbClr val="CCC8FF"/>
                </a:solidFill>
              </a:ln>
              <a:effectLst/>
            </c:spPr>
          </c:marker>
          <c:cat>
            <c:strRef>
              <c:f>Лист1!$A$2:$A$13</c:f>
              <c:strCache>
                <c:ptCount val="12"/>
                <c:pt idx="0">
                  <c:v>Январь</c:v>
                </c:pt>
                <c:pt idx="1">
                  <c:v>Февраль</c:v>
                </c:pt>
                <c:pt idx="2">
                  <c:v>Март</c:v>
                </c:pt>
                <c:pt idx="3">
                  <c:v>Апрель</c:v>
                </c:pt>
                <c:pt idx="4">
                  <c:v>Май</c:v>
                </c:pt>
                <c:pt idx="5">
                  <c:v>Июнь</c:v>
                </c:pt>
                <c:pt idx="6">
                  <c:v>Июль</c:v>
                </c:pt>
                <c:pt idx="7">
                  <c:v>Август</c:v>
                </c:pt>
                <c:pt idx="8">
                  <c:v>Сентябрь</c:v>
                </c:pt>
                <c:pt idx="9">
                  <c:v>Октябрь</c:v>
                </c:pt>
                <c:pt idx="10">
                  <c:v>Ноябрь</c:v>
                </c:pt>
                <c:pt idx="11">
                  <c:v>Декабрь</c:v>
                </c:pt>
              </c:strCache>
            </c:strRef>
          </c:cat>
          <c:val>
            <c:numRef>
              <c:f>Лист1!$B$2:$B$13</c:f>
              <c:numCache>
                <c:formatCode>0%</c:formatCode>
                <c:ptCount val="12"/>
                <c:pt idx="0">
                  <c:v>0.61810189034634844</c:v>
                </c:pt>
                <c:pt idx="1">
                  <c:v>0.8348264731924101</c:v>
                </c:pt>
                <c:pt idx="2">
                  <c:v>1.0008068714606468</c:v>
                </c:pt>
                <c:pt idx="3">
                  <c:v>1.0640948140675233</c:v>
                </c:pt>
                <c:pt idx="4">
                  <c:v>0.73535909637951602</c:v>
                </c:pt>
                <c:pt idx="5">
                  <c:v>0.60209428135054499</c:v>
                </c:pt>
                <c:pt idx="6">
                  <c:v>0.6290596389465466</c:v>
                </c:pt>
                <c:pt idx="7">
                  <c:v>0.62777048960159165</c:v>
                </c:pt>
                <c:pt idx="8">
                  <c:v>0.63045598231198974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DCDA-4EB5-8F74-1CD4A977E74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428801064"/>
        <c:axId val="428801392"/>
      </c:lineChart>
      <c:catAx>
        <c:axId val="42880106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97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28801392"/>
        <c:crosses val="autoZero"/>
        <c:auto val="1"/>
        <c:lblAlgn val="ctr"/>
        <c:lblOffset val="100"/>
        <c:noMultiLvlLbl val="0"/>
      </c:catAx>
      <c:valAx>
        <c:axId val="42880139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97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2880106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97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62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400"/>
              <a:t>Распределение</a:t>
            </a:r>
            <a:r>
              <a:rPr lang="ru-RU" sz="1400" baseline="0"/>
              <a:t> бюджета по месяцам относительно общего бюджета на истчоник</a:t>
            </a:r>
            <a:endParaRPr lang="ru-RU" sz="1400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62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8.1856769507232224E-2"/>
          <c:y val="0.18552418938899012"/>
          <c:w val="0.89462639457614568"/>
          <c:h val="0.4460815596740364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ТВ</c:v>
                </c:pt>
              </c:strCache>
            </c:strRef>
          </c:tx>
          <c:spPr>
            <a:solidFill>
              <a:srgbClr val="79FF3A"/>
            </a:solidFill>
            <a:ln>
              <a:noFill/>
            </a:ln>
            <a:effectLst/>
          </c:spPr>
          <c:invertIfNegative val="0"/>
          <c:cat>
            <c:strRef>
              <c:f>Лист1!$A$2:$A$13</c:f>
              <c:strCache>
                <c:ptCount val="12"/>
                <c:pt idx="0">
                  <c:v>Январь</c:v>
                </c:pt>
                <c:pt idx="1">
                  <c:v>Февраль</c:v>
                </c:pt>
                <c:pt idx="2">
                  <c:v>Март</c:v>
                </c:pt>
                <c:pt idx="3">
                  <c:v>Апрель</c:v>
                </c:pt>
                <c:pt idx="4">
                  <c:v>Май</c:v>
                </c:pt>
                <c:pt idx="5">
                  <c:v>Июнь</c:v>
                </c:pt>
                <c:pt idx="6">
                  <c:v>Июль</c:v>
                </c:pt>
                <c:pt idx="7">
                  <c:v>Август</c:v>
                </c:pt>
                <c:pt idx="8">
                  <c:v>Сентябрь</c:v>
                </c:pt>
                <c:pt idx="9">
                  <c:v>Октябрь</c:v>
                </c:pt>
                <c:pt idx="10">
                  <c:v>Ноябрь</c:v>
                </c:pt>
                <c:pt idx="11">
                  <c:v>Декабрь</c:v>
                </c:pt>
              </c:strCache>
            </c:strRef>
          </c:cat>
          <c:val>
            <c:numRef>
              <c:f>Лист1!$B$2:$B$13</c:f>
              <c:numCache>
                <c:formatCode>0%</c:formatCode>
                <c:ptCount val="12"/>
                <c:pt idx="0">
                  <c:v>0</c:v>
                </c:pt>
                <c:pt idx="1">
                  <c:v>0.25</c:v>
                </c:pt>
                <c:pt idx="2">
                  <c:v>0.25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0.25</c:v>
                </c:pt>
                <c:pt idx="8">
                  <c:v>0.25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266-4645-B8AC-496FA82502AC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Контекст</c:v>
                </c:pt>
              </c:strCache>
            </c:strRef>
          </c:tx>
          <c:spPr>
            <a:solidFill>
              <a:srgbClr val="38056C"/>
            </a:solidFill>
            <a:ln>
              <a:noFill/>
            </a:ln>
            <a:effectLst/>
          </c:spPr>
          <c:invertIfNegative val="0"/>
          <c:cat>
            <c:strRef>
              <c:f>Лист1!$A$2:$A$13</c:f>
              <c:strCache>
                <c:ptCount val="12"/>
                <c:pt idx="0">
                  <c:v>Январь</c:v>
                </c:pt>
                <c:pt idx="1">
                  <c:v>Февраль</c:v>
                </c:pt>
                <c:pt idx="2">
                  <c:v>Март</c:v>
                </c:pt>
                <c:pt idx="3">
                  <c:v>Апрель</c:v>
                </c:pt>
                <c:pt idx="4">
                  <c:v>Май</c:v>
                </c:pt>
                <c:pt idx="5">
                  <c:v>Июнь</c:v>
                </c:pt>
                <c:pt idx="6">
                  <c:v>Июль</c:v>
                </c:pt>
                <c:pt idx="7">
                  <c:v>Август</c:v>
                </c:pt>
                <c:pt idx="8">
                  <c:v>Сентябрь</c:v>
                </c:pt>
                <c:pt idx="9">
                  <c:v>Октябрь</c:v>
                </c:pt>
                <c:pt idx="10">
                  <c:v>Ноябрь</c:v>
                </c:pt>
                <c:pt idx="11">
                  <c:v>Декабрь</c:v>
                </c:pt>
              </c:strCache>
            </c:strRef>
          </c:cat>
          <c:val>
            <c:numRef>
              <c:f>Лист1!$C$2:$C$13</c:f>
              <c:numCache>
                <c:formatCode>0%</c:formatCode>
                <c:ptCount val="12"/>
                <c:pt idx="0">
                  <c:v>8.3000000000000004E-2</c:v>
                </c:pt>
                <c:pt idx="1">
                  <c:v>7.9000000000000001E-2</c:v>
                </c:pt>
                <c:pt idx="2">
                  <c:v>9.8000000000000004E-2</c:v>
                </c:pt>
                <c:pt idx="3">
                  <c:v>7.6999999999999999E-2</c:v>
                </c:pt>
                <c:pt idx="4">
                  <c:v>8.3000000000000004E-2</c:v>
                </c:pt>
                <c:pt idx="5">
                  <c:v>7.8E-2</c:v>
                </c:pt>
                <c:pt idx="6">
                  <c:v>9.0999999999999998E-2</c:v>
                </c:pt>
                <c:pt idx="7">
                  <c:v>8.7999999999999995E-2</c:v>
                </c:pt>
                <c:pt idx="8">
                  <c:v>7.8E-2</c:v>
                </c:pt>
                <c:pt idx="9">
                  <c:v>8.6999999999999994E-2</c:v>
                </c:pt>
                <c:pt idx="10">
                  <c:v>8.3000000000000004E-2</c:v>
                </c:pt>
                <c:pt idx="11">
                  <c:v>7.4999999999999997E-2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266-4645-B8AC-496FA82502AC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Медиа</c:v>
                </c:pt>
              </c:strCache>
            </c:strRef>
          </c:tx>
          <c:spPr>
            <a:solidFill>
              <a:srgbClr val="9A92FF"/>
            </a:solidFill>
            <a:ln>
              <a:noFill/>
            </a:ln>
            <a:effectLst/>
          </c:spPr>
          <c:invertIfNegative val="0"/>
          <c:cat>
            <c:strRef>
              <c:f>Лист1!$A$2:$A$13</c:f>
              <c:strCache>
                <c:ptCount val="12"/>
                <c:pt idx="0">
                  <c:v>Январь</c:v>
                </c:pt>
                <c:pt idx="1">
                  <c:v>Февраль</c:v>
                </c:pt>
                <c:pt idx="2">
                  <c:v>Март</c:v>
                </c:pt>
                <c:pt idx="3">
                  <c:v>Апрель</c:v>
                </c:pt>
                <c:pt idx="4">
                  <c:v>Май</c:v>
                </c:pt>
                <c:pt idx="5">
                  <c:v>Июнь</c:v>
                </c:pt>
                <c:pt idx="6">
                  <c:v>Июль</c:v>
                </c:pt>
                <c:pt idx="7">
                  <c:v>Август</c:v>
                </c:pt>
                <c:pt idx="8">
                  <c:v>Сентябрь</c:v>
                </c:pt>
                <c:pt idx="9">
                  <c:v>Октябрь</c:v>
                </c:pt>
                <c:pt idx="10">
                  <c:v>Ноябрь</c:v>
                </c:pt>
                <c:pt idx="11">
                  <c:v>Декабрь</c:v>
                </c:pt>
              </c:strCache>
            </c:strRef>
          </c:cat>
          <c:val>
            <c:numRef>
              <c:f>Лист1!$D$2:$D$13</c:f>
              <c:numCache>
                <c:formatCode>0%</c:formatCode>
                <c:ptCount val="12"/>
                <c:pt idx="0">
                  <c:v>4.2000000000000003E-2</c:v>
                </c:pt>
                <c:pt idx="1">
                  <c:v>0.193</c:v>
                </c:pt>
                <c:pt idx="2">
                  <c:v>0.13200000000000001</c:v>
                </c:pt>
                <c:pt idx="3">
                  <c:v>7.3999999999999996E-2</c:v>
                </c:pt>
                <c:pt idx="4">
                  <c:v>4.1000000000000002E-2</c:v>
                </c:pt>
                <c:pt idx="5">
                  <c:v>7.9000000000000001E-2</c:v>
                </c:pt>
                <c:pt idx="6">
                  <c:v>0.09</c:v>
                </c:pt>
                <c:pt idx="7">
                  <c:v>8.4000000000000005E-2</c:v>
                </c:pt>
                <c:pt idx="8">
                  <c:v>0.08</c:v>
                </c:pt>
                <c:pt idx="9">
                  <c:v>7.6999999999999999E-2</c:v>
                </c:pt>
                <c:pt idx="10">
                  <c:v>8.1000000000000003E-2</c:v>
                </c:pt>
                <c:pt idx="11">
                  <c:v>2.7E-2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6266-4645-B8AC-496FA82502A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86497536"/>
        <c:axId val="286495896"/>
      </c:barChart>
      <c:catAx>
        <c:axId val="2864975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97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86495896"/>
        <c:crosses val="autoZero"/>
        <c:auto val="1"/>
        <c:lblAlgn val="ctr"/>
        <c:lblOffset val="100"/>
        <c:noMultiLvlLbl val="0"/>
      </c:catAx>
      <c:valAx>
        <c:axId val="28649589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97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8649753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97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33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197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33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1197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197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197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862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33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197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33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1197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197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197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862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33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197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33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1197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197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197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862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33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197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33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1197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197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197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862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33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197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33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1197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197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197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862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4322EB-A8C0-4890-A391-043CBEAB05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6</Pages>
  <Words>1440</Words>
  <Characters>8212</Characters>
  <Application>Microsoft Office Word</Application>
  <DocSecurity>0</DocSecurity>
  <Lines>68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Vengerov Andrey</dc:creator>
  <cp:keywords/>
  <dc:description/>
  <cp:lastModifiedBy>Завьялова, Юлия</cp:lastModifiedBy>
  <cp:revision>6</cp:revision>
  <dcterms:created xsi:type="dcterms:W3CDTF">2024-10-17T12:38:00Z</dcterms:created>
  <dcterms:modified xsi:type="dcterms:W3CDTF">2024-10-17T13:22:00Z</dcterms:modified>
</cp:coreProperties>
</file>