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9B70" w14:textId="77777777" w:rsidR="00674B92" w:rsidRPr="00922F94" w:rsidRDefault="00674B92" w:rsidP="001775D0">
      <w:pPr>
        <w:ind w:firstLine="567"/>
        <w:rPr>
          <w:b/>
          <w:lang w:val="en-US"/>
        </w:rPr>
      </w:pPr>
      <w:bookmarkStart w:id="0" w:name="_Hlk10733507"/>
    </w:p>
    <w:p w14:paraId="469BCDDC" w14:textId="77777777" w:rsidR="00674B92" w:rsidRPr="00757F50" w:rsidRDefault="00674B92" w:rsidP="001775D0">
      <w:pPr>
        <w:ind w:firstLine="567"/>
        <w:jc w:val="center"/>
      </w:pPr>
      <w:r w:rsidRPr="00757F50">
        <w:rPr>
          <w:b/>
        </w:rPr>
        <w:t>ТЕХНИЧЕСКОЕ ЗАДАНИЕ</w:t>
      </w:r>
    </w:p>
    <w:p w14:paraId="62355746" w14:textId="2996E556" w:rsidR="007F3058" w:rsidRPr="007F3058" w:rsidRDefault="00674B92" w:rsidP="007F3058">
      <w:pPr>
        <w:tabs>
          <w:tab w:val="left" w:pos="0"/>
        </w:tabs>
        <w:snapToGrid w:val="0"/>
        <w:spacing w:after="0"/>
        <w:ind w:firstLine="567"/>
        <w:contextualSpacing/>
        <w:jc w:val="center"/>
        <w:rPr>
          <w:b/>
        </w:rPr>
      </w:pPr>
      <w:r w:rsidRPr="007F3058">
        <w:rPr>
          <w:rStyle w:val="a9"/>
        </w:rPr>
        <w:t xml:space="preserve">по </w:t>
      </w:r>
      <w:r w:rsidR="007F3058" w:rsidRPr="007F3058">
        <w:rPr>
          <w:b/>
          <w:snapToGrid w:val="0"/>
        </w:rPr>
        <w:t xml:space="preserve">аренде </w:t>
      </w:r>
      <w:r w:rsidR="00C10FD5">
        <w:rPr>
          <w:b/>
          <w:snapToGrid w:val="0"/>
        </w:rPr>
        <w:t xml:space="preserve">гусеничного </w:t>
      </w:r>
      <w:r w:rsidR="007F3058" w:rsidRPr="007F3058">
        <w:rPr>
          <w:b/>
          <w:snapToGrid w:val="0"/>
        </w:rPr>
        <w:t>бульдозера</w:t>
      </w:r>
    </w:p>
    <w:p w14:paraId="3361F6EA" w14:textId="023DE8D8" w:rsidR="00674B92" w:rsidRPr="00757F50" w:rsidRDefault="00204E79" w:rsidP="007F3058">
      <w:pPr>
        <w:spacing w:after="0"/>
        <w:ind w:firstLine="567"/>
        <w:jc w:val="center"/>
      </w:pPr>
      <w:r w:rsidRPr="00204E79">
        <w:rPr>
          <w:b/>
          <w:lang w:val="en-US"/>
        </w:rPr>
        <w:t>Komatsu</w:t>
      </w:r>
      <w:r w:rsidRPr="00204E79">
        <w:rPr>
          <w:b/>
        </w:rPr>
        <w:t xml:space="preserve"> </w:t>
      </w:r>
      <w:r w:rsidRPr="00204E79">
        <w:rPr>
          <w:b/>
          <w:lang w:val="en-US"/>
        </w:rPr>
        <w:t>D</w:t>
      </w:r>
      <w:r w:rsidR="00C30848">
        <w:rPr>
          <w:b/>
        </w:rPr>
        <w:t>2</w:t>
      </w:r>
      <w:r w:rsidRPr="00204E79">
        <w:rPr>
          <w:b/>
        </w:rPr>
        <w:t xml:space="preserve">75А </w:t>
      </w:r>
      <w:r w:rsidR="007F3058" w:rsidRPr="007F3058">
        <w:rPr>
          <w:b/>
        </w:rPr>
        <w:t xml:space="preserve">(или </w:t>
      </w:r>
      <w:r w:rsidR="00B40BD2">
        <w:rPr>
          <w:b/>
        </w:rPr>
        <w:t>аналог</w:t>
      </w:r>
      <w:r w:rsidR="007F3058" w:rsidRPr="007F3058">
        <w:rPr>
          <w:b/>
        </w:rPr>
        <w:t>)</w:t>
      </w:r>
      <w:r w:rsidR="007F3058" w:rsidRPr="007F3058">
        <w:rPr>
          <w:b/>
          <w:snapToGrid w:val="0"/>
        </w:rPr>
        <w:t xml:space="preserve"> с экипажем</w:t>
      </w:r>
    </w:p>
    <w:p w14:paraId="504A4AB8" w14:textId="77777777" w:rsidR="00674B92" w:rsidRPr="00757F50" w:rsidRDefault="00674B92" w:rsidP="001775D0">
      <w:pPr>
        <w:pStyle w:val="a8"/>
        <w:spacing w:before="0" w:after="0"/>
        <w:ind w:firstLine="567"/>
        <w:jc w:val="both"/>
        <w:rPr>
          <w:b/>
          <w:bCs/>
        </w:rPr>
      </w:pPr>
      <w:r w:rsidRPr="00757F50">
        <w:rPr>
          <w:b/>
        </w:rPr>
        <w:t>1</w:t>
      </w:r>
      <w:r w:rsidRPr="00757F50">
        <w:t>.</w:t>
      </w:r>
      <w:r w:rsidRPr="00757F50">
        <w:rPr>
          <w:b/>
          <w:bCs/>
        </w:rPr>
        <w:t xml:space="preserve"> Общие требования по оказанию услуг</w:t>
      </w:r>
    </w:p>
    <w:p w14:paraId="4D215B45" w14:textId="03D423AF" w:rsidR="00674B92" w:rsidRPr="00757F50" w:rsidRDefault="00674B92" w:rsidP="001775D0">
      <w:pPr>
        <w:pStyle w:val="a8"/>
        <w:spacing w:before="0" w:after="0"/>
        <w:ind w:firstLine="567"/>
        <w:jc w:val="both"/>
        <w:rPr>
          <w:rStyle w:val="a9"/>
          <w:b w:val="0"/>
        </w:rPr>
      </w:pPr>
      <w:r w:rsidRPr="00757F50">
        <w:rPr>
          <w:rStyle w:val="a9"/>
        </w:rPr>
        <w:t>1.1.</w:t>
      </w:r>
      <w:r w:rsidR="00C7100E">
        <w:rPr>
          <w:rStyle w:val="a9"/>
        </w:rPr>
        <w:t xml:space="preserve"> </w:t>
      </w:r>
      <w:r w:rsidRPr="00757F50">
        <w:rPr>
          <w:rStyle w:val="a9"/>
        </w:rPr>
        <w:t xml:space="preserve">Наименование спецтехники: </w:t>
      </w:r>
      <w:proofErr w:type="spellStart"/>
      <w:r w:rsidR="00204E79">
        <w:rPr>
          <w:rStyle w:val="a9"/>
        </w:rPr>
        <w:t>гусеничый</w:t>
      </w:r>
      <w:proofErr w:type="spellEnd"/>
      <w:r w:rsidR="00B40BD2">
        <w:rPr>
          <w:rStyle w:val="a9"/>
        </w:rPr>
        <w:t xml:space="preserve"> </w:t>
      </w:r>
      <w:r w:rsidRPr="00757F50">
        <w:rPr>
          <w:rStyle w:val="a9"/>
        </w:rPr>
        <w:t xml:space="preserve">бульдозер – </w:t>
      </w:r>
      <w:r w:rsidR="00820308">
        <w:rPr>
          <w:rStyle w:val="a9"/>
        </w:rPr>
        <w:t xml:space="preserve">в количестве </w:t>
      </w:r>
      <w:r w:rsidR="00834B0A">
        <w:rPr>
          <w:rStyle w:val="a9"/>
        </w:rPr>
        <w:t>1</w:t>
      </w:r>
      <w:r w:rsidR="00820308">
        <w:rPr>
          <w:rStyle w:val="a9"/>
        </w:rPr>
        <w:t xml:space="preserve"> (</w:t>
      </w:r>
      <w:r w:rsidR="00834B0A">
        <w:rPr>
          <w:rStyle w:val="a9"/>
        </w:rPr>
        <w:t>одной</w:t>
      </w:r>
      <w:r w:rsidR="00820308">
        <w:rPr>
          <w:rStyle w:val="a9"/>
        </w:rPr>
        <w:t>) единицы.</w:t>
      </w:r>
    </w:p>
    <w:p w14:paraId="13B74B86" w14:textId="77777777" w:rsidR="00674B92" w:rsidRPr="00757F50" w:rsidRDefault="00674B92" w:rsidP="001775D0">
      <w:pPr>
        <w:widowControl w:val="0"/>
        <w:autoSpaceDE w:val="0"/>
        <w:autoSpaceDN w:val="0"/>
        <w:adjustRightInd w:val="0"/>
        <w:spacing w:after="0"/>
        <w:ind w:firstLine="567"/>
      </w:pPr>
      <w:r w:rsidRPr="00757F50">
        <w:t>услуги по аренде спецтехники включают услуги по управлению транспортным средством, а также услуги по его технической эксплуатации;</w:t>
      </w:r>
    </w:p>
    <w:p w14:paraId="79D904E8" w14:textId="41145CE5" w:rsidR="000F3E76" w:rsidRPr="00757F50" w:rsidRDefault="00674B92" w:rsidP="001775D0">
      <w:pPr>
        <w:spacing w:after="0"/>
        <w:ind w:firstLine="567"/>
      </w:pPr>
      <w:r w:rsidRPr="00757F50">
        <w:t>члены экипажа (</w:t>
      </w:r>
      <w:r w:rsidR="00757F50">
        <w:t>Машинисты</w:t>
      </w:r>
      <w:r w:rsidRPr="00757F50">
        <w:t xml:space="preserve">) являются работниками </w:t>
      </w:r>
      <w:r w:rsidR="00B40BD2">
        <w:t>Подрядчика</w:t>
      </w:r>
      <w:r w:rsidRPr="00757F50">
        <w:t xml:space="preserve">, подчиняются распоряжениям </w:t>
      </w:r>
      <w:r w:rsidR="00B40BD2">
        <w:t>Заказчика.</w:t>
      </w:r>
    </w:p>
    <w:p w14:paraId="159E1F16" w14:textId="77777777" w:rsidR="00674B92" w:rsidRPr="00757F50" w:rsidRDefault="00674B92" w:rsidP="001775D0">
      <w:pPr>
        <w:spacing w:after="0"/>
        <w:ind w:right="-145" w:firstLine="567"/>
        <w:rPr>
          <w:rStyle w:val="a9"/>
          <w:b w:val="0"/>
        </w:rPr>
      </w:pPr>
      <w:r w:rsidRPr="00757F50">
        <w:rPr>
          <w:rStyle w:val="a9"/>
        </w:rPr>
        <w:t>1.2. Необходимые услуги:</w:t>
      </w:r>
    </w:p>
    <w:p w14:paraId="7AECE238" w14:textId="3C863543" w:rsidR="00204E79" w:rsidRPr="003A0234" w:rsidRDefault="00204E79" w:rsidP="00B40BD2">
      <w:pPr>
        <w:pStyle w:val="aa"/>
        <w:numPr>
          <w:ilvl w:val="0"/>
          <w:numId w:val="3"/>
        </w:numPr>
        <w:spacing w:after="0"/>
        <w:ind w:right="-145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>Снятие ПСП (ППСП);</w:t>
      </w:r>
    </w:p>
    <w:p w14:paraId="32060BBF" w14:textId="34A8C9A3" w:rsidR="003A0234" w:rsidRDefault="003A0234" w:rsidP="00B40BD2">
      <w:pPr>
        <w:pStyle w:val="aa"/>
        <w:numPr>
          <w:ilvl w:val="0"/>
          <w:numId w:val="3"/>
        </w:numPr>
        <w:spacing w:after="0"/>
        <w:ind w:right="-145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>Формирование склада ПСП (ППСП)</w:t>
      </w:r>
      <w:r w:rsidR="0083155C">
        <w:rPr>
          <w:rStyle w:val="a9"/>
          <w:b w:val="0"/>
          <w:bCs w:val="0"/>
        </w:rPr>
        <w:t>;</w:t>
      </w:r>
    </w:p>
    <w:p w14:paraId="5852E4B6" w14:textId="068F732D" w:rsidR="00B40BD2" w:rsidRPr="003A0234" w:rsidRDefault="00B40BD2" w:rsidP="003A0234">
      <w:pPr>
        <w:pStyle w:val="aa"/>
        <w:numPr>
          <w:ilvl w:val="0"/>
          <w:numId w:val="3"/>
        </w:numPr>
        <w:spacing w:after="0"/>
        <w:ind w:right="-145"/>
        <w:rPr>
          <w:rStyle w:val="a9"/>
          <w:b w:val="0"/>
          <w:bCs w:val="0"/>
        </w:rPr>
      </w:pPr>
      <w:r w:rsidRPr="00B40BD2">
        <w:rPr>
          <w:rStyle w:val="a9"/>
          <w:b w:val="0"/>
          <w:bCs w:val="0"/>
        </w:rPr>
        <w:t>зачистка угольных пластов;</w:t>
      </w:r>
    </w:p>
    <w:p w14:paraId="7BA38CB0" w14:textId="1E516BFF" w:rsidR="00B40BD2" w:rsidRPr="00B40BD2" w:rsidRDefault="00B40BD2" w:rsidP="00B40BD2">
      <w:pPr>
        <w:pStyle w:val="aa"/>
        <w:numPr>
          <w:ilvl w:val="0"/>
          <w:numId w:val="3"/>
        </w:numPr>
        <w:spacing w:after="0"/>
        <w:ind w:right="-145"/>
        <w:rPr>
          <w:rStyle w:val="a9"/>
          <w:b w:val="0"/>
          <w:bCs w:val="0"/>
        </w:rPr>
      </w:pPr>
      <w:r w:rsidRPr="00B40BD2">
        <w:rPr>
          <w:rStyle w:val="a9"/>
          <w:b w:val="0"/>
          <w:bCs w:val="0"/>
        </w:rPr>
        <w:t>работа на угольных складах и пункте погрузки</w:t>
      </w:r>
      <w:r w:rsidR="0083155C">
        <w:rPr>
          <w:rStyle w:val="a9"/>
          <w:b w:val="0"/>
          <w:bCs w:val="0"/>
        </w:rPr>
        <w:t>.</w:t>
      </w:r>
    </w:p>
    <w:p w14:paraId="5E8B016F" w14:textId="453CA75D" w:rsidR="00674B92" w:rsidRPr="00757F50" w:rsidRDefault="00674B92" w:rsidP="001775D0">
      <w:pPr>
        <w:spacing w:after="0"/>
        <w:ind w:right="-145" w:firstLine="567"/>
        <w:rPr>
          <w:rStyle w:val="a9"/>
          <w:b w:val="0"/>
        </w:rPr>
      </w:pPr>
      <w:r w:rsidRPr="00757F50">
        <w:rPr>
          <w:rStyle w:val="a9"/>
        </w:rPr>
        <w:t>1.3 Объем оказываемых услуг:</w:t>
      </w:r>
    </w:p>
    <w:tbl>
      <w:tblPr>
        <w:tblW w:w="7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4"/>
        <w:gridCol w:w="2206"/>
      </w:tblGrid>
      <w:tr w:rsidR="00B40BD2" w:rsidRPr="00757F50" w14:paraId="34D8C562" w14:textId="77777777" w:rsidTr="00B40BD2">
        <w:trPr>
          <w:trHeight w:val="414"/>
        </w:trPr>
        <w:tc>
          <w:tcPr>
            <w:tcW w:w="5774" w:type="dxa"/>
          </w:tcPr>
          <w:p w14:paraId="15C2DD96" w14:textId="77777777" w:rsidR="00B40BD2" w:rsidRPr="00757F50" w:rsidRDefault="00B40BD2" w:rsidP="00892B40">
            <w:pPr>
              <w:tabs>
                <w:tab w:val="left" w:pos="0"/>
              </w:tabs>
              <w:snapToGrid w:val="0"/>
              <w:spacing w:after="0"/>
              <w:ind w:firstLine="567"/>
              <w:contextualSpacing/>
              <w:jc w:val="center"/>
              <w:rPr>
                <w:snapToGrid w:val="0"/>
              </w:rPr>
            </w:pPr>
            <w:r w:rsidRPr="00757F50">
              <w:rPr>
                <w:snapToGrid w:val="0"/>
              </w:rPr>
              <w:t>Наименование объекта закупки</w:t>
            </w:r>
          </w:p>
        </w:tc>
        <w:tc>
          <w:tcPr>
            <w:tcW w:w="2206" w:type="dxa"/>
          </w:tcPr>
          <w:p w14:paraId="6FBB8A4C" w14:textId="77777777" w:rsidR="00B40BD2" w:rsidRPr="00757F50" w:rsidRDefault="00B40BD2" w:rsidP="00892B40">
            <w:pPr>
              <w:tabs>
                <w:tab w:val="left" w:pos="0"/>
              </w:tabs>
              <w:snapToGrid w:val="0"/>
              <w:spacing w:after="0"/>
              <w:contextualSpacing/>
              <w:jc w:val="center"/>
              <w:rPr>
                <w:snapToGrid w:val="0"/>
              </w:rPr>
            </w:pPr>
            <w:r w:rsidRPr="00757F50">
              <w:rPr>
                <w:snapToGrid w:val="0"/>
              </w:rPr>
              <w:t>Ед. измерения</w:t>
            </w:r>
          </w:p>
        </w:tc>
      </w:tr>
      <w:tr w:rsidR="00B40BD2" w:rsidRPr="00757F50" w14:paraId="441795CB" w14:textId="77777777" w:rsidTr="00B40BD2">
        <w:trPr>
          <w:trHeight w:val="844"/>
        </w:trPr>
        <w:tc>
          <w:tcPr>
            <w:tcW w:w="5774" w:type="dxa"/>
          </w:tcPr>
          <w:p w14:paraId="7B1922C1" w14:textId="77777777" w:rsidR="00B40BD2" w:rsidRDefault="00B40BD2" w:rsidP="001775D0">
            <w:pPr>
              <w:tabs>
                <w:tab w:val="left" w:pos="0"/>
              </w:tabs>
              <w:snapToGrid w:val="0"/>
              <w:spacing w:after="0"/>
              <w:ind w:firstLine="567"/>
              <w:contextualSpacing/>
              <w:rPr>
                <w:b/>
              </w:rPr>
            </w:pPr>
            <w:r w:rsidRPr="00757F50">
              <w:rPr>
                <w:snapToGrid w:val="0"/>
              </w:rPr>
              <w:t xml:space="preserve">Оказание услуг по аренде </w:t>
            </w:r>
            <w:r w:rsidRPr="00CF31A8">
              <w:rPr>
                <w:snapToGrid w:val="0"/>
              </w:rPr>
              <w:t>бульдозера</w:t>
            </w:r>
            <w:r w:rsidRPr="00CF31A8">
              <w:rPr>
                <w:b/>
              </w:rPr>
              <w:t xml:space="preserve"> </w:t>
            </w:r>
          </w:p>
          <w:p w14:paraId="37C30262" w14:textId="615188E7" w:rsidR="00B40BD2" w:rsidRPr="00757F50" w:rsidRDefault="00204E79" w:rsidP="00B40BD2">
            <w:pPr>
              <w:spacing w:after="0"/>
              <w:ind w:firstLine="567"/>
            </w:pPr>
            <w:r w:rsidRPr="00204E79">
              <w:rPr>
                <w:b/>
                <w:lang w:val="en-US"/>
              </w:rPr>
              <w:t>Komatsu</w:t>
            </w:r>
            <w:r w:rsidRPr="00204E79">
              <w:rPr>
                <w:b/>
              </w:rPr>
              <w:t xml:space="preserve"> </w:t>
            </w:r>
            <w:r w:rsidRPr="00204E79">
              <w:rPr>
                <w:b/>
                <w:lang w:val="en-US"/>
              </w:rPr>
              <w:t>D</w:t>
            </w:r>
            <w:r w:rsidR="003A0234" w:rsidRPr="003A0234">
              <w:rPr>
                <w:b/>
              </w:rPr>
              <w:t>2</w:t>
            </w:r>
            <w:r w:rsidRPr="00204E79">
              <w:rPr>
                <w:b/>
              </w:rPr>
              <w:t>75</w:t>
            </w:r>
            <w:r w:rsidR="003A0234">
              <w:rPr>
                <w:b/>
              </w:rPr>
              <w:t xml:space="preserve">, </w:t>
            </w:r>
            <w:r w:rsidR="003A0234">
              <w:rPr>
                <w:b/>
                <w:lang w:val="en-US"/>
              </w:rPr>
              <w:t>S</w:t>
            </w:r>
            <w:proofErr w:type="spellStart"/>
            <w:r w:rsidR="003A0234" w:rsidRPr="003A0234">
              <w:rPr>
                <w:b/>
              </w:rPr>
              <w:t>hantui</w:t>
            </w:r>
            <w:proofErr w:type="spellEnd"/>
            <w:r w:rsidR="003A0234" w:rsidRPr="003A0234">
              <w:rPr>
                <w:b/>
              </w:rPr>
              <w:t xml:space="preserve"> </w:t>
            </w:r>
            <w:r w:rsidR="003A0234">
              <w:rPr>
                <w:b/>
                <w:lang w:val="en-US"/>
              </w:rPr>
              <w:t>SD</w:t>
            </w:r>
            <w:r w:rsidR="003A0234" w:rsidRPr="003A0234">
              <w:rPr>
                <w:b/>
              </w:rPr>
              <w:t>16</w:t>
            </w:r>
            <w:r w:rsidR="003A0234">
              <w:rPr>
                <w:b/>
              </w:rPr>
              <w:t xml:space="preserve">, </w:t>
            </w:r>
            <w:r w:rsidR="003A0234">
              <w:rPr>
                <w:b/>
                <w:lang w:val="en-US"/>
              </w:rPr>
              <w:t>S</w:t>
            </w:r>
            <w:proofErr w:type="spellStart"/>
            <w:r w:rsidR="003A0234" w:rsidRPr="003A0234">
              <w:rPr>
                <w:b/>
              </w:rPr>
              <w:t>hantui</w:t>
            </w:r>
            <w:proofErr w:type="spellEnd"/>
            <w:r w:rsidR="003A0234" w:rsidRPr="003A0234">
              <w:rPr>
                <w:b/>
              </w:rPr>
              <w:t xml:space="preserve"> </w:t>
            </w:r>
            <w:r w:rsidR="003A0234">
              <w:rPr>
                <w:b/>
                <w:lang w:val="en-US"/>
              </w:rPr>
              <w:t>SD</w:t>
            </w:r>
            <w:r w:rsidR="003A0234" w:rsidRPr="003A0234">
              <w:rPr>
                <w:b/>
              </w:rPr>
              <w:t>32</w:t>
            </w:r>
            <w:r w:rsidRPr="00204E79">
              <w:rPr>
                <w:b/>
              </w:rPr>
              <w:t xml:space="preserve"> </w:t>
            </w:r>
            <w:r w:rsidR="00B40BD2" w:rsidRPr="007F3058">
              <w:rPr>
                <w:b/>
              </w:rPr>
              <w:t xml:space="preserve">(или </w:t>
            </w:r>
            <w:r w:rsidR="00B40BD2">
              <w:rPr>
                <w:b/>
              </w:rPr>
              <w:t>аналог</w:t>
            </w:r>
            <w:r w:rsidR="00B40BD2" w:rsidRPr="007F3058">
              <w:rPr>
                <w:b/>
              </w:rPr>
              <w:t>)</w:t>
            </w:r>
            <w:r w:rsidR="00B40BD2" w:rsidRPr="007F3058">
              <w:rPr>
                <w:b/>
                <w:snapToGrid w:val="0"/>
              </w:rPr>
              <w:t xml:space="preserve"> с экипажем</w:t>
            </w:r>
          </w:p>
          <w:p w14:paraId="0E57445F" w14:textId="61D8084B" w:rsidR="00B40BD2" w:rsidRPr="00757F50" w:rsidRDefault="00B40BD2" w:rsidP="001775D0">
            <w:pPr>
              <w:tabs>
                <w:tab w:val="left" w:pos="0"/>
              </w:tabs>
              <w:snapToGrid w:val="0"/>
              <w:spacing w:after="0"/>
              <w:ind w:firstLine="567"/>
              <w:contextualSpacing/>
              <w:rPr>
                <w:snapToGrid w:val="0"/>
              </w:rPr>
            </w:pPr>
          </w:p>
        </w:tc>
        <w:tc>
          <w:tcPr>
            <w:tcW w:w="2206" w:type="dxa"/>
          </w:tcPr>
          <w:p w14:paraId="44E6A689" w14:textId="77777777" w:rsidR="00B40BD2" w:rsidRDefault="00B40BD2" w:rsidP="001775D0">
            <w:pPr>
              <w:tabs>
                <w:tab w:val="left" w:pos="0"/>
              </w:tabs>
              <w:snapToGrid w:val="0"/>
              <w:spacing w:after="0"/>
              <w:ind w:firstLine="567"/>
              <w:contextualSpacing/>
              <w:rPr>
                <w:snapToGrid w:val="0"/>
              </w:rPr>
            </w:pPr>
          </w:p>
          <w:p w14:paraId="5F8FAE2F" w14:textId="77777777" w:rsidR="00B40BD2" w:rsidRPr="00757F50" w:rsidRDefault="00B40BD2" w:rsidP="001775D0">
            <w:pPr>
              <w:tabs>
                <w:tab w:val="left" w:pos="0"/>
              </w:tabs>
              <w:snapToGrid w:val="0"/>
              <w:spacing w:after="0"/>
              <w:ind w:firstLine="567"/>
              <w:contextualSpacing/>
              <w:rPr>
                <w:snapToGrid w:val="0"/>
              </w:rPr>
            </w:pPr>
            <w:r w:rsidRPr="00757F50">
              <w:rPr>
                <w:snapToGrid w:val="0"/>
              </w:rPr>
              <w:t>Маш/час</w:t>
            </w:r>
          </w:p>
        </w:tc>
      </w:tr>
    </w:tbl>
    <w:p w14:paraId="57DA750C" w14:textId="7BFDCBCF" w:rsidR="00674B92" w:rsidRPr="00757F50" w:rsidRDefault="00674B92" w:rsidP="001775D0">
      <w:pPr>
        <w:pStyle w:val="a4"/>
        <w:spacing w:after="0"/>
        <w:ind w:firstLine="567"/>
        <w:rPr>
          <w:b/>
          <w:bCs/>
          <w:i/>
        </w:rPr>
      </w:pPr>
      <w:r w:rsidRPr="00757F50">
        <w:t>*</w:t>
      </w:r>
      <w:r w:rsidRPr="00757F50">
        <w:rPr>
          <w:b/>
          <w:bCs/>
          <w:i/>
        </w:rPr>
        <w:t xml:space="preserve"> </w:t>
      </w:r>
      <w:bookmarkStart w:id="1" w:name="_Hlk10716546"/>
      <w:r w:rsidRPr="00757F50">
        <w:rPr>
          <w:b/>
          <w:bCs/>
          <w:i/>
        </w:rPr>
        <w:t xml:space="preserve">В связи с невозможностью определения точного объема оказания услуги, допускается расторжение договора </w:t>
      </w:r>
      <w:r w:rsidR="0021015D">
        <w:rPr>
          <w:b/>
          <w:bCs/>
          <w:i/>
        </w:rPr>
        <w:t>в одностороннем порядке</w:t>
      </w:r>
      <w:r w:rsidRPr="00757F50">
        <w:rPr>
          <w:b/>
          <w:bCs/>
          <w:i/>
        </w:rPr>
        <w:t xml:space="preserve">. Окончательный расчет по договору будет произведён исходя из фактически оказанного объема услуги. Стороны договора договариваются о том, что в случае если у </w:t>
      </w:r>
      <w:r w:rsidR="00B40BD2">
        <w:rPr>
          <w:b/>
          <w:bCs/>
          <w:i/>
        </w:rPr>
        <w:t>Заказчика</w:t>
      </w:r>
      <w:r w:rsidRPr="00757F50">
        <w:rPr>
          <w:b/>
          <w:bCs/>
          <w:i/>
        </w:rPr>
        <w:t xml:space="preserve"> отпадет производственная необходимость в услугах </w:t>
      </w:r>
      <w:r w:rsidR="00B40BD2">
        <w:rPr>
          <w:b/>
          <w:bCs/>
          <w:i/>
        </w:rPr>
        <w:t>Подрядчика</w:t>
      </w:r>
      <w:r w:rsidRPr="00757F50">
        <w:rPr>
          <w:b/>
          <w:bCs/>
          <w:i/>
        </w:rPr>
        <w:t xml:space="preserve"> по договору, </w:t>
      </w:r>
      <w:r w:rsidR="00B40BD2">
        <w:rPr>
          <w:b/>
          <w:bCs/>
          <w:i/>
        </w:rPr>
        <w:t>Заказчик</w:t>
      </w:r>
      <w:r w:rsidRPr="00757F50">
        <w:rPr>
          <w:b/>
          <w:bCs/>
          <w:i/>
        </w:rPr>
        <w:t xml:space="preserve"> вправе в одностороннем порядке расторгнуть договор письменно уведомив об этом </w:t>
      </w:r>
      <w:r w:rsidR="00B40BD2">
        <w:rPr>
          <w:b/>
          <w:bCs/>
          <w:i/>
        </w:rPr>
        <w:t>Подрядчика</w:t>
      </w:r>
      <w:r w:rsidRPr="00757F50">
        <w:rPr>
          <w:b/>
          <w:bCs/>
          <w:i/>
        </w:rPr>
        <w:t xml:space="preserve"> за </w:t>
      </w:r>
      <w:r w:rsidR="00B40BD2">
        <w:rPr>
          <w:b/>
          <w:bCs/>
          <w:i/>
        </w:rPr>
        <w:t>5</w:t>
      </w:r>
      <w:r w:rsidRPr="00757F50">
        <w:rPr>
          <w:b/>
          <w:bCs/>
          <w:i/>
        </w:rPr>
        <w:t xml:space="preserve"> (</w:t>
      </w:r>
      <w:r w:rsidR="0021015D">
        <w:rPr>
          <w:b/>
          <w:bCs/>
          <w:i/>
        </w:rPr>
        <w:t>два</w:t>
      </w:r>
      <w:r w:rsidRPr="00757F50">
        <w:rPr>
          <w:b/>
          <w:bCs/>
          <w:i/>
        </w:rPr>
        <w:t>) дн</w:t>
      </w:r>
      <w:r w:rsidR="0021015D">
        <w:rPr>
          <w:b/>
          <w:bCs/>
          <w:i/>
        </w:rPr>
        <w:t>я</w:t>
      </w:r>
      <w:r w:rsidRPr="00757F50">
        <w:rPr>
          <w:b/>
          <w:bCs/>
          <w:i/>
        </w:rPr>
        <w:t xml:space="preserve"> до предполагаемой даты расторжения договора посредством электронной почты</w:t>
      </w:r>
      <w:r w:rsidR="0021015D">
        <w:rPr>
          <w:b/>
          <w:bCs/>
          <w:i/>
        </w:rPr>
        <w:t xml:space="preserve"> (указание адреса является неотъемлемой частью Договора)</w:t>
      </w:r>
      <w:r w:rsidRPr="00757F50">
        <w:rPr>
          <w:b/>
          <w:bCs/>
          <w:i/>
        </w:rPr>
        <w:t xml:space="preserve">, либо заказным письмом с уведомлением о вручении по адресу </w:t>
      </w:r>
      <w:r w:rsidR="00B40BD2">
        <w:rPr>
          <w:b/>
          <w:bCs/>
          <w:i/>
        </w:rPr>
        <w:t>Подрядчика</w:t>
      </w:r>
      <w:r w:rsidRPr="00757F50">
        <w:rPr>
          <w:b/>
          <w:bCs/>
          <w:i/>
        </w:rPr>
        <w:t>.</w:t>
      </w:r>
      <w:r w:rsidR="0021015D">
        <w:rPr>
          <w:b/>
          <w:bCs/>
          <w:i/>
        </w:rPr>
        <w:t xml:space="preserve"> </w:t>
      </w:r>
    </w:p>
    <w:bookmarkEnd w:id="1"/>
    <w:p w14:paraId="72C92134" w14:textId="56C39D4A" w:rsidR="00674B92" w:rsidRPr="00757F50" w:rsidRDefault="00674B92" w:rsidP="001775D0">
      <w:pPr>
        <w:pStyle w:val="a8"/>
        <w:spacing w:before="0" w:after="0"/>
        <w:ind w:firstLine="567"/>
        <w:jc w:val="both"/>
      </w:pPr>
      <w:r w:rsidRPr="000F3E76">
        <w:rPr>
          <w:b/>
          <w:bCs/>
        </w:rPr>
        <w:t>1.4.</w:t>
      </w:r>
      <w:r w:rsidR="000F3E76">
        <w:t xml:space="preserve"> </w:t>
      </w:r>
      <w:r w:rsidRPr="000F3E76">
        <w:rPr>
          <w:b/>
          <w:bCs/>
        </w:rPr>
        <w:t>Место эксплуатации техники</w:t>
      </w:r>
      <w:r w:rsidRPr="00757F50">
        <w:t>:</w:t>
      </w:r>
      <w:r w:rsidR="00757F50">
        <w:t xml:space="preserve"> </w:t>
      </w:r>
      <w:r w:rsidR="00B40BD2">
        <w:t>Кемеровская область-Кузбасс, Новокузнецкий муниципальный округ, 3,5 км юго-восточнее деревни Николаевка.</w:t>
      </w:r>
    </w:p>
    <w:p w14:paraId="290BAB8C" w14:textId="77777777" w:rsidR="00674B92" w:rsidRDefault="00674B92" w:rsidP="001775D0">
      <w:pPr>
        <w:pStyle w:val="13"/>
        <w:ind w:firstLine="567"/>
        <w:jc w:val="both"/>
        <w:rPr>
          <w:szCs w:val="24"/>
        </w:rPr>
      </w:pPr>
      <w:r w:rsidRPr="00757F50">
        <w:rPr>
          <w:szCs w:val="24"/>
        </w:rPr>
        <w:t xml:space="preserve">Время работы техники: </w:t>
      </w:r>
      <w:r w:rsidR="003F7D78">
        <w:rPr>
          <w:szCs w:val="24"/>
        </w:rPr>
        <w:t>–</w:t>
      </w:r>
      <w:r w:rsidRPr="00757F50">
        <w:rPr>
          <w:szCs w:val="24"/>
        </w:rPr>
        <w:t xml:space="preserve"> </w:t>
      </w:r>
      <w:r w:rsidR="003F7D78">
        <w:rPr>
          <w:szCs w:val="24"/>
        </w:rPr>
        <w:t>до 22</w:t>
      </w:r>
      <w:r w:rsidRPr="00757F50">
        <w:rPr>
          <w:szCs w:val="24"/>
        </w:rPr>
        <w:t xml:space="preserve"> часов в сутки</w:t>
      </w:r>
    </w:p>
    <w:p w14:paraId="3FC0E3D0" w14:textId="77777777" w:rsidR="00FC3740" w:rsidRPr="00757F50" w:rsidRDefault="00FC3740" w:rsidP="001775D0">
      <w:pPr>
        <w:pStyle w:val="13"/>
        <w:ind w:firstLine="567"/>
        <w:jc w:val="both"/>
        <w:rPr>
          <w:szCs w:val="24"/>
        </w:rPr>
      </w:pPr>
    </w:p>
    <w:p w14:paraId="65F0871D" w14:textId="77777777" w:rsidR="00674B92" w:rsidRPr="000F3E76" w:rsidRDefault="00674B92" w:rsidP="001775D0">
      <w:pPr>
        <w:pStyle w:val="a8"/>
        <w:spacing w:before="0" w:after="0"/>
        <w:ind w:firstLine="567"/>
        <w:jc w:val="both"/>
        <w:rPr>
          <w:b/>
          <w:bCs/>
        </w:rPr>
      </w:pPr>
      <w:r w:rsidRPr="000F3E76">
        <w:rPr>
          <w:b/>
          <w:bCs/>
        </w:rPr>
        <w:t>1.5.</w:t>
      </w:r>
      <w:r w:rsidR="00321CB9" w:rsidRPr="00321CB9">
        <w:rPr>
          <w:b/>
          <w:bCs/>
        </w:rPr>
        <w:t xml:space="preserve"> </w:t>
      </w:r>
      <w:r w:rsidRPr="000F3E76">
        <w:rPr>
          <w:b/>
          <w:bCs/>
        </w:rPr>
        <w:t>Требования к арендуемой технике:</w:t>
      </w:r>
    </w:p>
    <w:p w14:paraId="577C5A98" w14:textId="1092E1D4" w:rsidR="00674B92" w:rsidRPr="00C30848" w:rsidRDefault="00204E79" w:rsidP="00AB6971">
      <w:pPr>
        <w:spacing w:after="0"/>
        <w:ind w:firstLine="567"/>
        <w:rPr>
          <w:b/>
          <w:u w:val="single"/>
        </w:rPr>
      </w:pPr>
      <w:r w:rsidRPr="00C30848">
        <w:rPr>
          <w:b/>
          <w:lang w:val="en-US"/>
        </w:rPr>
        <w:t>Komatsu</w:t>
      </w:r>
      <w:r w:rsidRPr="00C30848">
        <w:rPr>
          <w:b/>
        </w:rPr>
        <w:t xml:space="preserve"> </w:t>
      </w:r>
      <w:r w:rsidRPr="00C30848">
        <w:rPr>
          <w:b/>
          <w:lang w:val="en-US"/>
        </w:rPr>
        <w:t>D</w:t>
      </w:r>
      <w:r w:rsidR="003A0234" w:rsidRPr="00C30848">
        <w:rPr>
          <w:b/>
        </w:rPr>
        <w:t>275</w:t>
      </w:r>
      <w:r w:rsidRPr="00C30848">
        <w:rPr>
          <w:b/>
        </w:rPr>
        <w:t xml:space="preserve"> </w:t>
      </w:r>
      <w:r w:rsidR="00AB6971" w:rsidRPr="00C30848">
        <w:rPr>
          <w:b/>
        </w:rPr>
        <w:t>(или аналог)</w:t>
      </w:r>
      <w:r w:rsidR="00AB6971" w:rsidRPr="00C30848">
        <w:rPr>
          <w:b/>
          <w:snapToGrid w:val="0"/>
        </w:rPr>
        <w:t xml:space="preserve"> с экипажем</w:t>
      </w:r>
      <w:r w:rsidR="00674B92" w:rsidRPr="00C30848">
        <w:rPr>
          <w:b/>
          <w:u w:val="single"/>
        </w:rPr>
        <w:t>:</w:t>
      </w:r>
    </w:p>
    <w:p w14:paraId="58AC6B1C" w14:textId="0A272DC6" w:rsidR="00674B92" w:rsidRPr="00C30848" w:rsidRDefault="00674B92" w:rsidP="001775D0">
      <w:pPr>
        <w:pStyle w:val="a8"/>
        <w:spacing w:before="0" w:after="0"/>
        <w:ind w:firstLine="567"/>
        <w:jc w:val="both"/>
      </w:pPr>
      <w:r w:rsidRPr="00C30848">
        <w:t>- конструкционная масса не менее</w:t>
      </w:r>
      <w:r w:rsidR="000F3E76" w:rsidRPr="00C30848">
        <w:t xml:space="preserve"> </w:t>
      </w:r>
      <w:r w:rsidR="00C30848" w:rsidRPr="00C30848">
        <w:t>50 000</w:t>
      </w:r>
      <w:r w:rsidRPr="00C30848">
        <w:t xml:space="preserve"> кг;</w:t>
      </w:r>
    </w:p>
    <w:p w14:paraId="6995EE9B" w14:textId="0412DC7B" w:rsidR="00674B92" w:rsidRPr="00C30848" w:rsidRDefault="00674B92" w:rsidP="001775D0">
      <w:pPr>
        <w:pStyle w:val="a8"/>
        <w:spacing w:before="0" w:after="0"/>
        <w:ind w:firstLine="567"/>
        <w:jc w:val="both"/>
      </w:pPr>
      <w:r w:rsidRPr="00C30848">
        <w:t>- мощность двигателя</w:t>
      </w:r>
      <w:r w:rsidR="00922F94" w:rsidRPr="00C30848">
        <w:t>:</w:t>
      </w:r>
      <w:r w:rsidRPr="00C30848">
        <w:t xml:space="preserve"> не менее </w:t>
      </w:r>
      <w:r w:rsidR="00C30848" w:rsidRPr="00C30848">
        <w:t>306</w:t>
      </w:r>
      <w:r w:rsidR="00AB6971" w:rsidRPr="00C30848">
        <w:t>/</w:t>
      </w:r>
      <w:r w:rsidR="00C30848" w:rsidRPr="00C30848">
        <w:t>416</w:t>
      </w:r>
      <w:r w:rsidR="00AB6971" w:rsidRPr="00C30848">
        <w:t xml:space="preserve"> </w:t>
      </w:r>
      <w:r w:rsidR="00321CB9" w:rsidRPr="00C30848">
        <w:t>кВт/</w:t>
      </w:r>
      <w:proofErr w:type="spellStart"/>
      <w:r w:rsidR="00321CB9" w:rsidRPr="00C30848">
        <w:t>л.с</w:t>
      </w:r>
      <w:proofErr w:type="spellEnd"/>
      <w:r w:rsidRPr="00C30848">
        <w:t>;</w:t>
      </w:r>
    </w:p>
    <w:p w14:paraId="7E7C23FA" w14:textId="5DAAE9B9" w:rsidR="00757F50" w:rsidRPr="00C30848" w:rsidRDefault="00757F50" w:rsidP="001775D0">
      <w:pPr>
        <w:pStyle w:val="a8"/>
        <w:spacing w:before="0" w:after="0"/>
        <w:ind w:firstLine="567"/>
        <w:jc w:val="both"/>
      </w:pPr>
      <w:r w:rsidRPr="00C30848">
        <w:t xml:space="preserve">- не </w:t>
      </w:r>
      <w:r w:rsidR="007F3058" w:rsidRPr="00C30848">
        <w:t>ранее</w:t>
      </w:r>
      <w:r w:rsidRPr="00C30848">
        <w:t xml:space="preserve"> 20</w:t>
      </w:r>
      <w:r w:rsidR="00AB6971" w:rsidRPr="00C30848">
        <w:t>20</w:t>
      </w:r>
      <w:r w:rsidRPr="00C30848">
        <w:t xml:space="preserve"> года выпуска</w:t>
      </w:r>
      <w:r w:rsidR="004B1AEA" w:rsidRPr="00C30848">
        <w:t>;</w:t>
      </w:r>
    </w:p>
    <w:p w14:paraId="7B7D3463" w14:textId="07C3AAE2" w:rsidR="000F3E76" w:rsidRDefault="004B1AEA" w:rsidP="001775D0">
      <w:pPr>
        <w:pStyle w:val="a8"/>
        <w:spacing w:before="0" w:after="0"/>
        <w:ind w:firstLine="567"/>
        <w:jc w:val="both"/>
      </w:pPr>
      <w:r w:rsidRPr="00C30848">
        <w:t xml:space="preserve">- вид движения: </w:t>
      </w:r>
      <w:r w:rsidR="00204E79" w:rsidRPr="00C30848">
        <w:t>гусеничный</w:t>
      </w:r>
      <w:r w:rsidRPr="00C30848">
        <w:t>.</w:t>
      </w:r>
    </w:p>
    <w:p w14:paraId="0D4FC2DD" w14:textId="77777777" w:rsidR="004B1AEA" w:rsidRPr="00757F50" w:rsidRDefault="004B1AEA" w:rsidP="001775D0">
      <w:pPr>
        <w:pStyle w:val="a8"/>
        <w:spacing w:before="0" w:after="0"/>
        <w:ind w:firstLine="567"/>
        <w:jc w:val="both"/>
      </w:pPr>
    </w:p>
    <w:p w14:paraId="47F3465E" w14:textId="77777777" w:rsidR="00674B92" w:rsidRPr="00757F50" w:rsidRDefault="00674B92" w:rsidP="001775D0">
      <w:pPr>
        <w:pStyle w:val="Style8"/>
        <w:widowControl/>
        <w:tabs>
          <w:tab w:val="left" w:pos="851"/>
          <w:tab w:val="left" w:leader="underscore" w:pos="5364"/>
        </w:tabs>
        <w:spacing w:line="240" w:lineRule="auto"/>
        <w:ind w:firstLine="567"/>
        <w:contextualSpacing/>
        <w:jc w:val="both"/>
        <w:rPr>
          <w:rStyle w:val="FontStyle17"/>
          <w:b/>
          <w:sz w:val="24"/>
          <w:szCs w:val="24"/>
        </w:rPr>
      </w:pPr>
      <w:r w:rsidRPr="00757F50">
        <w:rPr>
          <w:rStyle w:val="FontStyle17"/>
          <w:b/>
          <w:sz w:val="24"/>
          <w:szCs w:val="24"/>
        </w:rPr>
        <w:t>2. Условия, требования и качество оказания услуг:</w:t>
      </w:r>
    </w:p>
    <w:p w14:paraId="5ADF52D2" w14:textId="77777777" w:rsidR="00674B92" w:rsidRPr="00757F50" w:rsidRDefault="00674B92" w:rsidP="001775D0">
      <w:pPr>
        <w:pStyle w:val="Style4"/>
        <w:widowControl/>
        <w:tabs>
          <w:tab w:val="left" w:pos="851"/>
        </w:tabs>
        <w:spacing w:line="240" w:lineRule="auto"/>
        <w:ind w:firstLine="567"/>
        <w:contextualSpacing/>
        <w:rPr>
          <w:rStyle w:val="FontStyle17"/>
          <w:sz w:val="24"/>
          <w:szCs w:val="24"/>
        </w:rPr>
      </w:pPr>
      <w:r w:rsidRPr="00757F50">
        <w:rPr>
          <w:rStyle w:val="FontStyle17"/>
          <w:sz w:val="24"/>
          <w:szCs w:val="24"/>
        </w:rPr>
        <w:t>2.1. Условия оказания услуг:</w:t>
      </w:r>
    </w:p>
    <w:p w14:paraId="447937DA" w14:textId="21169AA9" w:rsidR="00674B92" w:rsidRPr="002E2C33" w:rsidRDefault="00380E7D" w:rsidP="001775D0">
      <w:pPr>
        <w:pStyle w:val="Style7"/>
        <w:widowControl/>
        <w:tabs>
          <w:tab w:val="left" w:pos="851"/>
        </w:tabs>
        <w:ind w:firstLine="567"/>
        <w:contextualSpacing/>
        <w:jc w:val="both"/>
        <w:rPr>
          <w:rStyle w:val="FontStyle17"/>
          <w:sz w:val="24"/>
          <w:szCs w:val="24"/>
        </w:rPr>
      </w:pPr>
      <w:r w:rsidRPr="00380E7D">
        <w:rPr>
          <w:rStyle w:val="FontStyle17"/>
          <w:sz w:val="24"/>
          <w:szCs w:val="24"/>
        </w:rPr>
        <w:t xml:space="preserve">2.1.1. </w:t>
      </w:r>
      <w:r>
        <w:rPr>
          <w:rStyle w:val="FontStyle17"/>
          <w:sz w:val="24"/>
          <w:szCs w:val="24"/>
        </w:rPr>
        <w:t>в</w:t>
      </w:r>
      <w:r w:rsidR="00674B92" w:rsidRPr="002E2C33">
        <w:rPr>
          <w:rStyle w:val="FontStyle17"/>
          <w:sz w:val="24"/>
          <w:szCs w:val="24"/>
        </w:rPr>
        <w:t xml:space="preserve"> случае производства планового технического обслуживания или </w:t>
      </w:r>
      <w:r w:rsidR="009D5B9F" w:rsidRPr="002E2C33">
        <w:rPr>
          <w:rStyle w:val="FontStyle17"/>
          <w:sz w:val="24"/>
          <w:szCs w:val="24"/>
        </w:rPr>
        <w:t>ремонта Спецтехники,</w:t>
      </w:r>
      <w:r w:rsidR="002E2C33" w:rsidRPr="002E2C33">
        <w:rPr>
          <w:rStyle w:val="FontStyle17"/>
          <w:sz w:val="24"/>
          <w:szCs w:val="24"/>
        </w:rPr>
        <w:t xml:space="preserve"> </w:t>
      </w:r>
      <w:r w:rsidR="00674B92" w:rsidRPr="002E2C33">
        <w:rPr>
          <w:rStyle w:val="FontStyle17"/>
          <w:sz w:val="24"/>
          <w:szCs w:val="24"/>
        </w:rPr>
        <w:t xml:space="preserve">требующего его отвлечение от оказания услуг более чем на 1 день, </w:t>
      </w:r>
      <w:r w:rsidR="00AB6971">
        <w:rPr>
          <w:rStyle w:val="FontStyle17"/>
          <w:sz w:val="24"/>
          <w:szCs w:val="24"/>
        </w:rPr>
        <w:t>Подрядчик</w:t>
      </w:r>
      <w:r w:rsidR="00674B92" w:rsidRPr="002E2C33">
        <w:rPr>
          <w:rStyle w:val="FontStyle17"/>
          <w:sz w:val="24"/>
          <w:szCs w:val="24"/>
        </w:rPr>
        <w:t xml:space="preserve"> обязан не позднее чем за 1 день уведомить </w:t>
      </w:r>
      <w:r w:rsidR="00AB6971">
        <w:rPr>
          <w:rStyle w:val="FontStyle17"/>
          <w:sz w:val="24"/>
          <w:szCs w:val="24"/>
        </w:rPr>
        <w:t>Заказчик</w:t>
      </w:r>
      <w:r w:rsidR="00674B92" w:rsidRPr="002E2C33">
        <w:rPr>
          <w:rStyle w:val="FontStyle17"/>
          <w:sz w:val="24"/>
          <w:szCs w:val="24"/>
        </w:rPr>
        <w:t xml:space="preserve">а о замене </w:t>
      </w:r>
      <w:r w:rsidR="002E2C33" w:rsidRPr="002E2C33">
        <w:rPr>
          <w:rStyle w:val="FontStyle17"/>
          <w:sz w:val="24"/>
          <w:szCs w:val="24"/>
        </w:rPr>
        <w:t xml:space="preserve">Спецтехники, </w:t>
      </w:r>
      <w:r w:rsidR="00674B92" w:rsidRPr="002E2C33">
        <w:rPr>
          <w:rStyle w:val="FontStyle17"/>
          <w:sz w:val="24"/>
          <w:szCs w:val="24"/>
        </w:rPr>
        <w:t xml:space="preserve">предоставить по согласованию с </w:t>
      </w:r>
      <w:r w:rsidR="00AB6971">
        <w:rPr>
          <w:rStyle w:val="FontStyle17"/>
          <w:sz w:val="24"/>
          <w:szCs w:val="24"/>
        </w:rPr>
        <w:t>Заказчик</w:t>
      </w:r>
      <w:r w:rsidR="00674B92" w:rsidRPr="002E2C33">
        <w:rPr>
          <w:rStyle w:val="FontStyle17"/>
          <w:sz w:val="24"/>
          <w:szCs w:val="24"/>
        </w:rPr>
        <w:t>ом исправн</w:t>
      </w:r>
      <w:r w:rsidR="002E2C33" w:rsidRPr="002E2C33">
        <w:rPr>
          <w:rStyle w:val="FontStyle17"/>
          <w:sz w:val="24"/>
          <w:szCs w:val="24"/>
        </w:rPr>
        <w:t>ую</w:t>
      </w:r>
      <w:r w:rsidR="00674B92" w:rsidRPr="002E2C33">
        <w:rPr>
          <w:rStyle w:val="FontStyle17"/>
          <w:sz w:val="24"/>
          <w:szCs w:val="24"/>
        </w:rPr>
        <w:t xml:space="preserve"> </w:t>
      </w:r>
      <w:r w:rsidR="002E2C33" w:rsidRPr="002E2C33">
        <w:rPr>
          <w:rStyle w:val="FontStyle17"/>
          <w:sz w:val="24"/>
          <w:szCs w:val="24"/>
        </w:rPr>
        <w:t>Спецтехнику</w:t>
      </w:r>
      <w:r w:rsidR="00674B92" w:rsidRPr="002E2C33">
        <w:rPr>
          <w:rStyle w:val="FontStyle17"/>
          <w:sz w:val="24"/>
          <w:szCs w:val="24"/>
        </w:rPr>
        <w:t>, отвечающ</w:t>
      </w:r>
      <w:r w:rsidR="00C7100E">
        <w:rPr>
          <w:rStyle w:val="FontStyle17"/>
          <w:sz w:val="24"/>
          <w:szCs w:val="24"/>
        </w:rPr>
        <w:t>е</w:t>
      </w:r>
      <w:r w:rsidR="00674B92" w:rsidRPr="002E2C33">
        <w:rPr>
          <w:rStyle w:val="FontStyle17"/>
          <w:sz w:val="24"/>
          <w:szCs w:val="24"/>
        </w:rPr>
        <w:t>й тем же условиям, с качественными и функциональными характеристиками не ниже установленных требованиями настоящего технического задания и условиями договора</w:t>
      </w:r>
      <w:r w:rsidR="00AB629B">
        <w:rPr>
          <w:rStyle w:val="FontStyle17"/>
          <w:sz w:val="24"/>
          <w:szCs w:val="24"/>
        </w:rPr>
        <w:t>;</w:t>
      </w:r>
    </w:p>
    <w:p w14:paraId="79607FCE" w14:textId="77777777" w:rsidR="00674B92" w:rsidRPr="002E2C33" w:rsidRDefault="00380E7D" w:rsidP="001775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sz w:val="24"/>
          <w:szCs w:val="24"/>
        </w:rPr>
        <w:t>2.1.2.</w:t>
      </w:r>
      <w:r w:rsidR="00674B92" w:rsidRPr="002E2C33">
        <w:rPr>
          <w:rStyle w:val="FontStyle17"/>
          <w:sz w:val="24"/>
          <w:szCs w:val="24"/>
        </w:rPr>
        <w:t xml:space="preserve"> в случае поломки </w:t>
      </w:r>
      <w:r w:rsidR="002E2C33" w:rsidRPr="002E2C33">
        <w:rPr>
          <w:rStyle w:val="FontStyle17"/>
          <w:sz w:val="24"/>
          <w:szCs w:val="24"/>
        </w:rPr>
        <w:t>Спецтехники</w:t>
      </w:r>
      <w:r w:rsidR="00674B92" w:rsidRPr="002E2C33">
        <w:rPr>
          <w:rStyle w:val="FontStyle17"/>
          <w:sz w:val="24"/>
          <w:szCs w:val="24"/>
        </w:rPr>
        <w:t xml:space="preserve"> в ходе оказания услуг предоставить в течение </w:t>
      </w:r>
      <w:r w:rsidR="002E2C33" w:rsidRPr="002E2C33">
        <w:rPr>
          <w:rStyle w:val="FontStyle17"/>
          <w:sz w:val="24"/>
          <w:szCs w:val="24"/>
        </w:rPr>
        <w:t>1 (одного) дня</w:t>
      </w:r>
      <w:r w:rsidR="00674B92" w:rsidRPr="002E2C33">
        <w:rPr>
          <w:rStyle w:val="FontStyle17"/>
          <w:sz w:val="24"/>
          <w:szCs w:val="24"/>
        </w:rPr>
        <w:t xml:space="preserve"> </w:t>
      </w:r>
      <w:r w:rsidR="002E2C33" w:rsidRPr="002E2C33">
        <w:rPr>
          <w:rStyle w:val="FontStyle17"/>
          <w:sz w:val="24"/>
          <w:szCs w:val="24"/>
        </w:rPr>
        <w:t>исправную Спецтехнику,</w:t>
      </w:r>
      <w:r w:rsidR="00674B92" w:rsidRPr="002E2C33">
        <w:rPr>
          <w:rStyle w:val="FontStyle17"/>
          <w:sz w:val="24"/>
          <w:szCs w:val="24"/>
        </w:rPr>
        <w:t xml:space="preserve"> отвечающий тем же условиям, с качественными и функциональными характеристиками не ниже установленных требованиями настоящего технического задания и условиями договора</w:t>
      </w:r>
      <w:r w:rsidR="00AB629B">
        <w:rPr>
          <w:rFonts w:ascii="Times New Roman" w:hAnsi="Times New Roman" w:cs="Times New Roman"/>
          <w:sz w:val="24"/>
          <w:szCs w:val="24"/>
        </w:rPr>
        <w:t>;</w:t>
      </w:r>
    </w:p>
    <w:p w14:paraId="06140B55" w14:textId="77777777" w:rsidR="00674B92" w:rsidRPr="000857F0" w:rsidRDefault="00380E7D" w:rsidP="001775D0">
      <w:pPr>
        <w:pStyle w:val="Style9"/>
        <w:widowControl/>
        <w:tabs>
          <w:tab w:val="left" w:pos="662"/>
          <w:tab w:val="left" w:pos="851"/>
        </w:tabs>
        <w:spacing w:line="240" w:lineRule="auto"/>
        <w:ind w:firstLine="567"/>
        <w:contextualSpacing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2.1.3.</w:t>
      </w:r>
      <w:r w:rsidR="00674B92" w:rsidRPr="000857F0">
        <w:rPr>
          <w:rStyle w:val="FontStyle17"/>
          <w:sz w:val="24"/>
          <w:szCs w:val="24"/>
        </w:rPr>
        <w:t xml:space="preserve"> за свой счет и в полном объеме обеспечивать своевременное техническое обслуживание, </w:t>
      </w:r>
      <w:r w:rsidR="00674B92" w:rsidRPr="000857F0">
        <w:rPr>
          <w:rStyle w:val="FontStyle17"/>
          <w:sz w:val="24"/>
          <w:szCs w:val="24"/>
        </w:rPr>
        <w:lastRenderedPageBreak/>
        <w:t xml:space="preserve">мойку, ремонт </w:t>
      </w:r>
      <w:r w:rsidR="00B0543E">
        <w:rPr>
          <w:rStyle w:val="FontStyle17"/>
          <w:sz w:val="24"/>
          <w:szCs w:val="24"/>
        </w:rPr>
        <w:t>Спецтехники</w:t>
      </w:r>
      <w:r w:rsidR="00674B92" w:rsidRPr="000857F0">
        <w:rPr>
          <w:rStyle w:val="FontStyle17"/>
          <w:sz w:val="24"/>
          <w:szCs w:val="24"/>
        </w:rPr>
        <w:t>, найм и содержание</w:t>
      </w:r>
      <w:r w:rsidR="00B0543E">
        <w:rPr>
          <w:rStyle w:val="FontStyle17"/>
          <w:sz w:val="24"/>
          <w:szCs w:val="24"/>
        </w:rPr>
        <w:t xml:space="preserve">, </w:t>
      </w:r>
      <w:r w:rsidR="006C72D9" w:rsidRPr="000857F0">
        <w:rPr>
          <w:rStyle w:val="FontStyle17"/>
          <w:sz w:val="24"/>
          <w:szCs w:val="24"/>
        </w:rPr>
        <w:t xml:space="preserve">проживание </w:t>
      </w:r>
      <w:r w:rsidR="00674B92" w:rsidRPr="000857F0">
        <w:rPr>
          <w:rStyle w:val="FontStyle17"/>
          <w:sz w:val="24"/>
          <w:szCs w:val="24"/>
        </w:rPr>
        <w:t>машинист</w:t>
      </w:r>
      <w:r w:rsidR="00B0543E">
        <w:rPr>
          <w:rStyle w:val="FontStyle17"/>
          <w:sz w:val="24"/>
          <w:szCs w:val="24"/>
        </w:rPr>
        <w:t>ов</w:t>
      </w:r>
      <w:r w:rsidR="00674B92" w:rsidRPr="000857F0">
        <w:rPr>
          <w:rStyle w:val="FontStyle17"/>
          <w:sz w:val="24"/>
          <w:szCs w:val="24"/>
        </w:rPr>
        <w:t xml:space="preserve">, проведение технического обслуживания и технического осмотра, осуществление ежедневного технического (предрейсового) осмотра </w:t>
      </w:r>
      <w:r w:rsidR="00B0543E">
        <w:rPr>
          <w:rStyle w:val="FontStyle17"/>
          <w:sz w:val="24"/>
          <w:szCs w:val="24"/>
        </w:rPr>
        <w:t>Спецтехники</w:t>
      </w:r>
      <w:r w:rsidR="00674B92" w:rsidRPr="000857F0">
        <w:rPr>
          <w:rStyle w:val="FontStyle17"/>
          <w:sz w:val="24"/>
          <w:szCs w:val="24"/>
        </w:rPr>
        <w:t xml:space="preserve"> (с обязательной отметкой в путевом листе), предрейсового и послерейсового медицинского осмотра </w:t>
      </w:r>
      <w:r w:rsidR="00B0543E">
        <w:rPr>
          <w:rStyle w:val="FontStyle17"/>
          <w:sz w:val="24"/>
          <w:szCs w:val="24"/>
        </w:rPr>
        <w:t>М</w:t>
      </w:r>
      <w:r w:rsidR="00674B92" w:rsidRPr="000857F0">
        <w:rPr>
          <w:rStyle w:val="FontStyle17"/>
          <w:sz w:val="24"/>
          <w:szCs w:val="24"/>
        </w:rPr>
        <w:t xml:space="preserve">ашиниста (с обязательной отметкой в путевом листе), и иные расходы, связанные </w:t>
      </w:r>
      <w:r w:rsidR="00674B92" w:rsidRPr="000857F0">
        <w:t xml:space="preserve">с эксплуатацией </w:t>
      </w:r>
      <w:r w:rsidR="00B0543E">
        <w:t>Спецтехники</w:t>
      </w:r>
      <w:r w:rsidR="00AB629B">
        <w:t>;</w:t>
      </w:r>
    </w:p>
    <w:p w14:paraId="4A037B58" w14:textId="19D8DFCC" w:rsidR="00674B92" w:rsidRPr="000857F0" w:rsidRDefault="00380E7D" w:rsidP="001775D0">
      <w:pPr>
        <w:pStyle w:val="Style6"/>
        <w:widowControl/>
        <w:tabs>
          <w:tab w:val="left" w:pos="851"/>
        </w:tabs>
        <w:ind w:firstLine="567"/>
        <w:contextualSpacing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2.1.4.</w:t>
      </w:r>
      <w:r w:rsidR="00674B92" w:rsidRPr="000857F0">
        <w:rPr>
          <w:rStyle w:val="FontStyle17"/>
          <w:sz w:val="24"/>
          <w:szCs w:val="24"/>
        </w:rPr>
        <w:t xml:space="preserve"> допускать к управлению </w:t>
      </w:r>
      <w:r w:rsidR="00B0543E">
        <w:rPr>
          <w:rStyle w:val="FontStyle17"/>
          <w:sz w:val="24"/>
          <w:szCs w:val="24"/>
        </w:rPr>
        <w:t>Спецтехникой</w:t>
      </w:r>
      <w:r w:rsidR="00674B92" w:rsidRPr="000857F0">
        <w:rPr>
          <w:rStyle w:val="FontStyle17"/>
          <w:sz w:val="24"/>
          <w:szCs w:val="24"/>
        </w:rPr>
        <w:t xml:space="preserve"> машинистов соответствующей категории</w:t>
      </w:r>
      <w:r w:rsidR="00AB6971">
        <w:rPr>
          <w:rStyle w:val="FontStyle17"/>
          <w:sz w:val="24"/>
          <w:szCs w:val="24"/>
        </w:rPr>
        <w:t>.</w:t>
      </w:r>
    </w:p>
    <w:p w14:paraId="12F0A0D3" w14:textId="62881BB9" w:rsidR="00380E7D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1775D0">
        <w:rPr>
          <w:rFonts w:eastAsia="Andale Sans UI"/>
          <w:b/>
          <w:bCs/>
          <w:kern w:val="1"/>
          <w:lang w:eastAsia="ar-SA"/>
        </w:rPr>
        <w:t>2.2.</w:t>
      </w:r>
      <w:r>
        <w:rPr>
          <w:rFonts w:eastAsia="Andale Sans UI"/>
          <w:kern w:val="1"/>
          <w:lang w:eastAsia="ar-SA"/>
        </w:rPr>
        <w:t xml:space="preserve"> </w:t>
      </w:r>
      <w:r w:rsidRPr="003F7D78">
        <w:rPr>
          <w:rFonts w:eastAsia="Andale Sans UI"/>
          <w:kern w:val="1"/>
          <w:lang w:eastAsia="ar-SA"/>
        </w:rPr>
        <w:t xml:space="preserve">Расходы по содержанию </w:t>
      </w:r>
      <w:r>
        <w:rPr>
          <w:rFonts w:eastAsia="Andale Sans UI"/>
          <w:kern w:val="1"/>
          <w:lang w:eastAsia="ar-SA"/>
        </w:rPr>
        <w:t>С</w:t>
      </w:r>
      <w:r w:rsidRPr="003F7D78">
        <w:rPr>
          <w:rFonts w:eastAsia="Andale Sans UI"/>
          <w:kern w:val="1"/>
          <w:lang w:eastAsia="ar-SA"/>
        </w:rPr>
        <w:t xml:space="preserve">пецтехники несет </w:t>
      </w:r>
      <w:r w:rsidR="00AB6971">
        <w:rPr>
          <w:rFonts w:eastAsia="Andale Sans UI"/>
          <w:kern w:val="1"/>
          <w:lang w:eastAsia="ar-SA"/>
        </w:rPr>
        <w:t>Подрядчик</w:t>
      </w:r>
      <w:r w:rsidRPr="003F7D78">
        <w:rPr>
          <w:rFonts w:eastAsia="Andale Sans UI"/>
          <w:kern w:val="1"/>
          <w:lang w:eastAsia="ar-SA"/>
        </w:rPr>
        <w:t xml:space="preserve">. Работы по обслуживанию </w:t>
      </w:r>
      <w:r>
        <w:rPr>
          <w:rFonts w:eastAsia="Andale Sans UI"/>
          <w:kern w:val="1"/>
          <w:lang w:eastAsia="ar-SA"/>
        </w:rPr>
        <w:t>С</w:t>
      </w:r>
      <w:r w:rsidRPr="003F7D78">
        <w:rPr>
          <w:rFonts w:eastAsia="Andale Sans UI"/>
          <w:kern w:val="1"/>
          <w:lang w:eastAsia="ar-SA"/>
        </w:rPr>
        <w:t>пецтехники не должны производиться в течение рабочей смены техники.</w:t>
      </w:r>
    </w:p>
    <w:p w14:paraId="34568709" w14:textId="2FC12BA1" w:rsidR="00380E7D" w:rsidRPr="003F7D78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1775D0">
        <w:rPr>
          <w:rFonts w:eastAsia="Andale Sans UI"/>
          <w:b/>
          <w:bCs/>
          <w:kern w:val="1"/>
          <w:lang w:eastAsia="ar-SA"/>
        </w:rPr>
        <w:t>2.3</w:t>
      </w:r>
      <w:r>
        <w:rPr>
          <w:rFonts w:eastAsia="Andale Sans UI"/>
          <w:kern w:val="1"/>
          <w:lang w:eastAsia="ar-SA"/>
        </w:rPr>
        <w:t xml:space="preserve">. </w:t>
      </w:r>
      <w:r w:rsidRPr="003F7D78">
        <w:rPr>
          <w:rFonts w:eastAsia="Andale Sans UI"/>
          <w:kern w:val="1"/>
          <w:lang w:eastAsia="ar-SA"/>
        </w:rPr>
        <w:t>Обеспечение необходимыми средствами индивидуальной защиты (специальной одеждой, обувью</w:t>
      </w:r>
      <w:r>
        <w:rPr>
          <w:rFonts w:eastAsia="Andale Sans UI"/>
          <w:kern w:val="1"/>
          <w:lang w:eastAsia="ar-SA"/>
        </w:rPr>
        <w:t xml:space="preserve">) </w:t>
      </w:r>
      <w:r w:rsidRPr="003F7D78">
        <w:rPr>
          <w:rFonts w:eastAsia="Andale Sans UI"/>
          <w:kern w:val="1"/>
          <w:lang w:eastAsia="ar-SA"/>
        </w:rPr>
        <w:t xml:space="preserve">осуществляется </w:t>
      </w:r>
      <w:r w:rsidR="00AB6971">
        <w:rPr>
          <w:rFonts w:eastAsia="Andale Sans UI"/>
          <w:kern w:val="1"/>
          <w:lang w:eastAsia="ar-SA"/>
        </w:rPr>
        <w:t>Подрядчиком</w:t>
      </w:r>
      <w:r w:rsidRPr="003F7D78">
        <w:rPr>
          <w:rFonts w:eastAsia="Andale Sans UI"/>
          <w:kern w:val="1"/>
          <w:lang w:eastAsia="ar-SA"/>
        </w:rPr>
        <w:t xml:space="preserve"> за свой счет.</w:t>
      </w:r>
    </w:p>
    <w:p w14:paraId="76872993" w14:textId="247883EA" w:rsidR="00380E7D" w:rsidRPr="003F7D78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1775D0">
        <w:rPr>
          <w:rStyle w:val="FontStyle17"/>
          <w:b/>
          <w:bCs/>
          <w:sz w:val="24"/>
          <w:szCs w:val="24"/>
        </w:rPr>
        <w:t>2.4.</w:t>
      </w:r>
      <w:r>
        <w:rPr>
          <w:rStyle w:val="FontStyle17"/>
          <w:sz w:val="24"/>
          <w:szCs w:val="24"/>
        </w:rPr>
        <w:t xml:space="preserve"> </w:t>
      </w:r>
      <w:r w:rsidRPr="003F7D78">
        <w:rPr>
          <w:rFonts w:eastAsia="Andale Sans UI"/>
          <w:kern w:val="1"/>
          <w:lang w:eastAsia="ar-SA"/>
        </w:rPr>
        <w:t xml:space="preserve">Экипаж, представляемый </w:t>
      </w:r>
      <w:r w:rsidR="00AB6971">
        <w:rPr>
          <w:rFonts w:eastAsia="Andale Sans UI"/>
          <w:kern w:val="1"/>
          <w:lang w:eastAsia="ar-SA"/>
        </w:rPr>
        <w:t>Подрядчиком</w:t>
      </w:r>
      <w:r w:rsidRPr="003F7D78">
        <w:rPr>
          <w:rFonts w:eastAsia="Andale Sans UI"/>
          <w:kern w:val="1"/>
          <w:lang w:eastAsia="ar-SA"/>
        </w:rPr>
        <w:t>, не должен подвергаться в течение последнего года административному наказанию в виде лишения права управления транспортным средством либо административному аресту за совершение административного правонарушения в области дорожного движения, а также не должны подвергаться уголовной ответственности за нарушение правил дорожного движения и эксплуатации транспортных средств.</w:t>
      </w:r>
    </w:p>
    <w:p w14:paraId="3A52ED48" w14:textId="11750473" w:rsidR="00380E7D" w:rsidRPr="003F7D78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 xml:space="preserve">По письменному требованию </w:t>
      </w:r>
      <w:r w:rsidR="00AB6971">
        <w:rPr>
          <w:rFonts w:eastAsia="Andale Sans UI"/>
          <w:kern w:val="1"/>
          <w:lang w:eastAsia="ar-SA"/>
        </w:rPr>
        <w:t>Заказчик</w:t>
      </w:r>
      <w:r>
        <w:rPr>
          <w:rFonts w:eastAsia="Andale Sans UI"/>
          <w:kern w:val="1"/>
          <w:lang w:eastAsia="ar-SA"/>
        </w:rPr>
        <w:t xml:space="preserve">а </w:t>
      </w:r>
      <w:r w:rsidR="00AB6971">
        <w:rPr>
          <w:rFonts w:eastAsia="Andale Sans UI"/>
          <w:kern w:val="1"/>
          <w:lang w:eastAsia="ar-SA"/>
        </w:rPr>
        <w:t>Подрядчик</w:t>
      </w:r>
      <w:r>
        <w:rPr>
          <w:rFonts w:eastAsia="Andale Sans UI"/>
          <w:kern w:val="1"/>
          <w:lang w:eastAsia="ar-SA"/>
        </w:rPr>
        <w:t xml:space="preserve"> </w:t>
      </w:r>
      <w:r w:rsidRPr="003F7D78">
        <w:rPr>
          <w:rFonts w:eastAsia="Andale Sans UI"/>
          <w:kern w:val="1"/>
          <w:lang w:eastAsia="ar-SA"/>
        </w:rPr>
        <w:t xml:space="preserve">обязан в течение 2 (двух) часов с момента его уведомления заменить экипажи </w:t>
      </w:r>
      <w:r>
        <w:rPr>
          <w:rFonts w:eastAsia="Andale Sans UI"/>
          <w:kern w:val="1"/>
          <w:lang w:eastAsia="ar-SA"/>
        </w:rPr>
        <w:t>С</w:t>
      </w:r>
      <w:r w:rsidRPr="003F7D78">
        <w:rPr>
          <w:rFonts w:eastAsia="Andale Sans UI"/>
          <w:kern w:val="1"/>
          <w:lang w:eastAsia="ar-SA"/>
        </w:rPr>
        <w:t>пецтехники в случае неоднократного нарушения ими трудовой дисциплины, нарушения правил дорожного движения и обеспечения безопасности дорожного движения при оказании услуг. О каждом таком случае</w:t>
      </w:r>
      <w:r>
        <w:rPr>
          <w:rFonts w:eastAsia="Andale Sans UI"/>
          <w:kern w:val="1"/>
          <w:lang w:eastAsia="ar-SA"/>
        </w:rPr>
        <w:t xml:space="preserve"> </w:t>
      </w:r>
      <w:r w:rsidR="00AB6971">
        <w:rPr>
          <w:rFonts w:eastAsia="Andale Sans UI"/>
          <w:kern w:val="1"/>
          <w:lang w:eastAsia="ar-SA"/>
        </w:rPr>
        <w:t>Заказчик</w:t>
      </w:r>
      <w:r w:rsidRPr="003F7D78">
        <w:rPr>
          <w:rFonts w:eastAsia="Andale Sans UI"/>
          <w:kern w:val="1"/>
          <w:lang w:eastAsia="ar-SA"/>
        </w:rPr>
        <w:t xml:space="preserve"> уведомляет </w:t>
      </w:r>
      <w:r w:rsidR="00AB6971">
        <w:rPr>
          <w:rFonts w:eastAsia="Andale Sans UI"/>
          <w:kern w:val="1"/>
          <w:lang w:eastAsia="ar-SA"/>
        </w:rPr>
        <w:t>Подрядчика</w:t>
      </w:r>
      <w:r w:rsidRPr="003F7D78">
        <w:rPr>
          <w:rFonts w:eastAsia="Andale Sans UI"/>
          <w:kern w:val="1"/>
          <w:lang w:eastAsia="ar-SA"/>
        </w:rPr>
        <w:t xml:space="preserve"> по телефону и направляет по электронной почте (в электронной форме) или почтовым отправлением в адрес </w:t>
      </w:r>
      <w:r w:rsidR="00AB6971">
        <w:rPr>
          <w:rFonts w:eastAsia="Andale Sans UI"/>
          <w:kern w:val="1"/>
          <w:lang w:eastAsia="ar-SA"/>
        </w:rPr>
        <w:t>Подрядчика</w:t>
      </w:r>
      <w:r w:rsidRPr="003F7D78">
        <w:rPr>
          <w:rFonts w:eastAsia="Andale Sans UI"/>
          <w:kern w:val="1"/>
          <w:lang w:eastAsia="ar-SA"/>
        </w:rPr>
        <w:t xml:space="preserve"> Акт о нарушении в письменной форме.</w:t>
      </w:r>
    </w:p>
    <w:p w14:paraId="1A65A6D2" w14:textId="71798916" w:rsidR="00380E7D" w:rsidRPr="007109EA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 xml:space="preserve">Члены экипажа передаваемой в аренду </w:t>
      </w:r>
      <w:r>
        <w:rPr>
          <w:rFonts w:eastAsia="Andale Sans UI"/>
          <w:kern w:val="1"/>
          <w:lang w:eastAsia="ar-SA"/>
        </w:rPr>
        <w:t>С</w:t>
      </w:r>
      <w:r w:rsidRPr="003F7D78">
        <w:rPr>
          <w:rFonts w:eastAsia="Andale Sans UI"/>
          <w:kern w:val="1"/>
          <w:lang w:eastAsia="ar-SA"/>
        </w:rPr>
        <w:t>пецтехник</w:t>
      </w:r>
      <w:r>
        <w:rPr>
          <w:rFonts w:eastAsia="Andale Sans UI"/>
          <w:kern w:val="1"/>
          <w:lang w:eastAsia="ar-SA"/>
        </w:rPr>
        <w:t xml:space="preserve">и </w:t>
      </w:r>
      <w:r w:rsidRPr="003F7D78">
        <w:rPr>
          <w:rFonts w:eastAsia="Andale Sans UI"/>
          <w:kern w:val="1"/>
          <w:lang w:eastAsia="ar-SA"/>
        </w:rPr>
        <w:t xml:space="preserve">в период срока действия Контракта остаются работниками </w:t>
      </w:r>
      <w:r w:rsidR="00AB6971">
        <w:rPr>
          <w:rFonts w:eastAsia="Andale Sans UI"/>
          <w:kern w:val="1"/>
          <w:lang w:eastAsia="ar-SA"/>
        </w:rPr>
        <w:t>Подрядчика</w:t>
      </w:r>
      <w:r w:rsidRPr="003F7D78">
        <w:rPr>
          <w:rFonts w:eastAsia="Andale Sans UI"/>
          <w:kern w:val="1"/>
          <w:lang w:eastAsia="ar-SA"/>
        </w:rPr>
        <w:t xml:space="preserve"> и подчиняются распоряжениям </w:t>
      </w:r>
      <w:r w:rsidR="00AB6971">
        <w:rPr>
          <w:rFonts w:eastAsia="Andale Sans UI"/>
          <w:kern w:val="1"/>
          <w:lang w:eastAsia="ar-SA"/>
        </w:rPr>
        <w:t>Подрядчика</w:t>
      </w:r>
      <w:r w:rsidRPr="003F7D78">
        <w:rPr>
          <w:rFonts w:eastAsia="Andale Sans UI"/>
          <w:kern w:val="1"/>
          <w:lang w:eastAsia="ar-SA"/>
        </w:rPr>
        <w:t>, относящимся к вопросам управления техники, ее технического содержания (обслуживания) и эксплуатации.</w:t>
      </w:r>
      <w:r>
        <w:rPr>
          <w:rFonts w:eastAsia="Andale Sans UI"/>
          <w:kern w:val="1"/>
          <w:lang w:eastAsia="ar-SA"/>
        </w:rPr>
        <w:t xml:space="preserve"> Э</w:t>
      </w:r>
      <w:r w:rsidRPr="003F7D78">
        <w:rPr>
          <w:rFonts w:eastAsia="Andale Sans UI"/>
          <w:kern w:val="1"/>
          <w:lang w:eastAsia="ar-SA"/>
        </w:rPr>
        <w:t xml:space="preserve">кипажи арендованной </w:t>
      </w:r>
      <w:r>
        <w:rPr>
          <w:rFonts w:eastAsia="Andale Sans UI"/>
          <w:kern w:val="1"/>
          <w:lang w:eastAsia="ar-SA"/>
        </w:rPr>
        <w:t>С</w:t>
      </w:r>
      <w:r w:rsidRPr="003F7D78">
        <w:rPr>
          <w:rFonts w:eastAsia="Andale Sans UI"/>
          <w:kern w:val="1"/>
          <w:lang w:eastAsia="ar-SA"/>
        </w:rPr>
        <w:t>пецтехник</w:t>
      </w:r>
      <w:r>
        <w:rPr>
          <w:rFonts w:eastAsia="Andale Sans UI"/>
          <w:kern w:val="1"/>
          <w:lang w:eastAsia="ar-SA"/>
        </w:rPr>
        <w:t>и</w:t>
      </w:r>
      <w:r w:rsidRPr="003F7D78">
        <w:rPr>
          <w:rFonts w:eastAsia="Andale Sans UI"/>
          <w:kern w:val="1"/>
          <w:lang w:eastAsia="ar-SA"/>
        </w:rPr>
        <w:t xml:space="preserve"> </w:t>
      </w:r>
      <w:r w:rsidR="00AB6971">
        <w:rPr>
          <w:rFonts w:eastAsia="Andale Sans UI"/>
          <w:kern w:val="1"/>
          <w:lang w:eastAsia="ar-SA"/>
        </w:rPr>
        <w:t>Подрядчика</w:t>
      </w:r>
      <w:r w:rsidRPr="003F7D78">
        <w:rPr>
          <w:rFonts w:eastAsia="Andale Sans UI"/>
          <w:kern w:val="1"/>
          <w:lang w:eastAsia="ar-SA"/>
        </w:rPr>
        <w:t xml:space="preserve"> должны выполнять распоряжения </w:t>
      </w:r>
      <w:r w:rsidR="00AB6971">
        <w:rPr>
          <w:rFonts w:eastAsia="Andale Sans UI"/>
          <w:kern w:val="1"/>
          <w:lang w:eastAsia="ar-SA"/>
        </w:rPr>
        <w:t>Заказчик</w:t>
      </w:r>
      <w:r>
        <w:rPr>
          <w:rFonts w:eastAsia="Andale Sans UI"/>
          <w:kern w:val="1"/>
          <w:lang w:eastAsia="ar-SA"/>
        </w:rPr>
        <w:t>а</w:t>
      </w:r>
      <w:r w:rsidRPr="003F7D78">
        <w:rPr>
          <w:rFonts w:eastAsia="Andale Sans UI"/>
          <w:kern w:val="1"/>
          <w:lang w:eastAsia="ar-SA"/>
        </w:rPr>
        <w:t>, касающиеся оказания услуг по назначению управляемой спецтехники</w:t>
      </w:r>
      <w:r w:rsidR="007109EA">
        <w:rPr>
          <w:rFonts w:eastAsia="Andale Sans UI"/>
          <w:kern w:val="1"/>
          <w:lang w:eastAsia="ar-SA"/>
        </w:rPr>
        <w:t>.</w:t>
      </w:r>
    </w:p>
    <w:p w14:paraId="48BD7A97" w14:textId="16FA1FE7" w:rsidR="00380E7D" w:rsidRPr="003F7D78" w:rsidRDefault="00380E7D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 xml:space="preserve"> </w:t>
      </w:r>
      <w:r w:rsidR="00AB6971">
        <w:rPr>
          <w:rFonts w:eastAsia="Andale Sans UI"/>
          <w:kern w:val="1"/>
          <w:lang w:eastAsia="ar-SA"/>
        </w:rPr>
        <w:t>Подрядчик</w:t>
      </w:r>
      <w:r w:rsidRPr="003F7D78">
        <w:rPr>
          <w:rFonts w:eastAsia="Andale Sans UI"/>
          <w:kern w:val="1"/>
          <w:lang w:eastAsia="ar-SA"/>
        </w:rPr>
        <w:t xml:space="preserve"> обеспечивает обязательное автострахование транспорта своими силами.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37"/>
      </w:tblGrid>
      <w:tr w:rsidR="00380E7D" w:rsidRPr="003F7D78" w14:paraId="76012DD3" w14:textId="77777777" w:rsidTr="00473D59">
        <w:tc>
          <w:tcPr>
            <w:tcW w:w="10137" w:type="dxa"/>
          </w:tcPr>
          <w:p w14:paraId="2814C474" w14:textId="3DECBBA3" w:rsidR="00380E7D" w:rsidRPr="003F7D78" w:rsidRDefault="00380E7D" w:rsidP="001775D0">
            <w:pPr>
              <w:widowControl w:val="0"/>
              <w:spacing w:after="0"/>
              <w:ind w:firstLine="567"/>
              <w:rPr>
                <w:rFonts w:eastAsia="Andale Sans UI"/>
                <w:kern w:val="1"/>
                <w:lang w:eastAsia="ar-SA"/>
              </w:rPr>
            </w:pPr>
            <w:r w:rsidRPr="001775D0">
              <w:rPr>
                <w:rFonts w:eastAsia="Andale Sans UI"/>
                <w:b/>
                <w:bCs/>
                <w:kern w:val="1"/>
                <w:lang w:eastAsia="ar-SA"/>
              </w:rPr>
              <w:t>2.5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. </w:t>
            </w:r>
            <w:r w:rsidR="00AB6971">
              <w:rPr>
                <w:rFonts w:eastAsia="Andale Sans UI"/>
                <w:kern w:val="1"/>
                <w:lang w:eastAsia="ar-SA"/>
              </w:rPr>
              <w:t>Подрядчик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 соблюдает требования закона и иных правовых актов об охране окружающей среды</w:t>
            </w:r>
            <w:r w:rsidR="00CF6DC9">
              <w:rPr>
                <w:rFonts w:eastAsia="Andale Sans UI"/>
                <w:kern w:val="1"/>
                <w:lang w:eastAsia="ar-SA"/>
              </w:rPr>
              <w:t xml:space="preserve"> и промышленной безопасности</w:t>
            </w:r>
            <w:r w:rsidRPr="003F7D78">
              <w:rPr>
                <w:rFonts w:eastAsia="Andale Sans UI"/>
                <w:kern w:val="1"/>
                <w:lang w:eastAsia="ar-SA"/>
              </w:rPr>
              <w:t>.</w:t>
            </w:r>
          </w:p>
          <w:p w14:paraId="3FC16890" w14:textId="288E3813" w:rsidR="00380E7D" w:rsidRPr="003F7D78" w:rsidRDefault="00380E7D" w:rsidP="001775D0">
            <w:pPr>
              <w:widowControl w:val="0"/>
              <w:spacing w:after="0"/>
              <w:ind w:firstLine="567"/>
              <w:rPr>
                <w:rFonts w:eastAsia="Andale Sans UI"/>
                <w:kern w:val="1"/>
                <w:lang w:eastAsia="ar-SA"/>
              </w:rPr>
            </w:pPr>
            <w:r w:rsidRPr="001775D0">
              <w:rPr>
                <w:rFonts w:eastAsia="Andale Sans UI"/>
                <w:b/>
                <w:bCs/>
                <w:kern w:val="1"/>
                <w:lang w:eastAsia="ar-SA"/>
              </w:rPr>
              <w:t>2.6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. </w:t>
            </w:r>
            <w:r w:rsidR="00AB6971">
              <w:rPr>
                <w:rFonts w:eastAsia="Andale Sans UI"/>
                <w:kern w:val="1"/>
                <w:lang w:eastAsia="ar-SA"/>
              </w:rPr>
              <w:t>Подрядчик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 должен иметь оформленный в установленном порядке путевой лист (сменный рапорт) и представить его </w:t>
            </w:r>
            <w:r w:rsidR="00AB6971">
              <w:rPr>
                <w:rFonts w:eastAsia="Andale Sans UI"/>
                <w:kern w:val="1"/>
                <w:lang w:eastAsia="ar-SA"/>
              </w:rPr>
              <w:t>Заказчик</w:t>
            </w:r>
            <w:r>
              <w:rPr>
                <w:rFonts w:eastAsia="Andale Sans UI"/>
                <w:kern w:val="1"/>
                <w:lang w:eastAsia="ar-SA"/>
              </w:rPr>
              <w:t>у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 для заполнения соответствующих разделов.</w:t>
            </w:r>
          </w:p>
          <w:p w14:paraId="79D52EA8" w14:textId="631FCEA2" w:rsidR="00380E7D" w:rsidRPr="003F7D78" w:rsidRDefault="00380E7D" w:rsidP="001775D0">
            <w:pPr>
              <w:widowControl w:val="0"/>
              <w:spacing w:after="0"/>
              <w:ind w:firstLine="567"/>
              <w:rPr>
                <w:rFonts w:eastAsia="Andale Sans UI"/>
                <w:kern w:val="1"/>
                <w:lang w:eastAsia="ar-SA"/>
              </w:rPr>
            </w:pPr>
            <w:r w:rsidRPr="003F7D78">
              <w:rPr>
                <w:rFonts w:eastAsia="Andale Sans UI"/>
                <w:kern w:val="1"/>
                <w:lang w:eastAsia="ar-SA"/>
              </w:rPr>
              <w:t xml:space="preserve">При предоставлении </w:t>
            </w:r>
            <w:r>
              <w:rPr>
                <w:rFonts w:eastAsia="Andale Sans UI"/>
                <w:kern w:val="1"/>
                <w:lang w:eastAsia="ar-SA"/>
              </w:rPr>
              <w:t>С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пецтехники </w:t>
            </w:r>
            <w:r w:rsidR="00AB6971">
              <w:rPr>
                <w:rFonts w:eastAsia="Andale Sans UI"/>
                <w:kern w:val="1"/>
                <w:lang w:eastAsia="ar-SA"/>
              </w:rPr>
              <w:t>Подрядчик</w:t>
            </w:r>
            <w:r w:rsidRPr="003F7D78">
              <w:rPr>
                <w:rFonts w:eastAsia="Andale Sans UI"/>
                <w:kern w:val="1"/>
                <w:lang w:eastAsia="ar-SA"/>
              </w:rPr>
              <w:t xml:space="preserve"> обязан одновременно передать </w:t>
            </w:r>
            <w:r w:rsidR="00AB6971">
              <w:rPr>
                <w:rFonts w:eastAsia="Andale Sans UI"/>
                <w:kern w:val="1"/>
                <w:lang w:eastAsia="ar-SA"/>
              </w:rPr>
              <w:t>Заказчик</w:t>
            </w:r>
            <w:r>
              <w:rPr>
                <w:rFonts w:eastAsia="Andale Sans UI"/>
                <w:kern w:val="1"/>
                <w:lang w:eastAsia="ar-SA"/>
              </w:rPr>
              <w:t xml:space="preserve">у </w:t>
            </w:r>
            <w:r w:rsidRPr="003F7D78">
              <w:rPr>
                <w:rFonts w:eastAsia="Andale Sans UI"/>
                <w:kern w:val="1"/>
                <w:lang w:eastAsia="ar-SA"/>
              </w:rPr>
              <w:t>регистрационный документ на данную технику; талон, подтверждающий факт прохождения государственного технического осмотра, действующий страховой полис.</w:t>
            </w:r>
          </w:p>
          <w:p w14:paraId="7DCE7F93" w14:textId="183AF28B" w:rsidR="00922BF1" w:rsidRPr="003F7D78" w:rsidRDefault="00922BF1" w:rsidP="001775D0">
            <w:pPr>
              <w:widowControl w:val="0"/>
              <w:spacing w:after="0"/>
              <w:ind w:firstLine="567"/>
              <w:rPr>
                <w:rFonts w:eastAsia="Andale Sans UI"/>
                <w:kern w:val="1"/>
                <w:lang w:eastAsia="ar-SA"/>
              </w:rPr>
            </w:pPr>
          </w:p>
        </w:tc>
      </w:tr>
    </w:tbl>
    <w:p w14:paraId="2647FF80" w14:textId="77777777" w:rsidR="003F7D78" w:rsidRDefault="003F7D78" w:rsidP="001775D0">
      <w:pPr>
        <w:tabs>
          <w:tab w:val="left" w:pos="360"/>
        </w:tabs>
        <w:spacing w:after="0"/>
        <w:ind w:firstLine="567"/>
        <w:outlineLvl w:val="4"/>
        <w:rPr>
          <w:b/>
          <w:bCs/>
        </w:rPr>
      </w:pPr>
    </w:p>
    <w:p w14:paraId="3321911D" w14:textId="77777777" w:rsidR="003F7D78" w:rsidRPr="00B72DB1" w:rsidRDefault="003F7D78" w:rsidP="001775D0">
      <w:pPr>
        <w:tabs>
          <w:tab w:val="left" w:pos="360"/>
        </w:tabs>
        <w:spacing w:after="0"/>
        <w:ind w:firstLine="567"/>
        <w:outlineLvl w:val="4"/>
        <w:rPr>
          <w:b/>
          <w:bCs/>
        </w:rPr>
      </w:pPr>
    </w:p>
    <w:p w14:paraId="29C8E78B" w14:textId="77777777" w:rsidR="00674B92" w:rsidRPr="00B72DB1" w:rsidRDefault="001775D0" w:rsidP="001775D0">
      <w:pPr>
        <w:pStyle w:val="Style6"/>
        <w:tabs>
          <w:tab w:val="left" w:pos="851"/>
        </w:tabs>
        <w:ind w:firstLine="567"/>
        <w:contextualSpacing/>
        <w:jc w:val="both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 xml:space="preserve">3. </w:t>
      </w:r>
      <w:r w:rsidR="00674B92" w:rsidRPr="00B72DB1">
        <w:rPr>
          <w:rStyle w:val="FontStyle17"/>
          <w:b/>
          <w:bCs/>
          <w:sz w:val="24"/>
          <w:szCs w:val="24"/>
        </w:rPr>
        <w:t xml:space="preserve"> Требования к безопасности оказания услуг:</w:t>
      </w:r>
    </w:p>
    <w:p w14:paraId="1B678974" w14:textId="7641DE18" w:rsidR="00B72DB1" w:rsidRDefault="001775D0" w:rsidP="001775D0">
      <w:pPr>
        <w:pStyle w:val="Style6"/>
        <w:widowControl/>
        <w:tabs>
          <w:tab w:val="left" w:pos="851"/>
        </w:tabs>
        <w:ind w:firstLine="567"/>
        <w:contextualSpacing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3</w:t>
      </w:r>
      <w:r w:rsidR="00B72DB1">
        <w:rPr>
          <w:rStyle w:val="FontStyle17"/>
          <w:sz w:val="24"/>
          <w:szCs w:val="24"/>
        </w:rPr>
        <w:t xml:space="preserve">.1. </w:t>
      </w:r>
      <w:r w:rsidR="00674B92" w:rsidRPr="003F7D78">
        <w:rPr>
          <w:rStyle w:val="FontStyle17"/>
          <w:sz w:val="24"/>
          <w:szCs w:val="24"/>
        </w:rPr>
        <w:t xml:space="preserve">Вся полнота ответственности за безопасность оказываемых услуг и их результатов возлагается на </w:t>
      </w:r>
      <w:r w:rsidR="00AB6971">
        <w:rPr>
          <w:rStyle w:val="FontStyle17"/>
          <w:sz w:val="24"/>
          <w:szCs w:val="24"/>
        </w:rPr>
        <w:t>Подрядчика</w:t>
      </w:r>
      <w:r w:rsidR="00674B92" w:rsidRPr="003F7D78">
        <w:rPr>
          <w:rStyle w:val="FontStyle17"/>
          <w:sz w:val="24"/>
          <w:szCs w:val="24"/>
        </w:rPr>
        <w:t>. Организация и оказание услуг должны осуществляться с соблюдением законодательства РФ об охране труда,</w:t>
      </w:r>
      <w:r w:rsidR="00CF6DC9">
        <w:rPr>
          <w:rStyle w:val="FontStyle17"/>
          <w:sz w:val="24"/>
          <w:szCs w:val="24"/>
        </w:rPr>
        <w:t xml:space="preserve"> промышленной безопасности,</w:t>
      </w:r>
      <w:r w:rsidR="00674B92" w:rsidRPr="003F7D78">
        <w:rPr>
          <w:rStyle w:val="FontStyle17"/>
          <w:sz w:val="24"/>
          <w:szCs w:val="24"/>
        </w:rPr>
        <w:t xml:space="preserve"> правил и норм безопасности, безопасной эксплуатации машин и механизмов, используемых при оказании услуг, инструкций по безопасности</w:t>
      </w:r>
      <w:r w:rsidR="00CF6DC9">
        <w:rPr>
          <w:rStyle w:val="FontStyle17"/>
          <w:sz w:val="24"/>
          <w:szCs w:val="24"/>
        </w:rPr>
        <w:t>.</w:t>
      </w:r>
    </w:p>
    <w:p w14:paraId="6E10E554" w14:textId="2DB4D3E5" w:rsidR="00B72DB1" w:rsidRPr="003F7D78" w:rsidRDefault="001775D0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Style w:val="FontStyle17"/>
          <w:sz w:val="24"/>
          <w:szCs w:val="24"/>
        </w:rPr>
        <w:t>3</w:t>
      </w:r>
      <w:r w:rsidR="00B72DB1">
        <w:rPr>
          <w:rStyle w:val="FontStyle17"/>
          <w:sz w:val="24"/>
          <w:szCs w:val="24"/>
        </w:rPr>
        <w:t xml:space="preserve">.2. </w:t>
      </w:r>
      <w:r w:rsidR="00B72DB1" w:rsidRPr="003F7D78">
        <w:rPr>
          <w:rFonts w:eastAsia="Andale Sans UI"/>
          <w:kern w:val="1"/>
          <w:lang w:eastAsia="ar-SA"/>
        </w:rPr>
        <w:t xml:space="preserve"> </w:t>
      </w:r>
      <w:r w:rsidR="00AB6971">
        <w:rPr>
          <w:rFonts w:eastAsia="Andale Sans UI"/>
          <w:kern w:val="1"/>
          <w:lang w:eastAsia="ar-SA"/>
        </w:rPr>
        <w:t>Подрядчик</w:t>
      </w:r>
      <w:r w:rsidR="00B72DB1" w:rsidRPr="003F7D78">
        <w:rPr>
          <w:rFonts w:eastAsia="Andale Sans UI"/>
          <w:kern w:val="1"/>
          <w:lang w:eastAsia="ar-SA"/>
        </w:rPr>
        <w:t xml:space="preserve"> при оказании услуги должен руководствоваться действующими на территории Российской Федерации инструкциями, техническими регламентами, нормативными документами и государственными стандартами, регламентирующими технологический уровень, качество, состав и безопасность предоставляемой услуги</w:t>
      </w:r>
      <w:r w:rsidR="00CF6DC9">
        <w:rPr>
          <w:rFonts w:eastAsia="Andale Sans UI"/>
          <w:kern w:val="1"/>
          <w:lang w:eastAsia="ar-SA"/>
        </w:rPr>
        <w:t>.</w:t>
      </w:r>
    </w:p>
    <w:p w14:paraId="193ABE94" w14:textId="547832C9" w:rsidR="00B72DB1" w:rsidRPr="003F7D78" w:rsidRDefault="00AB6971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>Подрядчик</w:t>
      </w:r>
      <w:r w:rsidR="00B72DB1" w:rsidRPr="003F7D78">
        <w:rPr>
          <w:rFonts w:eastAsia="Andale Sans UI"/>
          <w:kern w:val="1"/>
          <w:lang w:eastAsia="ar-SA"/>
        </w:rPr>
        <w:t xml:space="preserve"> должен обеспечить соответствие спецтехники, предоставляемой в аренду, следующим условиям:</w:t>
      </w:r>
    </w:p>
    <w:p w14:paraId="7DADFF5D" w14:textId="77777777" w:rsidR="00B72DB1" w:rsidRPr="003F7D78" w:rsidRDefault="00B72DB1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>спецтехника не должна быть заложена или арестована, или являться предметом исков третьих лиц;</w:t>
      </w:r>
    </w:p>
    <w:p w14:paraId="172A9D8E" w14:textId="067FB9A7" w:rsidR="00B72DB1" w:rsidRDefault="00B72DB1" w:rsidP="00321CB9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 xml:space="preserve">спецтехника должна принадлежать </w:t>
      </w:r>
      <w:r w:rsidR="00AB6971">
        <w:rPr>
          <w:rFonts w:eastAsia="Andale Sans UI"/>
          <w:kern w:val="1"/>
          <w:lang w:eastAsia="ar-SA"/>
        </w:rPr>
        <w:t>Подрядчику</w:t>
      </w:r>
      <w:r w:rsidRPr="003F7D78">
        <w:rPr>
          <w:rFonts w:eastAsia="Andale Sans UI"/>
          <w:kern w:val="1"/>
          <w:lang w:eastAsia="ar-SA"/>
        </w:rPr>
        <w:t xml:space="preserve"> на праве собственности или находиться во временном владении, на период действия Контракта.</w:t>
      </w:r>
    </w:p>
    <w:p w14:paraId="69F0A580" w14:textId="500A2073" w:rsidR="00204E79" w:rsidRPr="003F7D78" w:rsidRDefault="00204E79" w:rsidP="00321CB9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 xml:space="preserve">Вся спецтехники должна быть поставлена на учет в органах ГИБДД, органах Гостехнадзора, должна пройти технический осмотр, иметь действующий страховой полис ОСАГО на период действия Контракта (обеспечивается </w:t>
      </w:r>
      <w:r>
        <w:rPr>
          <w:rFonts w:eastAsia="Andale Sans UI"/>
          <w:kern w:val="1"/>
          <w:lang w:eastAsia="ar-SA"/>
        </w:rPr>
        <w:t>Подрядчиком</w:t>
      </w:r>
      <w:r w:rsidRPr="003F7D78">
        <w:rPr>
          <w:rFonts w:eastAsia="Andale Sans UI"/>
          <w:kern w:val="1"/>
          <w:lang w:eastAsia="ar-SA"/>
        </w:rPr>
        <w:t xml:space="preserve"> за свой счет).</w:t>
      </w:r>
    </w:p>
    <w:p w14:paraId="6ABC21B6" w14:textId="77777777" w:rsidR="00204E79" w:rsidRDefault="00204E79" w:rsidP="001775D0">
      <w:pPr>
        <w:pStyle w:val="ConsPlusNormal"/>
        <w:ind w:firstLine="567"/>
        <w:contextualSpacing/>
        <w:jc w:val="both"/>
        <w:rPr>
          <w:rStyle w:val="FontStyle17"/>
          <w:b/>
          <w:sz w:val="24"/>
          <w:szCs w:val="24"/>
        </w:rPr>
      </w:pPr>
    </w:p>
    <w:p w14:paraId="4A47C8BB" w14:textId="28E4C090" w:rsidR="00674B92" w:rsidRPr="00757F50" w:rsidRDefault="001775D0" w:rsidP="001775D0">
      <w:pPr>
        <w:pStyle w:val="ConsPlusNormal"/>
        <w:ind w:firstLine="567"/>
        <w:contextualSpacing/>
        <w:jc w:val="both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>4.</w:t>
      </w:r>
      <w:r w:rsidR="00674B92" w:rsidRPr="00757F50">
        <w:rPr>
          <w:rStyle w:val="FontStyle17"/>
          <w:b/>
          <w:sz w:val="24"/>
          <w:szCs w:val="24"/>
        </w:rPr>
        <w:t xml:space="preserve"> Сроки оказания услуг:  </w:t>
      </w:r>
    </w:p>
    <w:p w14:paraId="3EEC8D51" w14:textId="787F5778" w:rsidR="00922BF1" w:rsidRDefault="00674B92" w:rsidP="00922BF1">
      <w:pPr>
        <w:pStyle w:val="ConsPlusNormal"/>
        <w:ind w:firstLine="567"/>
        <w:contextualSpacing/>
        <w:jc w:val="both"/>
        <w:rPr>
          <w:rStyle w:val="FontStyle17"/>
          <w:sz w:val="24"/>
          <w:szCs w:val="24"/>
        </w:rPr>
      </w:pPr>
      <w:r w:rsidRPr="00757F50">
        <w:rPr>
          <w:rStyle w:val="FontStyle17"/>
          <w:sz w:val="24"/>
          <w:szCs w:val="24"/>
        </w:rPr>
        <w:t xml:space="preserve">Сроки оказания услуг: </w:t>
      </w:r>
      <w:r w:rsidRPr="00757F50">
        <w:rPr>
          <w:rFonts w:ascii="Times New Roman" w:hAnsi="Times New Roman" w:cs="Times New Roman"/>
          <w:sz w:val="24"/>
          <w:szCs w:val="24"/>
        </w:rPr>
        <w:t xml:space="preserve">с </w:t>
      </w:r>
      <w:r w:rsidR="007F3058">
        <w:rPr>
          <w:rFonts w:ascii="Times New Roman" w:hAnsi="Times New Roman" w:cs="Times New Roman"/>
          <w:sz w:val="24"/>
          <w:szCs w:val="24"/>
        </w:rPr>
        <w:t>момента заключения договора</w:t>
      </w:r>
      <w:r w:rsidR="000857F0">
        <w:rPr>
          <w:rFonts w:ascii="Times New Roman" w:hAnsi="Times New Roman" w:cs="Times New Roman"/>
          <w:sz w:val="24"/>
          <w:szCs w:val="24"/>
        </w:rPr>
        <w:t xml:space="preserve"> </w:t>
      </w:r>
      <w:r w:rsidRPr="000857F0">
        <w:rPr>
          <w:rFonts w:ascii="Times New Roman" w:hAnsi="Times New Roman" w:cs="Times New Roman"/>
          <w:sz w:val="24"/>
          <w:szCs w:val="24"/>
        </w:rPr>
        <w:t xml:space="preserve">до </w:t>
      </w:r>
      <w:r w:rsidR="001775D0">
        <w:rPr>
          <w:rFonts w:ascii="Times New Roman" w:hAnsi="Times New Roman" w:cs="Times New Roman"/>
          <w:sz w:val="24"/>
          <w:szCs w:val="24"/>
        </w:rPr>
        <w:t>3</w:t>
      </w:r>
      <w:r w:rsidR="00321CB9">
        <w:rPr>
          <w:rFonts w:ascii="Times New Roman" w:hAnsi="Times New Roman" w:cs="Times New Roman"/>
          <w:sz w:val="24"/>
          <w:szCs w:val="24"/>
        </w:rPr>
        <w:t>1</w:t>
      </w:r>
      <w:r w:rsidR="001775D0">
        <w:rPr>
          <w:rFonts w:ascii="Times New Roman" w:hAnsi="Times New Roman" w:cs="Times New Roman"/>
          <w:sz w:val="24"/>
          <w:szCs w:val="24"/>
        </w:rPr>
        <w:t>.</w:t>
      </w:r>
      <w:r w:rsidR="00321CB9">
        <w:rPr>
          <w:rFonts w:ascii="Times New Roman" w:hAnsi="Times New Roman" w:cs="Times New Roman"/>
          <w:sz w:val="24"/>
          <w:szCs w:val="24"/>
        </w:rPr>
        <w:t>12</w:t>
      </w:r>
      <w:r w:rsidR="001775D0">
        <w:rPr>
          <w:rFonts w:ascii="Times New Roman" w:hAnsi="Times New Roman" w:cs="Times New Roman"/>
          <w:sz w:val="24"/>
          <w:szCs w:val="24"/>
        </w:rPr>
        <w:t>.</w:t>
      </w:r>
      <w:r w:rsidR="009D5B9F">
        <w:rPr>
          <w:rFonts w:ascii="Times New Roman" w:hAnsi="Times New Roman" w:cs="Times New Roman"/>
          <w:sz w:val="24"/>
          <w:szCs w:val="24"/>
        </w:rPr>
        <w:t>202</w:t>
      </w:r>
      <w:r w:rsidR="00CF6DC9">
        <w:rPr>
          <w:rFonts w:ascii="Times New Roman" w:hAnsi="Times New Roman" w:cs="Times New Roman"/>
          <w:sz w:val="24"/>
          <w:szCs w:val="24"/>
        </w:rPr>
        <w:t>4</w:t>
      </w:r>
      <w:r w:rsidRPr="000857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6DC9">
        <w:rPr>
          <w:rFonts w:ascii="Times New Roman" w:hAnsi="Times New Roman" w:cs="Times New Roman"/>
          <w:sz w:val="24"/>
          <w:szCs w:val="24"/>
        </w:rPr>
        <w:t xml:space="preserve"> (с возможностью пролонгации)</w:t>
      </w:r>
      <w:r w:rsidRPr="00757F50">
        <w:rPr>
          <w:rFonts w:ascii="Times New Roman" w:hAnsi="Times New Roman" w:cs="Times New Roman"/>
          <w:sz w:val="24"/>
          <w:szCs w:val="24"/>
        </w:rPr>
        <w:t>.</w:t>
      </w:r>
      <w:r w:rsidRPr="00757F50">
        <w:rPr>
          <w:rStyle w:val="FontStyle17"/>
          <w:sz w:val="24"/>
          <w:szCs w:val="24"/>
        </w:rPr>
        <w:t xml:space="preserve"> Услуги должны оказываться как в рабочие, так и в выходные (праздничные) дни.</w:t>
      </w:r>
    </w:p>
    <w:p w14:paraId="13F63F09" w14:textId="77777777" w:rsidR="00B0543E" w:rsidRDefault="00B0543E" w:rsidP="001775D0">
      <w:pPr>
        <w:pStyle w:val="ConsPlusNormal"/>
        <w:ind w:firstLine="567"/>
        <w:contextualSpacing/>
        <w:jc w:val="both"/>
        <w:rPr>
          <w:rStyle w:val="FontStyle17"/>
          <w:sz w:val="24"/>
          <w:szCs w:val="24"/>
        </w:rPr>
      </w:pPr>
    </w:p>
    <w:p w14:paraId="68DCF13E" w14:textId="77777777" w:rsidR="00B0543E" w:rsidRPr="00B0543E" w:rsidRDefault="001775D0" w:rsidP="001775D0">
      <w:pPr>
        <w:pStyle w:val="ConsPlusNormal"/>
        <w:ind w:firstLine="567"/>
        <w:contextualSpacing/>
        <w:jc w:val="both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>5</w:t>
      </w:r>
      <w:r w:rsidR="00B0543E" w:rsidRPr="00B0543E">
        <w:rPr>
          <w:rStyle w:val="FontStyle17"/>
          <w:b/>
          <w:bCs/>
          <w:sz w:val="24"/>
          <w:szCs w:val="24"/>
        </w:rPr>
        <w:t>. Доставка Спецтехники</w:t>
      </w:r>
      <w:r w:rsidR="00B0543E">
        <w:rPr>
          <w:rStyle w:val="FontStyle17"/>
          <w:b/>
          <w:bCs/>
          <w:sz w:val="24"/>
          <w:szCs w:val="24"/>
        </w:rPr>
        <w:t>:</w:t>
      </w:r>
    </w:p>
    <w:p w14:paraId="7F1FC178" w14:textId="64115154" w:rsidR="00B0543E" w:rsidRDefault="001775D0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sz w:val="22"/>
          <w:szCs w:val="22"/>
          <w:lang w:eastAsia="ar-SA"/>
        </w:rPr>
        <w:t>5</w:t>
      </w:r>
      <w:r w:rsidR="00B0543E">
        <w:rPr>
          <w:rFonts w:eastAsia="Andale Sans UI"/>
          <w:kern w:val="1"/>
          <w:sz w:val="22"/>
          <w:szCs w:val="22"/>
          <w:lang w:eastAsia="ar-SA"/>
        </w:rPr>
        <w:t xml:space="preserve">.1 </w:t>
      </w:r>
      <w:r w:rsidR="00B0543E" w:rsidRPr="003F7D78">
        <w:rPr>
          <w:rFonts w:eastAsia="Andale Sans UI"/>
          <w:kern w:val="1"/>
          <w:sz w:val="22"/>
          <w:szCs w:val="22"/>
          <w:lang w:eastAsia="ar-SA"/>
        </w:rPr>
        <w:t xml:space="preserve">Доставку </w:t>
      </w:r>
      <w:r w:rsidR="00B0543E">
        <w:rPr>
          <w:rFonts w:eastAsia="Andale Sans UI"/>
          <w:kern w:val="1"/>
          <w:sz w:val="22"/>
          <w:szCs w:val="22"/>
          <w:lang w:eastAsia="ar-SA"/>
        </w:rPr>
        <w:t>С</w:t>
      </w:r>
      <w:r w:rsidR="00B0543E" w:rsidRPr="003F7D78">
        <w:rPr>
          <w:rFonts w:eastAsia="Andale Sans UI"/>
          <w:kern w:val="1"/>
          <w:sz w:val="22"/>
          <w:szCs w:val="22"/>
          <w:lang w:eastAsia="ar-SA"/>
        </w:rPr>
        <w:t xml:space="preserve">пецтехники с производственной площадки </w:t>
      </w:r>
      <w:r w:rsidR="00AB6971">
        <w:rPr>
          <w:rFonts w:eastAsia="Andale Sans UI"/>
          <w:kern w:val="1"/>
          <w:sz w:val="22"/>
          <w:szCs w:val="22"/>
          <w:lang w:eastAsia="ar-SA"/>
        </w:rPr>
        <w:t>Подрядчика</w:t>
      </w:r>
      <w:r w:rsidR="00B0543E" w:rsidRPr="003F7D78">
        <w:rPr>
          <w:rFonts w:eastAsia="Andale Sans UI"/>
          <w:kern w:val="1"/>
          <w:sz w:val="22"/>
          <w:szCs w:val="22"/>
          <w:lang w:eastAsia="ar-SA"/>
        </w:rPr>
        <w:t xml:space="preserve"> к месту проведения работ и возврат </w:t>
      </w:r>
      <w:r w:rsidR="00B0543E" w:rsidRPr="003F7D78">
        <w:rPr>
          <w:rFonts w:eastAsia="Andale Sans UI"/>
          <w:kern w:val="1"/>
          <w:lang w:eastAsia="ar-SA"/>
        </w:rPr>
        <w:t xml:space="preserve">ее с места проведения работ осуществляет </w:t>
      </w:r>
      <w:r w:rsidR="00AB6971">
        <w:rPr>
          <w:rFonts w:eastAsia="Andale Sans UI"/>
          <w:kern w:val="1"/>
          <w:lang w:eastAsia="ar-SA"/>
        </w:rPr>
        <w:t>Подрядчик</w:t>
      </w:r>
      <w:r w:rsidR="00B0543E" w:rsidRPr="003F7D78">
        <w:rPr>
          <w:rFonts w:eastAsia="Andale Sans UI"/>
          <w:kern w:val="1"/>
          <w:lang w:eastAsia="ar-SA"/>
        </w:rPr>
        <w:t xml:space="preserve"> своими силами. </w:t>
      </w:r>
    </w:p>
    <w:p w14:paraId="004E12A8" w14:textId="539467E3" w:rsidR="00B0543E" w:rsidRPr="003F7D78" w:rsidRDefault="00AB6971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>Подрядчик</w:t>
      </w:r>
      <w:r w:rsidR="00B0543E" w:rsidRPr="003F7D78">
        <w:rPr>
          <w:rFonts w:eastAsia="Andale Sans UI"/>
          <w:kern w:val="1"/>
          <w:lang w:eastAsia="ar-SA"/>
        </w:rPr>
        <w:t xml:space="preserve"> обязан выполнять условия предоставления спецтехники:</w:t>
      </w:r>
    </w:p>
    <w:p w14:paraId="4E2E6676" w14:textId="27E6FB09" w:rsidR="00B0543E" w:rsidRPr="003F7D78" w:rsidRDefault="00B0543E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>по времени - с точностью до 1</w:t>
      </w:r>
      <w:r w:rsidR="00CF6DC9">
        <w:rPr>
          <w:rFonts w:eastAsia="Andale Sans UI"/>
          <w:kern w:val="1"/>
          <w:lang w:eastAsia="ar-SA"/>
        </w:rPr>
        <w:t xml:space="preserve"> часа</w:t>
      </w:r>
      <w:r w:rsidRPr="003F7D78">
        <w:rPr>
          <w:rFonts w:eastAsia="Andale Sans UI"/>
          <w:kern w:val="1"/>
          <w:lang w:eastAsia="ar-SA"/>
        </w:rPr>
        <w:t>;</w:t>
      </w:r>
    </w:p>
    <w:p w14:paraId="651D95E2" w14:textId="7E5A0EF2" w:rsidR="00B0543E" w:rsidRDefault="00B0543E" w:rsidP="001775D0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 w:rsidRPr="003F7D78">
        <w:rPr>
          <w:rFonts w:eastAsia="Andale Sans UI"/>
          <w:kern w:val="1"/>
          <w:lang w:eastAsia="ar-SA"/>
        </w:rPr>
        <w:t>по месту - точно по адресу (</w:t>
      </w:r>
      <w:r w:rsidR="00321CB9" w:rsidRPr="003F7D78">
        <w:rPr>
          <w:rFonts w:eastAsia="Andale Sans UI"/>
          <w:kern w:val="1"/>
          <w:lang w:eastAsia="ar-SA"/>
        </w:rPr>
        <w:t>согласно заявке</w:t>
      </w:r>
      <w:r w:rsidRPr="003F7D78">
        <w:rPr>
          <w:rFonts w:eastAsia="Andale Sans UI"/>
          <w:kern w:val="1"/>
          <w:lang w:eastAsia="ar-SA"/>
        </w:rPr>
        <w:t xml:space="preserve"> </w:t>
      </w:r>
      <w:r w:rsidR="00AB6971">
        <w:rPr>
          <w:rFonts w:eastAsia="Andale Sans UI"/>
          <w:kern w:val="1"/>
          <w:lang w:eastAsia="ar-SA"/>
        </w:rPr>
        <w:t>Заказчик</w:t>
      </w:r>
      <w:r>
        <w:rPr>
          <w:rFonts w:eastAsia="Andale Sans UI"/>
          <w:kern w:val="1"/>
          <w:lang w:eastAsia="ar-SA"/>
        </w:rPr>
        <w:t>а</w:t>
      </w:r>
      <w:r w:rsidRPr="003F7D78">
        <w:rPr>
          <w:rFonts w:eastAsia="Andale Sans UI"/>
          <w:kern w:val="1"/>
          <w:lang w:eastAsia="ar-SA"/>
        </w:rPr>
        <w:t>).</w:t>
      </w:r>
    </w:p>
    <w:p w14:paraId="3B0BDF3C" w14:textId="7A5AD338" w:rsidR="00674B92" w:rsidRDefault="001775D0" w:rsidP="00922BF1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>5</w:t>
      </w:r>
      <w:r w:rsidR="00B0543E" w:rsidRPr="003F7D78">
        <w:rPr>
          <w:rFonts w:eastAsia="Andale Sans UI"/>
          <w:kern w:val="1"/>
          <w:lang w:eastAsia="ar-SA"/>
        </w:rPr>
        <w:t>.</w:t>
      </w:r>
      <w:r w:rsidR="00B0543E">
        <w:rPr>
          <w:rFonts w:eastAsia="Andale Sans UI"/>
          <w:kern w:val="1"/>
          <w:lang w:eastAsia="ar-SA"/>
        </w:rPr>
        <w:t>2</w:t>
      </w:r>
      <w:r w:rsidR="00B0543E" w:rsidRPr="003F7D78">
        <w:rPr>
          <w:rFonts w:eastAsia="Andale Sans UI"/>
          <w:kern w:val="1"/>
          <w:lang w:eastAsia="ar-SA"/>
        </w:rPr>
        <w:t xml:space="preserve">. </w:t>
      </w:r>
      <w:r w:rsidR="00AB6971">
        <w:rPr>
          <w:rFonts w:eastAsia="Andale Sans UI"/>
          <w:kern w:val="1"/>
          <w:lang w:eastAsia="ar-SA"/>
        </w:rPr>
        <w:t>Подрядчик</w:t>
      </w:r>
      <w:r w:rsidR="00B0543E">
        <w:rPr>
          <w:rFonts w:eastAsia="Andale Sans UI"/>
          <w:kern w:val="1"/>
          <w:lang w:eastAsia="ar-SA"/>
        </w:rPr>
        <w:t xml:space="preserve"> </w:t>
      </w:r>
      <w:r w:rsidR="00B0543E" w:rsidRPr="003F7D78">
        <w:rPr>
          <w:rFonts w:eastAsia="Andale Sans UI"/>
          <w:kern w:val="1"/>
          <w:lang w:eastAsia="ar-SA"/>
        </w:rPr>
        <w:t xml:space="preserve">обязан направлять </w:t>
      </w:r>
      <w:r w:rsidR="00321CB9">
        <w:rPr>
          <w:rFonts w:eastAsia="Andale Sans UI"/>
          <w:kern w:val="1"/>
          <w:lang w:eastAsia="ar-SA"/>
        </w:rPr>
        <w:t>С</w:t>
      </w:r>
      <w:r w:rsidR="00B0543E" w:rsidRPr="003F7D78">
        <w:rPr>
          <w:rFonts w:eastAsia="Andale Sans UI"/>
          <w:kern w:val="1"/>
          <w:lang w:eastAsia="ar-SA"/>
        </w:rPr>
        <w:t>пецтехнику, заправленную горюче-смазочными материалами и эксплуатационными жидкостями в количестве, достаточном для оказания услуги. Объем топлива в топливном баке техники должен быть не менее 75% емкости бака и подтверждаться показаниями штатных приборов спецтехники и/или путевыми листами и/или рапортами о работе спецтехники.</w:t>
      </w:r>
      <w:r w:rsidR="00922BF1">
        <w:rPr>
          <w:rFonts w:eastAsia="Andale Sans UI"/>
          <w:kern w:val="1"/>
          <w:lang w:eastAsia="ar-SA"/>
        </w:rPr>
        <w:t xml:space="preserve"> Также в период работы должны быть в запасе эксплуатационные жидкости (масла, антифриз, и т.д.) которые при необходимости будут использованы.</w:t>
      </w:r>
    </w:p>
    <w:bookmarkEnd w:id="0"/>
    <w:p w14:paraId="517FDC5C" w14:textId="77777777" w:rsidR="00BE6BC8" w:rsidRDefault="00BE6BC8" w:rsidP="00922BF1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</w:p>
    <w:p w14:paraId="31358DEA" w14:textId="0B93232A" w:rsidR="00BE6BC8" w:rsidRDefault="00CF6DC9" w:rsidP="00922BF1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 xml:space="preserve">Стоимость аренды прошу предоставить за 1 </w:t>
      </w:r>
      <w:r w:rsidRPr="00757F50">
        <w:rPr>
          <w:snapToGrid w:val="0"/>
        </w:rPr>
        <w:t>Маш/час</w:t>
      </w:r>
      <w:r>
        <w:rPr>
          <w:snapToGrid w:val="0"/>
        </w:rPr>
        <w:t xml:space="preserve"> (без НДС)</w:t>
      </w:r>
      <w:r w:rsidR="00BB75D1">
        <w:rPr>
          <w:snapToGrid w:val="0"/>
        </w:rPr>
        <w:t>.</w:t>
      </w:r>
      <w:r>
        <w:rPr>
          <w:snapToGrid w:val="0"/>
        </w:rPr>
        <w:t xml:space="preserve"> </w:t>
      </w:r>
    </w:p>
    <w:p w14:paraId="6E921156" w14:textId="77777777" w:rsidR="007F3058" w:rsidRDefault="007F3058" w:rsidP="00922BF1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</w:p>
    <w:p w14:paraId="74B00D72" w14:textId="77777777" w:rsidR="007F3058" w:rsidRDefault="007F3058" w:rsidP="00922BF1">
      <w:pPr>
        <w:widowControl w:val="0"/>
        <w:spacing w:after="0"/>
        <w:ind w:firstLine="567"/>
        <w:rPr>
          <w:rFonts w:eastAsia="Andale Sans UI"/>
          <w:kern w:val="1"/>
          <w:lang w:eastAsia="ar-SA"/>
        </w:rPr>
      </w:pPr>
    </w:p>
    <w:p w14:paraId="4217EAA5" w14:textId="77777777" w:rsidR="00204E79" w:rsidRDefault="00204E79" w:rsidP="00321CB9">
      <w:pPr>
        <w:widowControl w:val="0"/>
        <w:spacing w:after="0"/>
        <w:rPr>
          <w:rFonts w:eastAsia="Andale Sans UI"/>
          <w:b/>
          <w:kern w:val="1"/>
          <w:lang w:eastAsia="ar-SA"/>
        </w:rPr>
      </w:pPr>
    </w:p>
    <w:p w14:paraId="2E9C0649" w14:textId="77777777" w:rsidR="00204E79" w:rsidRDefault="00204E79" w:rsidP="00321CB9">
      <w:pPr>
        <w:widowControl w:val="0"/>
        <w:spacing w:after="0"/>
        <w:rPr>
          <w:rFonts w:eastAsia="Andale Sans UI"/>
          <w:b/>
          <w:kern w:val="1"/>
          <w:lang w:eastAsia="ar-SA"/>
        </w:rPr>
      </w:pPr>
    </w:p>
    <w:p w14:paraId="3C81A06A" w14:textId="77777777" w:rsidR="00204E79" w:rsidRDefault="00204E79" w:rsidP="00321CB9">
      <w:pPr>
        <w:widowControl w:val="0"/>
        <w:spacing w:after="0"/>
        <w:rPr>
          <w:rFonts w:eastAsia="Andale Sans UI"/>
          <w:b/>
          <w:kern w:val="1"/>
          <w:lang w:eastAsia="ar-SA"/>
        </w:rPr>
      </w:pPr>
    </w:p>
    <w:p w14:paraId="4DA6B083" w14:textId="77777777" w:rsidR="00204E79" w:rsidRDefault="00204E79" w:rsidP="00321CB9">
      <w:pPr>
        <w:widowControl w:val="0"/>
        <w:spacing w:after="0"/>
        <w:rPr>
          <w:rFonts w:eastAsia="Andale Sans UI"/>
          <w:b/>
          <w:kern w:val="1"/>
          <w:lang w:eastAsia="ar-SA"/>
        </w:rPr>
      </w:pPr>
    </w:p>
    <w:p w14:paraId="2100BC56" w14:textId="03839C79" w:rsidR="00564098" w:rsidRPr="00F14F9C" w:rsidRDefault="00BE6BC8" w:rsidP="00321CB9">
      <w:pPr>
        <w:widowControl w:val="0"/>
        <w:spacing w:after="0"/>
        <w:rPr>
          <w:b/>
        </w:rPr>
      </w:pPr>
      <w:r w:rsidRPr="00F14F9C">
        <w:rPr>
          <w:rFonts w:eastAsia="Andale Sans UI"/>
          <w:b/>
          <w:kern w:val="1"/>
          <w:lang w:eastAsia="ar-SA"/>
        </w:rPr>
        <w:t>Генеральный директор</w:t>
      </w:r>
      <w:r w:rsidRPr="00F14F9C">
        <w:rPr>
          <w:rFonts w:eastAsia="Andale Sans UI"/>
          <w:b/>
          <w:kern w:val="1"/>
          <w:lang w:eastAsia="ar-SA"/>
        </w:rPr>
        <w:tab/>
      </w:r>
      <w:r w:rsidRPr="00F14F9C">
        <w:rPr>
          <w:rFonts w:eastAsia="Andale Sans UI"/>
          <w:b/>
          <w:kern w:val="1"/>
          <w:lang w:eastAsia="ar-SA"/>
        </w:rPr>
        <w:tab/>
      </w:r>
      <w:r w:rsidRPr="00F14F9C">
        <w:rPr>
          <w:rFonts w:eastAsia="Andale Sans UI"/>
          <w:b/>
          <w:kern w:val="1"/>
          <w:lang w:eastAsia="ar-SA"/>
        </w:rPr>
        <w:tab/>
      </w:r>
      <w:r w:rsidRPr="00F14F9C">
        <w:rPr>
          <w:rFonts w:eastAsia="Andale Sans UI"/>
          <w:b/>
          <w:kern w:val="1"/>
          <w:lang w:eastAsia="ar-SA"/>
        </w:rPr>
        <w:tab/>
      </w:r>
      <w:r w:rsidRPr="00F14F9C">
        <w:rPr>
          <w:rFonts w:eastAsia="Andale Sans UI"/>
          <w:b/>
          <w:kern w:val="1"/>
          <w:lang w:eastAsia="ar-SA"/>
        </w:rPr>
        <w:tab/>
      </w:r>
      <w:r w:rsidR="00204E79">
        <w:rPr>
          <w:rFonts w:eastAsia="Andale Sans UI"/>
          <w:b/>
          <w:kern w:val="1"/>
          <w:lang w:eastAsia="ar-SA"/>
        </w:rPr>
        <w:tab/>
      </w:r>
      <w:r w:rsidR="00204E79">
        <w:rPr>
          <w:rFonts w:eastAsia="Andale Sans UI"/>
          <w:b/>
          <w:kern w:val="1"/>
          <w:lang w:eastAsia="ar-SA"/>
        </w:rPr>
        <w:tab/>
      </w:r>
      <w:r w:rsidR="00204E79">
        <w:rPr>
          <w:rFonts w:eastAsia="Andale Sans UI"/>
          <w:b/>
          <w:kern w:val="1"/>
          <w:lang w:eastAsia="ar-SA"/>
        </w:rPr>
        <w:tab/>
      </w:r>
      <w:r w:rsidR="00204E79">
        <w:rPr>
          <w:rFonts w:eastAsia="Andale Sans UI"/>
          <w:b/>
          <w:kern w:val="1"/>
          <w:lang w:eastAsia="ar-SA"/>
        </w:rPr>
        <w:tab/>
        <w:t>К.С. Шарко</w:t>
      </w:r>
    </w:p>
    <w:sectPr w:rsidR="00564098" w:rsidRPr="00F14F9C" w:rsidSect="00C763B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1D4D" w14:textId="77777777" w:rsidR="007152C8" w:rsidRDefault="007152C8">
      <w:pPr>
        <w:spacing w:after="0"/>
      </w:pPr>
      <w:r>
        <w:separator/>
      </w:r>
    </w:p>
  </w:endnote>
  <w:endnote w:type="continuationSeparator" w:id="0">
    <w:p w14:paraId="50645CED" w14:textId="77777777" w:rsidR="007152C8" w:rsidRDefault="00715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BAC7" w14:textId="77777777" w:rsidR="00E9027E" w:rsidRDefault="0083155C">
    <w:r>
      <w:rPr>
        <w:noProof/>
      </w:rPr>
      <w:pict w14:anchorId="17CA04AC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left:0;text-align:left;margin-left:483.8pt;margin-top:.05pt;width:83.0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" stroked="f">
          <v:fill opacity="0"/>
          <v:textbox inset="0,0,0,0">
            <w:txbxContent>
              <w:p w14:paraId="3C220231" w14:textId="77777777" w:rsidR="00E9027E" w:rsidRDefault="000B7B2A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CC32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D5B9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873D" w14:textId="77777777" w:rsidR="007152C8" w:rsidRDefault="007152C8">
      <w:pPr>
        <w:spacing w:after="0"/>
      </w:pPr>
      <w:r>
        <w:separator/>
      </w:r>
    </w:p>
  </w:footnote>
  <w:footnote w:type="continuationSeparator" w:id="0">
    <w:p w14:paraId="3CB2E3CF" w14:textId="77777777" w:rsidR="007152C8" w:rsidRDefault="00715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9C7"/>
    <w:multiLevelType w:val="hybridMultilevel"/>
    <w:tmpl w:val="502C2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F83723"/>
    <w:multiLevelType w:val="hybridMultilevel"/>
    <w:tmpl w:val="AE5A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492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88246">
    <w:abstractNumId w:val="1"/>
  </w:num>
  <w:num w:numId="3" w16cid:durableId="17090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D7"/>
    <w:rsid w:val="000503D7"/>
    <w:rsid w:val="000857F0"/>
    <w:rsid w:val="000B7B2A"/>
    <w:rsid w:val="000D1FCA"/>
    <w:rsid w:val="000F3E76"/>
    <w:rsid w:val="001136BF"/>
    <w:rsid w:val="00166595"/>
    <w:rsid w:val="001775D0"/>
    <w:rsid w:val="001A7A87"/>
    <w:rsid w:val="00204E79"/>
    <w:rsid w:val="0021015D"/>
    <w:rsid w:val="002522D2"/>
    <w:rsid w:val="002E2C33"/>
    <w:rsid w:val="00307B2D"/>
    <w:rsid w:val="00321CB9"/>
    <w:rsid w:val="00380E7D"/>
    <w:rsid w:val="003A0234"/>
    <w:rsid w:val="003A7758"/>
    <w:rsid w:val="003F7D78"/>
    <w:rsid w:val="004271EE"/>
    <w:rsid w:val="0044689B"/>
    <w:rsid w:val="00462A27"/>
    <w:rsid w:val="004B1AEA"/>
    <w:rsid w:val="0050078A"/>
    <w:rsid w:val="00543E14"/>
    <w:rsid w:val="00564098"/>
    <w:rsid w:val="0057065C"/>
    <w:rsid w:val="00611132"/>
    <w:rsid w:val="00674B92"/>
    <w:rsid w:val="006C72D9"/>
    <w:rsid w:val="007109EA"/>
    <w:rsid w:val="007152C8"/>
    <w:rsid w:val="00715D05"/>
    <w:rsid w:val="00757F50"/>
    <w:rsid w:val="00772ACE"/>
    <w:rsid w:val="00793C53"/>
    <w:rsid w:val="007E5BCA"/>
    <w:rsid w:val="007F3058"/>
    <w:rsid w:val="00820308"/>
    <w:rsid w:val="0083155C"/>
    <w:rsid w:val="00834B0A"/>
    <w:rsid w:val="00892B40"/>
    <w:rsid w:val="00922BF1"/>
    <w:rsid w:val="00922F94"/>
    <w:rsid w:val="00953EFC"/>
    <w:rsid w:val="009D5B9F"/>
    <w:rsid w:val="00A25B6F"/>
    <w:rsid w:val="00A3282D"/>
    <w:rsid w:val="00A3534E"/>
    <w:rsid w:val="00A62F62"/>
    <w:rsid w:val="00AB629B"/>
    <w:rsid w:val="00AB6971"/>
    <w:rsid w:val="00B0543E"/>
    <w:rsid w:val="00B1129C"/>
    <w:rsid w:val="00B215E2"/>
    <w:rsid w:val="00B312CE"/>
    <w:rsid w:val="00B34D46"/>
    <w:rsid w:val="00B40BD2"/>
    <w:rsid w:val="00B72DB1"/>
    <w:rsid w:val="00BB75D1"/>
    <w:rsid w:val="00BE6BC8"/>
    <w:rsid w:val="00C00379"/>
    <w:rsid w:val="00C10FD5"/>
    <w:rsid w:val="00C30848"/>
    <w:rsid w:val="00C55B3D"/>
    <w:rsid w:val="00C7100E"/>
    <w:rsid w:val="00C763B9"/>
    <w:rsid w:val="00C8532E"/>
    <w:rsid w:val="00CC321B"/>
    <w:rsid w:val="00CF31A8"/>
    <w:rsid w:val="00CF6DC9"/>
    <w:rsid w:val="00D16E22"/>
    <w:rsid w:val="00D97930"/>
    <w:rsid w:val="00DF7762"/>
    <w:rsid w:val="00E9027E"/>
    <w:rsid w:val="00F14F9C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9409"/>
  <w15:docId w15:val="{62488D81-6081-4F2A-BE76-A9286F7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9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4B92"/>
  </w:style>
  <w:style w:type="paragraph" w:styleId="a4">
    <w:name w:val="Body Text"/>
    <w:basedOn w:val="a"/>
    <w:link w:val="a5"/>
    <w:rsid w:val="00674B92"/>
    <w:pPr>
      <w:spacing w:after="120"/>
    </w:pPr>
  </w:style>
  <w:style w:type="character" w:customStyle="1" w:styleId="a5">
    <w:name w:val="Основной текст Знак"/>
    <w:basedOn w:val="a0"/>
    <w:link w:val="a4"/>
    <w:rsid w:val="00674B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74B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674B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B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aliases w:val="Обычный (Web)"/>
    <w:basedOn w:val="a"/>
    <w:rsid w:val="00674B92"/>
    <w:pPr>
      <w:spacing w:before="280" w:after="280"/>
      <w:jc w:val="left"/>
    </w:pPr>
  </w:style>
  <w:style w:type="character" w:customStyle="1" w:styleId="ConsPlusNormal0">
    <w:name w:val="ConsPlusNormal Знак"/>
    <w:link w:val="ConsPlusNormal"/>
    <w:rsid w:val="00674B92"/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Strong"/>
    <w:uiPriority w:val="99"/>
    <w:qFormat/>
    <w:rsid w:val="00674B92"/>
    <w:rPr>
      <w:b/>
      <w:bCs/>
    </w:rPr>
  </w:style>
  <w:style w:type="character" w:customStyle="1" w:styleId="FontStyle17">
    <w:name w:val="Font Style17"/>
    <w:uiPriority w:val="99"/>
    <w:rsid w:val="00674B92"/>
    <w:rPr>
      <w:rFonts w:ascii="Times New Roman" w:hAnsi="Times New Roman" w:cs="Times New Roman"/>
      <w:sz w:val="22"/>
      <w:szCs w:val="22"/>
    </w:rPr>
  </w:style>
  <w:style w:type="paragraph" w:customStyle="1" w:styleId="13">
    <w:name w:val="Стиль Первая строка:  13 см Эд"/>
    <w:basedOn w:val="a"/>
    <w:uiPriority w:val="99"/>
    <w:rsid w:val="00674B92"/>
    <w:pPr>
      <w:suppressAutoHyphens w:val="0"/>
      <w:spacing w:after="0"/>
      <w:ind w:firstLine="737"/>
      <w:jc w:val="left"/>
    </w:pPr>
    <w:rPr>
      <w:szCs w:val="20"/>
      <w:lang w:eastAsia="ru-RU"/>
    </w:rPr>
  </w:style>
  <w:style w:type="paragraph" w:customStyle="1" w:styleId="Style8">
    <w:name w:val="Style8"/>
    <w:basedOn w:val="a"/>
    <w:uiPriority w:val="99"/>
    <w:rsid w:val="00674B92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893"/>
      <w:jc w:val="left"/>
    </w:pPr>
    <w:rPr>
      <w:lang w:eastAsia="ru-RU"/>
    </w:rPr>
  </w:style>
  <w:style w:type="paragraph" w:customStyle="1" w:styleId="Style6">
    <w:name w:val="Style6"/>
    <w:basedOn w:val="a"/>
    <w:uiPriority w:val="99"/>
    <w:rsid w:val="00674B9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4">
    <w:name w:val="Style4"/>
    <w:basedOn w:val="a"/>
    <w:uiPriority w:val="99"/>
    <w:rsid w:val="00674B92"/>
    <w:pPr>
      <w:widowControl w:val="0"/>
      <w:suppressAutoHyphens w:val="0"/>
      <w:autoSpaceDE w:val="0"/>
      <w:autoSpaceDN w:val="0"/>
      <w:adjustRightInd w:val="0"/>
      <w:spacing w:after="0" w:line="319" w:lineRule="exact"/>
      <w:ind w:firstLine="696"/>
    </w:pPr>
    <w:rPr>
      <w:lang w:eastAsia="ru-RU"/>
    </w:rPr>
  </w:style>
  <w:style w:type="paragraph" w:customStyle="1" w:styleId="Style7">
    <w:name w:val="Style7"/>
    <w:basedOn w:val="a"/>
    <w:uiPriority w:val="99"/>
    <w:rsid w:val="00674B92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Constantia" w:hAnsi="Constantia"/>
      <w:lang w:eastAsia="ru-RU"/>
    </w:rPr>
  </w:style>
  <w:style w:type="paragraph" w:customStyle="1" w:styleId="Style9">
    <w:name w:val="Style9"/>
    <w:basedOn w:val="a"/>
    <w:uiPriority w:val="99"/>
    <w:rsid w:val="00674B92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360"/>
    </w:pPr>
    <w:rPr>
      <w:lang w:eastAsia="ru-RU"/>
    </w:rPr>
  </w:style>
  <w:style w:type="paragraph" w:styleId="aa">
    <w:name w:val="List Paragraph"/>
    <w:basedOn w:val="a"/>
    <w:uiPriority w:val="34"/>
    <w:qFormat/>
    <w:rsid w:val="00B4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hrabrovo hrabrovo</dc:creator>
  <cp:keywords/>
  <dc:description/>
  <cp:lastModifiedBy>Nikolay Koynov</cp:lastModifiedBy>
  <cp:revision>5</cp:revision>
  <cp:lastPrinted>2024-06-14T04:25:00Z</cp:lastPrinted>
  <dcterms:created xsi:type="dcterms:W3CDTF">2024-06-14T04:34:00Z</dcterms:created>
  <dcterms:modified xsi:type="dcterms:W3CDTF">2024-06-14T04:37:00Z</dcterms:modified>
</cp:coreProperties>
</file>