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EE84A" w14:textId="77777777" w:rsidR="0010378C" w:rsidRPr="00D74FF7" w:rsidRDefault="00543E5F" w:rsidP="00954CE9">
      <w:pPr>
        <w:spacing w:after="0" w:line="240" w:lineRule="auto"/>
        <w:jc w:val="center"/>
        <w:outlineLvl w:val="1"/>
        <w:rPr>
          <w:rFonts w:ascii="Times New Roman" w:eastAsia="Times New Roman" w:hAnsi="Times New Roman" w:cs="Times New Roman"/>
          <w:b/>
          <w:bCs/>
          <w:lang w:eastAsia="ru-RU"/>
        </w:rPr>
      </w:pPr>
      <w:r w:rsidRPr="00D74FF7">
        <w:rPr>
          <w:rFonts w:ascii="Times New Roman" w:eastAsia="Times New Roman" w:hAnsi="Times New Roman" w:cs="Times New Roman"/>
          <w:b/>
          <w:bCs/>
          <w:lang w:eastAsia="ru-RU"/>
        </w:rPr>
        <w:t xml:space="preserve"> </w:t>
      </w:r>
      <w:r w:rsidR="00954CE9" w:rsidRPr="00D74FF7">
        <w:rPr>
          <w:rFonts w:ascii="Times New Roman" w:eastAsia="Times New Roman" w:hAnsi="Times New Roman" w:cs="Times New Roman"/>
          <w:b/>
          <w:bCs/>
          <w:lang w:eastAsia="ru-RU"/>
        </w:rPr>
        <w:t>ЗАПРОС О ПРЕДОСТАВЛЕНИИ ЦЕНОВОЙ ИНФОРМАЦИИ</w:t>
      </w:r>
    </w:p>
    <w:p w14:paraId="2581C20F" w14:textId="77777777" w:rsidR="009159F8" w:rsidRPr="00D74FF7" w:rsidRDefault="009159F8" w:rsidP="007C6853">
      <w:pPr>
        <w:spacing w:after="0" w:line="240" w:lineRule="auto"/>
        <w:ind w:firstLine="708"/>
        <w:jc w:val="both"/>
        <w:rPr>
          <w:rFonts w:ascii="Times New Roman" w:hAnsi="Times New Roman" w:cs="Times New Roman"/>
        </w:rPr>
      </w:pPr>
    </w:p>
    <w:p w14:paraId="308E2DD9" w14:textId="31409BCB" w:rsidR="00AD1AA7" w:rsidRDefault="00D61D75" w:rsidP="00AD1AA7">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О</w:t>
      </w:r>
      <w:r w:rsidRPr="00D61D75">
        <w:rPr>
          <w:rFonts w:ascii="Times New Roman" w:eastAsia="Times New Roman" w:hAnsi="Times New Roman" w:cs="Times New Roman"/>
          <w:b/>
        </w:rPr>
        <w:t>каза</w:t>
      </w:r>
      <w:r>
        <w:rPr>
          <w:rFonts w:ascii="Times New Roman" w:eastAsia="Times New Roman" w:hAnsi="Times New Roman" w:cs="Times New Roman"/>
          <w:b/>
        </w:rPr>
        <w:t>ние</w:t>
      </w:r>
      <w:r w:rsidRPr="00D61D75">
        <w:rPr>
          <w:rFonts w:ascii="Times New Roman" w:eastAsia="Times New Roman" w:hAnsi="Times New Roman" w:cs="Times New Roman"/>
          <w:b/>
        </w:rPr>
        <w:t xml:space="preserve"> услуги онлайн-поддержки и онлайн сопровождения участников Программы гражданско-патриотического и общественно полезного молодежного туризма «Больше, чем путешествие»</w:t>
      </w:r>
    </w:p>
    <w:p w14:paraId="680E7E00" w14:textId="77777777" w:rsidR="00D61D75" w:rsidRPr="00D74FF7" w:rsidRDefault="00D61D75" w:rsidP="00AD1AA7">
      <w:pPr>
        <w:spacing w:after="0" w:line="240" w:lineRule="auto"/>
        <w:ind w:firstLine="708"/>
        <w:jc w:val="center"/>
        <w:rPr>
          <w:rFonts w:ascii="Times New Roman" w:eastAsia="Times New Roman" w:hAnsi="Times New Roman" w:cs="Times New Roman"/>
          <w:b/>
          <w:lang w:eastAsia="ru-RU"/>
        </w:rPr>
      </w:pPr>
    </w:p>
    <w:p w14:paraId="32759C5C" w14:textId="77777777" w:rsidR="0006436C"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Автономная некоммерческая организация «Больше, чем путешествие» (далее - Заказчик)</w:t>
      </w:r>
      <w:r>
        <w:rPr>
          <w:rFonts w:ascii="Times New Roman" w:eastAsia="Times New Roman" w:hAnsi="Times New Roman" w:cs="Times New Roman"/>
          <w:sz w:val="24"/>
          <w:szCs w:val="24"/>
          <w:lang w:eastAsia="ru-RU"/>
        </w:rPr>
        <w:t xml:space="preserve"> просит предоставить ценовую информацию с целью проведения анализа рынка для определения начальной (максимальной) цены договора, планируемого к заключению по результатам закупочной процедуры. </w:t>
      </w:r>
    </w:p>
    <w:p w14:paraId="185E420B" w14:textId="72E84B5D" w:rsidR="0006436C"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Предмет запроса:</w:t>
      </w:r>
      <w:r>
        <w:rPr>
          <w:rFonts w:ascii="Times New Roman" w:eastAsia="Times New Roman" w:hAnsi="Times New Roman" w:cs="Times New Roman"/>
          <w:sz w:val="24"/>
          <w:szCs w:val="24"/>
          <w:lang w:eastAsia="ru-RU"/>
        </w:rPr>
        <w:t xml:space="preserve"> </w:t>
      </w:r>
      <w:r w:rsidR="00D61D75" w:rsidRPr="00D61D75">
        <w:rPr>
          <w:rFonts w:ascii="Times New Roman" w:eastAsia="Times New Roman" w:hAnsi="Times New Roman" w:cs="Times New Roman"/>
          <w:sz w:val="24"/>
          <w:szCs w:val="24"/>
          <w:lang w:eastAsia="ru-RU"/>
        </w:rPr>
        <w:t>оказа</w:t>
      </w:r>
      <w:r w:rsidR="00D61D75">
        <w:rPr>
          <w:rFonts w:ascii="Times New Roman" w:eastAsia="Times New Roman" w:hAnsi="Times New Roman" w:cs="Times New Roman"/>
          <w:sz w:val="24"/>
          <w:szCs w:val="24"/>
          <w:lang w:eastAsia="ru-RU"/>
        </w:rPr>
        <w:t>ние</w:t>
      </w:r>
      <w:r w:rsidR="00D61D75" w:rsidRPr="00D61D75">
        <w:rPr>
          <w:rFonts w:ascii="Times New Roman" w:eastAsia="Times New Roman" w:hAnsi="Times New Roman" w:cs="Times New Roman"/>
          <w:sz w:val="24"/>
          <w:szCs w:val="24"/>
          <w:lang w:eastAsia="ru-RU"/>
        </w:rPr>
        <w:t xml:space="preserve"> услуги онлайн-поддержки и онлайн сопровождения участников Программы гражданско-патриотического и общественно полезного молодежного туризма «Больше, чем путешествие»</w:t>
      </w:r>
      <w:r w:rsidR="00AD1AA7">
        <w:rPr>
          <w:rFonts w:ascii="Times New Roman" w:eastAsia="Times New Roman" w:hAnsi="Times New Roman" w:cs="Times New Roman"/>
          <w:sz w:val="24"/>
          <w:szCs w:val="24"/>
          <w:lang w:eastAsia="ru-RU"/>
        </w:rPr>
        <w:t>.</w:t>
      </w:r>
    </w:p>
    <w:p w14:paraId="61FDED25" w14:textId="77777777" w:rsidR="0006436C" w:rsidRPr="00B51487"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Просим всех заинтересованных лиц представить ценовую информацию</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(далее – </w:t>
      </w:r>
      <w:r w:rsidRPr="00B51487">
        <w:rPr>
          <w:rFonts w:ascii="Times New Roman" w:eastAsia="Times New Roman" w:hAnsi="Times New Roman" w:cs="Times New Roman"/>
          <w:sz w:val="24"/>
          <w:szCs w:val="24"/>
          <w:lang w:eastAsia="ru-RU"/>
        </w:rPr>
        <w:t>Предложение), содержащую расчет по прилагаемой форме (Приложение № 1) с учетом положений и требований настоящего Запроса и Проекта договора.</w:t>
      </w:r>
    </w:p>
    <w:p w14:paraId="657F7FA1" w14:textId="77777777" w:rsidR="0006436C" w:rsidRPr="00B51487" w:rsidRDefault="0006436C" w:rsidP="0006436C">
      <w:pPr>
        <w:spacing w:after="0" w:line="240" w:lineRule="auto"/>
        <w:ind w:firstLine="567"/>
        <w:jc w:val="both"/>
        <w:rPr>
          <w:rFonts w:ascii="Times New Roman" w:eastAsia="Times New Roman" w:hAnsi="Times New Roman" w:cs="Times New Roman"/>
          <w:sz w:val="24"/>
          <w:szCs w:val="24"/>
          <w:lang w:eastAsia="ru-RU"/>
        </w:rPr>
      </w:pPr>
      <w:r w:rsidRPr="00B51487">
        <w:rPr>
          <w:rFonts w:ascii="Times New Roman" w:eastAsia="Times New Roman" w:hAnsi="Times New Roman" w:cs="Times New Roman"/>
          <w:sz w:val="24"/>
          <w:szCs w:val="24"/>
          <w:lang w:eastAsia="ru-RU"/>
        </w:rPr>
        <w:t xml:space="preserve">Запрос о цене не является извещением о проведении закупки, офертой или публичной офертой и не влечет возникновения каких-либо обязательств со стороны Заказчика. </w:t>
      </w:r>
    </w:p>
    <w:p w14:paraId="67501F80" w14:textId="77777777" w:rsidR="0006436C" w:rsidRDefault="0006436C" w:rsidP="0006436C">
      <w:pPr>
        <w:spacing w:after="0" w:line="276" w:lineRule="auto"/>
        <w:ind w:firstLine="567"/>
        <w:jc w:val="both"/>
        <w:rPr>
          <w:rFonts w:ascii="Times New Roman" w:eastAsia="Times New Roman" w:hAnsi="Times New Roman" w:cs="Times New Roman"/>
          <w:sz w:val="24"/>
          <w:szCs w:val="24"/>
          <w:lang w:eastAsia="ru-RU"/>
        </w:rPr>
      </w:pPr>
      <w:r w:rsidRPr="00B51487">
        <w:rPr>
          <w:rFonts w:ascii="Times New Roman" w:eastAsia="Times New Roman" w:hAnsi="Times New Roman" w:cs="Times New Roman"/>
          <w:sz w:val="24"/>
          <w:szCs w:val="24"/>
          <w:lang w:eastAsia="ru-RU"/>
        </w:rPr>
        <w:t xml:space="preserve">Направленные в адрес Заказчика Предложения не будут рассматриваться </w:t>
      </w:r>
      <w:r w:rsidRPr="00B51487">
        <w:rPr>
          <w:rFonts w:ascii="Times New Roman" w:eastAsia="Times New Roman" w:hAnsi="Times New Roman" w:cs="Times New Roman"/>
          <w:sz w:val="24"/>
          <w:szCs w:val="24"/>
          <w:lang w:eastAsia="ru-RU"/>
        </w:rPr>
        <w:br/>
        <w:t>в качестве заявки на участие в закупке и не дают в дальнейшем каких-либо преимуществ для лиц, подавших указанные Предложения.</w:t>
      </w:r>
    </w:p>
    <w:p w14:paraId="79B5B7DB" w14:textId="77777777" w:rsidR="009C43E0" w:rsidRPr="0006436C" w:rsidRDefault="00161156"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Заказчиком</w:t>
      </w:r>
      <w:r w:rsidR="009C43E0" w:rsidRPr="0006436C">
        <w:rPr>
          <w:rFonts w:ascii="Times New Roman" w:eastAsia="Times New Roman" w:hAnsi="Times New Roman" w:cs="Times New Roman"/>
          <w:sz w:val="24"/>
          <w:szCs w:val="24"/>
          <w:lang w:eastAsia="ru-RU"/>
        </w:rPr>
        <w:t xml:space="preserve"> не будет использоваться информация:</w:t>
      </w:r>
    </w:p>
    <w:p w14:paraId="4B5B3D2D" w14:textId="77777777" w:rsidR="009C43E0"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представленная лицами, сведения о которых включены в реестр недобросовестных поставщиков (подрядчиков, исполнителей);</w:t>
      </w:r>
    </w:p>
    <w:p w14:paraId="0646C17E" w14:textId="77777777" w:rsidR="009C43E0"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полученная из анонимных источников;</w:t>
      </w:r>
    </w:p>
    <w:p w14:paraId="63799F97" w14:textId="77777777" w:rsidR="00B71A3D"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не соответствующая требованиям, установленным данным запросо</w:t>
      </w:r>
      <w:r w:rsidR="00161156" w:rsidRPr="0006436C">
        <w:rPr>
          <w:rFonts w:ascii="Times New Roman" w:eastAsia="Times New Roman" w:hAnsi="Times New Roman" w:cs="Times New Roman"/>
          <w:sz w:val="24"/>
          <w:szCs w:val="24"/>
          <w:lang w:eastAsia="ru-RU"/>
        </w:rPr>
        <w:t>м к содержанию таких документов.</w:t>
      </w:r>
    </w:p>
    <w:p w14:paraId="4BEC5320" w14:textId="44627E62" w:rsidR="009C43E0" w:rsidRPr="0006436C" w:rsidRDefault="009C43E0"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Срок пре</w:t>
      </w:r>
      <w:r w:rsidR="006026C7" w:rsidRPr="00026C0F">
        <w:rPr>
          <w:rFonts w:ascii="Times New Roman" w:eastAsia="Times New Roman" w:hAnsi="Times New Roman" w:cs="Times New Roman"/>
          <w:b/>
          <w:bCs/>
          <w:sz w:val="24"/>
          <w:szCs w:val="24"/>
          <w:lang w:eastAsia="ru-RU"/>
        </w:rPr>
        <w:t>до</w:t>
      </w:r>
      <w:r w:rsidR="00E958B2" w:rsidRPr="00026C0F">
        <w:rPr>
          <w:rFonts w:ascii="Times New Roman" w:eastAsia="Times New Roman" w:hAnsi="Times New Roman" w:cs="Times New Roman"/>
          <w:b/>
          <w:bCs/>
          <w:sz w:val="24"/>
          <w:szCs w:val="24"/>
          <w:lang w:eastAsia="ru-RU"/>
        </w:rPr>
        <w:t>ставления ценовой информации:</w:t>
      </w:r>
      <w:r w:rsidR="00E958B2" w:rsidRPr="0006436C">
        <w:rPr>
          <w:rFonts w:ascii="Times New Roman" w:eastAsia="Times New Roman" w:hAnsi="Times New Roman" w:cs="Times New Roman"/>
          <w:sz w:val="24"/>
          <w:szCs w:val="24"/>
          <w:lang w:eastAsia="ru-RU"/>
        </w:rPr>
        <w:t xml:space="preserve"> </w:t>
      </w:r>
      <w:r w:rsidR="00C0678B">
        <w:rPr>
          <w:rFonts w:ascii="Times New Roman" w:eastAsia="Times New Roman" w:hAnsi="Times New Roman" w:cs="Times New Roman"/>
          <w:sz w:val="24"/>
          <w:szCs w:val="24"/>
          <w:lang w:eastAsia="ru-RU"/>
        </w:rPr>
        <w:t xml:space="preserve">25 </w:t>
      </w:r>
      <w:r w:rsidR="00C903FE" w:rsidRPr="00C903FE">
        <w:rPr>
          <w:rFonts w:ascii="Times New Roman" w:eastAsia="Times New Roman" w:hAnsi="Times New Roman" w:cs="Times New Roman"/>
          <w:sz w:val="24"/>
          <w:szCs w:val="24"/>
          <w:lang w:eastAsia="ru-RU"/>
        </w:rPr>
        <w:t xml:space="preserve"> </w:t>
      </w:r>
      <w:r w:rsidR="00D61D75" w:rsidRPr="00C903FE">
        <w:rPr>
          <w:rFonts w:ascii="Times New Roman" w:eastAsia="Times New Roman" w:hAnsi="Times New Roman" w:cs="Times New Roman"/>
          <w:sz w:val="24"/>
          <w:szCs w:val="24"/>
          <w:lang w:eastAsia="ru-RU"/>
        </w:rPr>
        <w:t>ноября</w:t>
      </w:r>
      <w:r w:rsidR="0006436C" w:rsidRPr="00C903FE">
        <w:rPr>
          <w:rFonts w:ascii="Times New Roman" w:eastAsia="Times New Roman" w:hAnsi="Times New Roman" w:cs="Times New Roman"/>
          <w:sz w:val="24"/>
          <w:szCs w:val="24"/>
          <w:lang w:eastAsia="ru-RU"/>
        </w:rPr>
        <w:t xml:space="preserve"> </w:t>
      </w:r>
      <w:r w:rsidR="00E27476" w:rsidRPr="00C903FE">
        <w:rPr>
          <w:rFonts w:ascii="Times New Roman" w:eastAsia="Times New Roman" w:hAnsi="Times New Roman" w:cs="Times New Roman"/>
          <w:sz w:val="24"/>
          <w:szCs w:val="24"/>
          <w:lang w:eastAsia="ru-RU"/>
        </w:rPr>
        <w:t>2024 г.</w:t>
      </w:r>
      <w:r w:rsidRPr="00C903FE">
        <w:rPr>
          <w:rFonts w:ascii="Times New Roman" w:eastAsia="Times New Roman" w:hAnsi="Times New Roman" w:cs="Times New Roman"/>
          <w:sz w:val="24"/>
          <w:szCs w:val="24"/>
          <w:lang w:eastAsia="ru-RU"/>
        </w:rPr>
        <w:t xml:space="preserve"> до </w:t>
      </w:r>
      <w:r w:rsidR="00D60FFF" w:rsidRPr="00C903FE">
        <w:rPr>
          <w:rFonts w:ascii="Times New Roman" w:eastAsia="Times New Roman" w:hAnsi="Times New Roman" w:cs="Times New Roman"/>
          <w:sz w:val="24"/>
          <w:szCs w:val="24"/>
          <w:lang w:eastAsia="ru-RU"/>
        </w:rPr>
        <w:t>09</w:t>
      </w:r>
      <w:r w:rsidR="006845FD" w:rsidRPr="00C903FE">
        <w:rPr>
          <w:rFonts w:ascii="Times New Roman" w:eastAsia="Times New Roman" w:hAnsi="Times New Roman" w:cs="Times New Roman"/>
          <w:sz w:val="24"/>
          <w:szCs w:val="24"/>
          <w:lang w:eastAsia="ru-RU"/>
        </w:rPr>
        <w:t>:00</w:t>
      </w:r>
      <w:r w:rsidRPr="0006436C">
        <w:rPr>
          <w:rFonts w:ascii="Times New Roman" w:eastAsia="Times New Roman" w:hAnsi="Times New Roman" w:cs="Times New Roman"/>
          <w:sz w:val="24"/>
          <w:szCs w:val="24"/>
          <w:lang w:eastAsia="ru-RU"/>
        </w:rPr>
        <w:t xml:space="preserve"> московского времени.</w:t>
      </w:r>
    </w:p>
    <w:p w14:paraId="443DC259" w14:textId="1830C1E2" w:rsidR="009C43E0" w:rsidRPr="0006436C" w:rsidRDefault="009C43E0"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Предполагаемый срок проведения</w:t>
      </w:r>
      <w:r w:rsidR="00FF63BA" w:rsidRPr="00026C0F">
        <w:rPr>
          <w:rFonts w:ascii="Times New Roman" w:eastAsia="Times New Roman" w:hAnsi="Times New Roman" w:cs="Times New Roman"/>
          <w:b/>
          <w:bCs/>
          <w:sz w:val="24"/>
          <w:szCs w:val="24"/>
          <w:lang w:eastAsia="ru-RU"/>
        </w:rPr>
        <w:t xml:space="preserve"> процедуры</w:t>
      </w:r>
      <w:r w:rsidR="00C0678B">
        <w:rPr>
          <w:rFonts w:ascii="Times New Roman" w:eastAsia="Times New Roman" w:hAnsi="Times New Roman" w:cs="Times New Roman"/>
          <w:b/>
          <w:bCs/>
          <w:sz w:val="24"/>
          <w:szCs w:val="24"/>
          <w:lang w:eastAsia="ru-RU"/>
        </w:rPr>
        <w:t xml:space="preserve"> заку</w:t>
      </w:r>
      <w:r w:rsidR="005740E2" w:rsidRPr="00026C0F">
        <w:rPr>
          <w:rFonts w:ascii="Times New Roman" w:eastAsia="Times New Roman" w:hAnsi="Times New Roman" w:cs="Times New Roman"/>
          <w:b/>
          <w:bCs/>
          <w:sz w:val="24"/>
          <w:szCs w:val="24"/>
          <w:lang w:eastAsia="ru-RU"/>
        </w:rPr>
        <w:t>ки</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D61D75">
        <w:rPr>
          <w:rFonts w:ascii="Times New Roman" w:eastAsia="Times New Roman" w:hAnsi="Times New Roman" w:cs="Times New Roman"/>
          <w:sz w:val="24"/>
          <w:szCs w:val="24"/>
          <w:lang w:eastAsia="ru-RU"/>
        </w:rPr>
        <w:t>ноябрь</w:t>
      </w:r>
      <w:r w:rsidR="00ED0FE2" w:rsidRPr="0006436C">
        <w:rPr>
          <w:rFonts w:ascii="Times New Roman" w:eastAsia="Times New Roman" w:hAnsi="Times New Roman" w:cs="Times New Roman"/>
          <w:sz w:val="24"/>
          <w:szCs w:val="24"/>
          <w:lang w:eastAsia="ru-RU"/>
        </w:rPr>
        <w:t xml:space="preserve"> 202</w:t>
      </w:r>
      <w:r w:rsidR="00874687" w:rsidRPr="0006436C">
        <w:rPr>
          <w:rFonts w:ascii="Times New Roman" w:eastAsia="Times New Roman" w:hAnsi="Times New Roman" w:cs="Times New Roman"/>
          <w:sz w:val="24"/>
          <w:szCs w:val="24"/>
          <w:lang w:eastAsia="ru-RU"/>
        </w:rPr>
        <w:t>4</w:t>
      </w:r>
      <w:r w:rsidR="008A4453" w:rsidRPr="0006436C">
        <w:rPr>
          <w:rFonts w:ascii="Times New Roman" w:eastAsia="Times New Roman" w:hAnsi="Times New Roman" w:cs="Times New Roman"/>
          <w:sz w:val="24"/>
          <w:szCs w:val="24"/>
          <w:lang w:eastAsia="ru-RU"/>
        </w:rPr>
        <w:t xml:space="preserve"> г.</w:t>
      </w:r>
    </w:p>
    <w:p w14:paraId="1055B45D" w14:textId="77777777" w:rsidR="00472616" w:rsidRPr="0006436C" w:rsidRDefault="00472616"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Описание объекта закупки:</w:t>
      </w:r>
      <w:r w:rsidRPr="0006436C">
        <w:rPr>
          <w:rFonts w:ascii="Times New Roman" w:eastAsia="Times New Roman" w:hAnsi="Times New Roman" w:cs="Times New Roman"/>
          <w:sz w:val="24"/>
          <w:szCs w:val="24"/>
          <w:lang w:eastAsia="ru-RU"/>
        </w:rPr>
        <w:t xml:space="preserve"> в соответствии с </w:t>
      </w:r>
      <w:r w:rsidR="005740E2" w:rsidRPr="0006436C">
        <w:rPr>
          <w:rFonts w:ascii="Times New Roman" w:eastAsia="Times New Roman" w:hAnsi="Times New Roman" w:cs="Times New Roman"/>
          <w:sz w:val="24"/>
          <w:szCs w:val="24"/>
          <w:lang w:eastAsia="ru-RU"/>
        </w:rPr>
        <w:t>т</w:t>
      </w:r>
      <w:r w:rsidRPr="0006436C">
        <w:rPr>
          <w:rFonts w:ascii="Times New Roman" w:eastAsia="Times New Roman" w:hAnsi="Times New Roman" w:cs="Times New Roman"/>
          <w:sz w:val="24"/>
          <w:szCs w:val="24"/>
          <w:lang w:eastAsia="ru-RU"/>
        </w:rPr>
        <w:t>ехни</w:t>
      </w:r>
      <w:r w:rsidR="00D113B7" w:rsidRPr="0006436C">
        <w:rPr>
          <w:rFonts w:ascii="Times New Roman" w:eastAsia="Times New Roman" w:hAnsi="Times New Roman" w:cs="Times New Roman"/>
          <w:sz w:val="24"/>
          <w:szCs w:val="24"/>
          <w:lang w:eastAsia="ru-RU"/>
        </w:rPr>
        <w:t>ческим заданием</w:t>
      </w:r>
      <w:r w:rsidRPr="0006436C">
        <w:rPr>
          <w:rFonts w:ascii="Times New Roman" w:eastAsia="Times New Roman" w:hAnsi="Times New Roman" w:cs="Times New Roman"/>
          <w:sz w:val="24"/>
          <w:szCs w:val="24"/>
          <w:lang w:eastAsia="ru-RU"/>
        </w:rPr>
        <w:t>.</w:t>
      </w:r>
    </w:p>
    <w:p w14:paraId="42F51A11" w14:textId="77777777" w:rsidR="00002A15" w:rsidRPr="0006436C" w:rsidRDefault="00002A15"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 xml:space="preserve">Место </w:t>
      </w:r>
      <w:r w:rsidR="005740E2" w:rsidRPr="00026C0F">
        <w:rPr>
          <w:rFonts w:ascii="Times New Roman" w:eastAsia="Times New Roman" w:hAnsi="Times New Roman" w:cs="Times New Roman"/>
          <w:b/>
          <w:bCs/>
          <w:sz w:val="24"/>
          <w:szCs w:val="24"/>
          <w:lang w:eastAsia="ru-RU"/>
        </w:rPr>
        <w:t>оказания услуг</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206043" w:rsidRPr="0006436C">
        <w:rPr>
          <w:rFonts w:ascii="Times New Roman" w:eastAsia="Times New Roman" w:hAnsi="Times New Roman" w:cs="Times New Roman"/>
          <w:sz w:val="24"/>
          <w:szCs w:val="24"/>
          <w:lang w:eastAsia="ru-RU"/>
        </w:rPr>
        <w:t>Российская Федерация</w:t>
      </w:r>
    </w:p>
    <w:p w14:paraId="4FF5E68D" w14:textId="77777777" w:rsidR="00002A15" w:rsidRPr="0006436C" w:rsidRDefault="00002A15"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Срок</w:t>
      </w:r>
      <w:r w:rsidR="00CE5B29" w:rsidRPr="00026C0F">
        <w:rPr>
          <w:rFonts w:ascii="Times New Roman" w:eastAsia="Times New Roman" w:hAnsi="Times New Roman" w:cs="Times New Roman"/>
          <w:b/>
          <w:bCs/>
          <w:sz w:val="24"/>
          <w:szCs w:val="24"/>
          <w:lang w:eastAsia="ru-RU"/>
        </w:rPr>
        <w:t xml:space="preserve"> </w:t>
      </w:r>
      <w:r w:rsidR="005740E2" w:rsidRPr="00026C0F">
        <w:rPr>
          <w:rFonts w:ascii="Times New Roman" w:eastAsia="Times New Roman" w:hAnsi="Times New Roman" w:cs="Times New Roman"/>
          <w:b/>
          <w:bCs/>
          <w:sz w:val="24"/>
          <w:szCs w:val="24"/>
          <w:lang w:eastAsia="ru-RU"/>
        </w:rPr>
        <w:t>оказания услуг</w:t>
      </w:r>
      <w:r w:rsidRPr="0006436C">
        <w:rPr>
          <w:rFonts w:ascii="Times New Roman" w:eastAsia="Times New Roman" w:hAnsi="Times New Roman" w:cs="Times New Roman"/>
          <w:sz w:val="24"/>
          <w:szCs w:val="24"/>
          <w:lang w:eastAsia="ru-RU"/>
        </w:rPr>
        <w:t xml:space="preserve">: </w:t>
      </w:r>
      <w:r w:rsidR="000F1F97" w:rsidRPr="0006436C">
        <w:rPr>
          <w:rFonts w:ascii="Times New Roman" w:eastAsia="Times New Roman" w:hAnsi="Times New Roman" w:cs="Times New Roman"/>
          <w:sz w:val="24"/>
          <w:szCs w:val="24"/>
          <w:lang w:eastAsia="ru-RU"/>
        </w:rPr>
        <w:t xml:space="preserve">в соответствии с </w:t>
      </w:r>
      <w:r w:rsidR="005740E2" w:rsidRPr="0006436C">
        <w:rPr>
          <w:rFonts w:ascii="Times New Roman" w:eastAsia="Times New Roman" w:hAnsi="Times New Roman" w:cs="Times New Roman"/>
          <w:sz w:val="24"/>
          <w:szCs w:val="24"/>
          <w:lang w:eastAsia="ru-RU"/>
        </w:rPr>
        <w:t>т</w:t>
      </w:r>
      <w:r w:rsidR="00D113B7" w:rsidRPr="0006436C">
        <w:rPr>
          <w:rFonts w:ascii="Times New Roman" w:eastAsia="Times New Roman" w:hAnsi="Times New Roman" w:cs="Times New Roman"/>
          <w:sz w:val="24"/>
          <w:szCs w:val="24"/>
          <w:lang w:eastAsia="ru-RU"/>
        </w:rPr>
        <w:t>ехническим заданием</w:t>
      </w:r>
      <w:r w:rsidR="000F1F97" w:rsidRPr="0006436C">
        <w:rPr>
          <w:rFonts w:ascii="Times New Roman" w:eastAsia="Times New Roman" w:hAnsi="Times New Roman" w:cs="Times New Roman"/>
          <w:sz w:val="24"/>
          <w:szCs w:val="24"/>
          <w:lang w:eastAsia="ru-RU"/>
        </w:rPr>
        <w:t>.</w:t>
      </w:r>
    </w:p>
    <w:p w14:paraId="279A8A0A" w14:textId="77777777" w:rsidR="00472616" w:rsidRPr="0006436C" w:rsidRDefault="00472616"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 xml:space="preserve">Требования к порядку </w:t>
      </w:r>
      <w:r w:rsidR="005740E2" w:rsidRPr="00026C0F">
        <w:rPr>
          <w:rFonts w:ascii="Times New Roman" w:eastAsia="Times New Roman" w:hAnsi="Times New Roman" w:cs="Times New Roman"/>
          <w:b/>
          <w:bCs/>
          <w:sz w:val="24"/>
          <w:szCs w:val="24"/>
          <w:lang w:eastAsia="ru-RU"/>
        </w:rPr>
        <w:t>оказания услуг</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897F92" w:rsidRPr="0006436C">
        <w:rPr>
          <w:rFonts w:ascii="Times New Roman" w:eastAsia="Times New Roman" w:hAnsi="Times New Roman" w:cs="Times New Roman"/>
          <w:sz w:val="24"/>
          <w:szCs w:val="24"/>
          <w:lang w:eastAsia="ru-RU"/>
        </w:rPr>
        <w:t xml:space="preserve">услуги </w:t>
      </w:r>
      <w:r w:rsidRPr="0006436C">
        <w:rPr>
          <w:rFonts w:ascii="Times New Roman" w:eastAsia="Times New Roman" w:hAnsi="Times New Roman" w:cs="Times New Roman"/>
          <w:sz w:val="24"/>
          <w:szCs w:val="24"/>
          <w:lang w:eastAsia="ru-RU"/>
        </w:rPr>
        <w:t xml:space="preserve">оказываются Исполнителем </w:t>
      </w:r>
      <w:r w:rsidR="00D900CB" w:rsidRPr="0006436C">
        <w:rPr>
          <w:rFonts w:ascii="Times New Roman" w:eastAsia="Times New Roman" w:hAnsi="Times New Roman" w:cs="Times New Roman"/>
          <w:sz w:val="24"/>
          <w:szCs w:val="24"/>
          <w:lang w:eastAsia="ru-RU"/>
        </w:rPr>
        <w:br/>
      </w:r>
      <w:r w:rsidRPr="0006436C">
        <w:rPr>
          <w:rFonts w:ascii="Times New Roman" w:eastAsia="Times New Roman" w:hAnsi="Times New Roman" w:cs="Times New Roman"/>
          <w:sz w:val="24"/>
          <w:szCs w:val="24"/>
          <w:lang w:eastAsia="ru-RU"/>
        </w:rPr>
        <w:t>в</w:t>
      </w:r>
      <w:r w:rsidR="005E48EF" w:rsidRPr="0006436C">
        <w:rPr>
          <w:rFonts w:ascii="Times New Roman" w:eastAsia="Times New Roman" w:hAnsi="Times New Roman" w:cs="Times New Roman"/>
          <w:sz w:val="24"/>
          <w:szCs w:val="24"/>
          <w:lang w:eastAsia="ru-RU"/>
        </w:rPr>
        <w:t xml:space="preserve"> </w:t>
      </w:r>
      <w:r w:rsidRPr="0006436C">
        <w:rPr>
          <w:rFonts w:ascii="Times New Roman" w:eastAsia="Times New Roman" w:hAnsi="Times New Roman" w:cs="Times New Roman"/>
          <w:sz w:val="24"/>
          <w:szCs w:val="24"/>
          <w:lang w:eastAsia="ru-RU"/>
        </w:rPr>
        <w:t>соответствии с Техническим заданием</w:t>
      </w:r>
      <w:r w:rsidR="005740E2" w:rsidRPr="0006436C">
        <w:rPr>
          <w:rFonts w:ascii="Times New Roman" w:eastAsia="Times New Roman" w:hAnsi="Times New Roman" w:cs="Times New Roman"/>
          <w:sz w:val="24"/>
          <w:szCs w:val="24"/>
          <w:lang w:eastAsia="ru-RU"/>
        </w:rPr>
        <w:t xml:space="preserve"> </w:t>
      </w:r>
      <w:r w:rsidR="00D61749" w:rsidRPr="0006436C">
        <w:rPr>
          <w:rFonts w:ascii="Times New Roman" w:eastAsia="Times New Roman" w:hAnsi="Times New Roman" w:cs="Times New Roman"/>
          <w:sz w:val="24"/>
          <w:szCs w:val="24"/>
          <w:lang w:eastAsia="ru-RU"/>
        </w:rPr>
        <w:t xml:space="preserve">и условиями </w:t>
      </w:r>
      <w:r w:rsidR="005740E2" w:rsidRPr="0006436C">
        <w:rPr>
          <w:rFonts w:ascii="Times New Roman" w:eastAsia="Times New Roman" w:hAnsi="Times New Roman" w:cs="Times New Roman"/>
          <w:sz w:val="24"/>
          <w:szCs w:val="24"/>
          <w:lang w:eastAsia="ru-RU"/>
        </w:rPr>
        <w:t>договора</w:t>
      </w:r>
      <w:r w:rsidR="005B3627" w:rsidRPr="0006436C">
        <w:rPr>
          <w:rFonts w:ascii="Times New Roman" w:eastAsia="Times New Roman" w:hAnsi="Times New Roman" w:cs="Times New Roman"/>
          <w:sz w:val="24"/>
          <w:szCs w:val="24"/>
          <w:lang w:eastAsia="ru-RU"/>
        </w:rPr>
        <w:t>.</w:t>
      </w:r>
    </w:p>
    <w:p w14:paraId="326BED0C" w14:textId="32827A92" w:rsidR="0006436C" w:rsidRDefault="009C43E0" w:rsidP="00637C17">
      <w:pPr>
        <w:widowControl w:val="0"/>
        <w:spacing w:after="0" w:line="24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Порядок оплаты:</w:t>
      </w:r>
      <w:r w:rsidRPr="0006436C">
        <w:rPr>
          <w:rFonts w:ascii="Times New Roman" w:eastAsia="Times New Roman" w:hAnsi="Times New Roman" w:cs="Times New Roman"/>
          <w:sz w:val="24"/>
          <w:szCs w:val="24"/>
          <w:lang w:eastAsia="ru-RU"/>
        </w:rPr>
        <w:t xml:space="preserve"> </w:t>
      </w:r>
      <w:r w:rsidR="00AD1AA7" w:rsidRPr="0006436C">
        <w:rPr>
          <w:rFonts w:ascii="Times New Roman" w:eastAsia="Times New Roman" w:hAnsi="Times New Roman" w:cs="Times New Roman"/>
          <w:sz w:val="24"/>
          <w:szCs w:val="24"/>
          <w:lang w:eastAsia="ru-RU"/>
        </w:rPr>
        <w:t xml:space="preserve">в соответствии </w:t>
      </w:r>
      <w:r w:rsidR="00AD1AA7">
        <w:rPr>
          <w:rFonts w:ascii="Times New Roman" w:eastAsia="Times New Roman" w:hAnsi="Times New Roman" w:cs="Times New Roman"/>
          <w:sz w:val="24"/>
          <w:szCs w:val="24"/>
          <w:lang w:eastAsia="ru-RU"/>
        </w:rPr>
        <w:t>с</w:t>
      </w:r>
      <w:r w:rsidR="00AD1AA7" w:rsidRPr="0006436C">
        <w:rPr>
          <w:rFonts w:ascii="Times New Roman" w:eastAsia="Times New Roman" w:hAnsi="Times New Roman" w:cs="Times New Roman"/>
          <w:sz w:val="24"/>
          <w:szCs w:val="24"/>
          <w:lang w:eastAsia="ru-RU"/>
        </w:rPr>
        <w:t xml:space="preserve"> условиями договора</w:t>
      </w:r>
      <w:r w:rsidR="00AD1AA7">
        <w:rPr>
          <w:rFonts w:ascii="Times New Roman" w:eastAsia="Times New Roman" w:hAnsi="Times New Roman" w:cs="Times New Roman"/>
          <w:sz w:val="24"/>
          <w:szCs w:val="24"/>
          <w:lang w:eastAsia="ru-RU"/>
        </w:rPr>
        <w:t>.</w:t>
      </w:r>
    </w:p>
    <w:p w14:paraId="279EBC4F" w14:textId="77777777" w:rsidR="0006436C" w:rsidRDefault="000643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712FB69" w14:textId="77777777" w:rsidR="00D74FF7" w:rsidRPr="00026C0F" w:rsidRDefault="00D74FF7" w:rsidP="00D74FF7">
      <w:pPr>
        <w:spacing w:line="276" w:lineRule="auto"/>
        <w:ind w:firstLine="708"/>
        <w:jc w:val="both"/>
        <w:rPr>
          <w:rFonts w:ascii="Times New Roman" w:eastAsia="Times New Roman" w:hAnsi="Times New Roman" w:cs="Times New Roman"/>
          <w:b/>
          <w:bCs/>
          <w:sz w:val="24"/>
          <w:szCs w:val="24"/>
          <w:lang w:eastAsia="ru-RU"/>
        </w:rPr>
      </w:pPr>
      <w:r w:rsidRPr="00026C0F">
        <w:rPr>
          <w:rFonts w:ascii="Times New Roman" w:eastAsia="Times New Roman" w:hAnsi="Times New Roman" w:cs="Times New Roman"/>
          <w:b/>
          <w:bCs/>
          <w:sz w:val="24"/>
          <w:szCs w:val="24"/>
          <w:lang w:eastAsia="ru-RU"/>
        </w:rPr>
        <w:t>Обязательные требования:</w:t>
      </w:r>
    </w:p>
    <w:p w14:paraId="0E43CAAE" w14:textId="77777777" w:rsidR="00D74FF7" w:rsidRPr="00026C0F" w:rsidRDefault="00D74FF7" w:rsidP="00D74FF7">
      <w:pPr>
        <w:spacing w:line="276" w:lineRule="auto"/>
        <w:jc w:val="both"/>
        <w:rPr>
          <w:rFonts w:ascii="Times New Roman" w:hAnsi="Times New Roman" w:cs="Times New Roman"/>
          <w:kern w:val="24"/>
          <w:sz w:val="24"/>
          <w:szCs w:val="24"/>
        </w:rPr>
      </w:pPr>
      <w:r w:rsidRPr="001A0CA8">
        <w:rPr>
          <w:rFonts w:ascii="Times New Roman" w:hAnsi="Times New Roman" w:cs="Times New Roman"/>
          <w:kern w:val="24"/>
        </w:rPr>
        <w:t xml:space="preserve">- </w:t>
      </w:r>
      <w:r w:rsidRPr="00026C0F">
        <w:rPr>
          <w:rFonts w:ascii="Times New Roman" w:hAnsi="Times New Roman" w:cs="Times New Roman"/>
          <w:kern w:val="24"/>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C33F64"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263B26D"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35C0C3EF"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29747A"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663F31"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1931098"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не является иностранным агентом;</w:t>
      </w:r>
    </w:p>
    <w:p w14:paraId="11F0703D" w14:textId="77777777" w:rsidR="00D74FF7" w:rsidRPr="00026C0F" w:rsidRDefault="00D74FF7" w:rsidP="00D74FF7">
      <w:pPr>
        <w:spacing w:after="0" w:line="276" w:lineRule="auto"/>
        <w:jc w:val="both"/>
        <w:rPr>
          <w:rFonts w:ascii="Times New Roman" w:hAnsi="Times New Roman" w:cs="Times New Roman"/>
          <w:sz w:val="24"/>
          <w:szCs w:val="24"/>
        </w:rPr>
      </w:pPr>
      <w:r w:rsidRPr="00026C0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00E7F8B" w14:textId="77777777" w:rsidR="00D74FF7" w:rsidRPr="00026C0F" w:rsidRDefault="00D74FF7" w:rsidP="00D74FF7">
      <w:pPr>
        <w:spacing w:line="276" w:lineRule="auto"/>
        <w:jc w:val="both"/>
        <w:rPr>
          <w:rFonts w:ascii="Times New Roman" w:hAnsi="Times New Roman" w:cs="Times New Roman"/>
          <w:sz w:val="24"/>
          <w:szCs w:val="24"/>
        </w:rPr>
      </w:pPr>
      <w:r w:rsidRPr="00026C0F">
        <w:rPr>
          <w:rFonts w:ascii="Times New Roman" w:hAnsi="Times New Roman" w:cs="Times New Roman"/>
          <w:sz w:val="24"/>
          <w:szCs w:val="24"/>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3BCDF2" w14:textId="77777777" w:rsidR="00974C72" w:rsidRPr="00026C0F" w:rsidRDefault="00974C72" w:rsidP="00625549">
      <w:pPr>
        <w:spacing w:after="0" w:line="276" w:lineRule="auto"/>
        <w:ind w:firstLine="709"/>
        <w:jc w:val="both"/>
        <w:rPr>
          <w:rFonts w:ascii="Times New Roman" w:eastAsia="Times New Roman" w:hAnsi="Times New Roman" w:cs="Times New Roman"/>
          <w:sz w:val="24"/>
          <w:szCs w:val="24"/>
          <w:lang w:eastAsia="ru-RU"/>
        </w:rPr>
      </w:pPr>
      <w:bookmarkStart w:id="0" w:name="_GoBack"/>
      <w:bookmarkEnd w:id="0"/>
    </w:p>
    <w:p w14:paraId="22D4544D" w14:textId="77777777" w:rsidR="006A7932" w:rsidRPr="00026C0F" w:rsidRDefault="006A7932" w:rsidP="00373EEE">
      <w:pPr>
        <w:spacing w:after="0" w:line="360" w:lineRule="auto"/>
        <w:ind w:firstLine="709"/>
        <w:jc w:val="both"/>
        <w:rPr>
          <w:rFonts w:ascii="Times New Roman" w:eastAsia="Times New Roman" w:hAnsi="Times New Roman" w:cs="Times New Roman"/>
          <w:sz w:val="24"/>
          <w:szCs w:val="24"/>
          <w:lang w:eastAsia="ru-RU"/>
        </w:rPr>
      </w:pPr>
    </w:p>
    <w:p w14:paraId="46B2D262" w14:textId="77777777" w:rsidR="009C43E0" w:rsidRPr="00D74FF7" w:rsidRDefault="009C43E0" w:rsidP="00F533A8">
      <w:pPr>
        <w:spacing w:after="0" w:line="192" w:lineRule="auto"/>
        <w:ind w:firstLine="567"/>
        <w:jc w:val="both"/>
        <w:rPr>
          <w:rFonts w:ascii="Times New Roman" w:eastAsia="Times New Roman" w:hAnsi="Times New Roman" w:cs="Times New Roman"/>
          <w:i/>
          <w:highlight w:val="yellow"/>
          <w:lang w:eastAsia="ru-RU"/>
        </w:rPr>
        <w:sectPr w:rsidR="009C43E0" w:rsidRPr="00D74FF7" w:rsidSect="006C6AC0">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134" w:header="1134" w:footer="1134" w:gutter="0"/>
          <w:cols w:space="708"/>
          <w:titlePg/>
          <w:docGrid w:linePitch="360"/>
        </w:sectPr>
      </w:pPr>
    </w:p>
    <w:p w14:paraId="553DCD38" w14:textId="77777777" w:rsidR="001D6F82" w:rsidRPr="00D74FF7" w:rsidRDefault="001D6F82" w:rsidP="001D6F82">
      <w:pPr>
        <w:spacing w:after="0" w:line="240" w:lineRule="auto"/>
        <w:ind w:firstLine="720"/>
        <w:jc w:val="right"/>
        <w:rPr>
          <w:rFonts w:ascii="Times New Roman" w:eastAsia="Times New Roman" w:hAnsi="Times New Roman" w:cs="Times New Roman"/>
          <w:lang w:eastAsia="ru-RU"/>
        </w:rPr>
      </w:pPr>
      <w:r w:rsidRPr="00D74FF7">
        <w:rPr>
          <w:rFonts w:ascii="Times New Roman" w:eastAsia="Times New Roman" w:hAnsi="Times New Roman" w:cs="Times New Roman"/>
          <w:lang w:eastAsia="ru-RU"/>
        </w:rPr>
        <w:t>Приложение № 1</w:t>
      </w:r>
    </w:p>
    <w:p w14:paraId="3EF6D275" w14:textId="77777777" w:rsidR="001D6F82" w:rsidRPr="00D74FF7" w:rsidRDefault="001D6F82" w:rsidP="001D6F82">
      <w:pPr>
        <w:spacing w:after="0" w:line="240" w:lineRule="auto"/>
        <w:jc w:val="both"/>
        <w:rPr>
          <w:rFonts w:ascii="Times New Roman" w:eastAsia="Times New Roman" w:hAnsi="Times New Roman" w:cs="Times New Roman"/>
          <w:i/>
          <w:color w:val="FF0000"/>
          <w:lang w:eastAsia="ru-RU"/>
        </w:rPr>
      </w:pPr>
      <w:r w:rsidRPr="00D74FF7">
        <w:rPr>
          <w:rFonts w:ascii="Times New Roman" w:eastAsia="Times New Roman" w:hAnsi="Times New Roman" w:cs="Times New Roman"/>
          <w:i/>
          <w:color w:val="FF0000"/>
          <w:lang w:eastAsia="ru-RU"/>
        </w:rPr>
        <w:t>На бланке организации</w:t>
      </w:r>
    </w:p>
    <w:p w14:paraId="1DF4A8AD" w14:textId="77777777" w:rsidR="001D6F82" w:rsidRPr="00D74FF7" w:rsidRDefault="001D6F82" w:rsidP="001D6F82">
      <w:pPr>
        <w:spacing w:after="0" w:line="240" w:lineRule="auto"/>
        <w:jc w:val="both"/>
        <w:rPr>
          <w:rFonts w:ascii="Times New Roman" w:eastAsia="Times New Roman" w:hAnsi="Times New Roman" w:cs="Times New Roman"/>
          <w:i/>
          <w:lang w:eastAsia="ru-RU"/>
        </w:rPr>
      </w:pPr>
      <w:r w:rsidRPr="00D74FF7">
        <w:rPr>
          <w:rFonts w:ascii="Times New Roman" w:eastAsia="Times New Roman" w:hAnsi="Times New Roman" w:cs="Times New Roman"/>
          <w:i/>
          <w:color w:val="FF0000"/>
          <w:lang w:eastAsia="ru-RU"/>
        </w:rPr>
        <w:t>Дата, исх. номер</w:t>
      </w:r>
    </w:p>
    <w:p w14:paraId="4DF7A3FA" w14:textId="77777777" w:rsidR="00860C88" w:rsidRPr="00D74FF7" w:rsidRDefault="00860C88" w:rsidP="00860C88">
      <w:pPr>
        <w:spacing w:after="0" w:line="240" w:lineRule="auto"/>
        <w:ind w:left="4920"/>
        <w:jc w:val="center"/>
        <w:rPr>
          <w:rFonts w:ascii="Times New Roman" w:eastAsia="Times New Roman" w:hAnsi="Times New Roman" w:cs="Times New Roman"/>
          <w:lang w:eastAsia="ru-RU"/>
        </w:rPr>
      </w:pPr>
    </w:p>
    <w:p w14:paraId="6F4DE0F0" w14:textId="77777777" w:rsidR="00026C0F" w:rsidRPr="00026C0F" w:rsidRDefault="00026C0F" w:rsidP="00026C0F">
      <w:pPr>
        <w:spacing w:after="0" w:line="240" w:lineRule="auto"/>
        <w:ind w:left="4920" w:hanging="1092"/>
        <w:rPr>
          <w:rFonts w:ascii="Times New Roman" w:eastAsia="Times New Roman" w:hAnsi="Times New Roman" w:cs="Times New Roman"/>
          <w:b/>
          <w:bCs/>
          <w:sz w:val="24"/>
          <w:szCs w:val="24"/>
          <w:lang w:eastAsia="ru-RU"/>
        </w:rPr>
      </w:pPr>
      <w:r w:rsidRPr="00026C0F">
        <w:rPr>
          <w:rFonts w:ascii="Times New Roman" w:eastAsia="Times New Roman" w:hAnsi="Times New Roman" w:cs="Times New Roman"/>
          <w:b/>
          <w:bCs/>
          <w:sz w:val="24"/>
          <w:szCs w:val="24"/>
          <w:lang w:eastAsia="ru-RU"/>
        </w:rPr>
        <w:t>Предложение.</w:t>
      </w:r>
    </w:p>
    <w:p w14:paraId="19BB3A2C" w14:textId="77777777" w:rsidR="00026C0F" w:rsidRPr="00026C0F" w:rsidRDefault="00026C0F" w:rsidP="00026C0F">
      <w:pPr>
        <w:spacing w:after="0" w:line="240" w:lineRule="auto"/>
        <w:ind w:left="4920"/>
        <w:jc w:val="center"/>
        <w:rPr>
          <w:rFonts w:ascii="Times New Roman" w:eastAsia="Times New Roman" w:hAnsi="Times New Roman" w:cs="Times New Roman"/>
          <w:sz w:val="24"/>
          <w:szCs w:val="24"/>
          <w:lang w:eastAsia="ru-RU"/>
        </w:rPr>
      </w:pPr>
    </w:p>
    <w:p w14:paraId="3EB35B83" w14:textId="77777777" w:rsidR="00026C0F" w:rsidRPr="00026C0F" w:rsidRDefault="00026C0F" w:rsidP="00026C0F">
      <w:pPr>
        <w:spacing w:after="0" w:line="240" w:lineRule="auto"/>
        <w:ind w:left="4920"/>
        <w:jc w:val="center"/>
        <w:rPr>
          <w:rFonts w:ascii="Times New Roman" w:eastAsia="Times New Roman" w:hAnsi="Times New Roman" w:cs="Times New Roman"/>
          <w:b/>
          <w:color w:val="000000"/>
          <w:sz w:val="24"/>
          <w:szCs w:val="24"/>
        </w:rPr>
      </w:pPr>
      <w:r w:rsidRPr="00026C0F">
        <w:rPr>
          <w:rFonts w:ascii="Times New Roman" w:eastAsia="Times New Roman" w:hAnsi="Times New Roman" w:cs="Times New Roman"/>
          <w:b/>
          <w:color w:val="000000"/>
          <w:sz w:val="24"/>
          <w:szCs w:val="24"/>
        </w:rPr>
        <w:t>АНО «Больше, чем путешествие»</w:t>
      </w:r>
    </w:p>
    <w:p w14:paraId="01CA8CE8" w14:textId="77777777" w:rsidR="00026C0F" w:rsidRPr="00026C0F" w:rsidRDefault="00026C0F" w:rsidP="00026C0F">
      <w:pPr>
        <w:spacing w:after="0" w:line="240" w:lineRule="auto"/>
        <w:ind w:left="4920"/>
        <w:jc w:val="center"/>
        <w:rPr>
          <w:rFonts w:ascii="Times New Roman" w:eastAsia="Times New Roman" w:hAnsi="Times New Roman" w:cs="Times New Roman"/>
          <w:b/>
          <w:color w:val="000000"/>
          <w:sz w:val="24"/>
          <w:szCs w:val="24"/>
        </w:rPr>
      </w:pPr>
    </w:p>
    <w:p w14:paraId="38A33176" w14:textId="77777777" w:rsidR="00E168E0" w:rsidRPr="00026C0F" w:rsidRDefault="00E168E0" w:rsidP="00D72A72">
      <w:pPr>
        <w:spacing w:after="0" w:line="240" w:lineRule="auto"/>
        <w:ind w:left="4920"/>
        <w:jc w:val="center"/>
        <w:rPr>
          <w:rFonts w:ascii="Times New Roman" w:eastAsia="Times New Roman" w:hAnsi="Times New Roman" w:cs="Times New Roman"/>
          <w:b/>
          <w:color w:val="000000"/>
          <w:sz w:val="24"/>
          <w:szCs w:val="24"/>
        </w:rPr>
      </w:pPr>
    </w:p>
    <w:p w14:paraId="36315F65" w14:textId="77777777" w:rsidR="00860C88" w:rsidRPr="00026C0F" w:rsidRDefault="00860C88" w:rsidP="001A0CA8">
      <w:pPr>
        <w:spacing w:after="0" w:line="240" w:lineRule="auto"/>
        <w:rPr>
          <w:rFonts w:ascii="Times New Roman" w:eastAsia="Times New Roman" w:hAnsi="Times New Roman" w:cs="Times New Roman"/>
          <w:sz w:val="24"/>
          <w:szCs w:val="24"/>
          <w:lang w:eastAsia="ru-RU"/>
        </w:rPr>
      </w:pPr>
    </w:p>
    <w:p w14:paraId="1F256BC0" w14:textId="60447167" w:rsidR="00860C88" w:rsidRPr="00026C0F" w:rsidRDefault="00860C88" w:rsidP="005C0D82">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xml:space="preserve">В соответствии с Запросом о предоставлении ценовой информации </w:t>
      </w:r>
      <w:r w:rsidR="0054059C" w:rsidRPr="00026C0F">
        <w:rPr>
          <w:rFonts w:ascii="Times New Roman" w:eastAsia="Times New Roman" w:hAnsi="Times New Roman" w:cs="Times New Roman"/>
          <w:sz w:val="24"/>
          <w:szCs w:val="24"/>
          <w:lang w:eastAsia="ru-RU"/>
        </w:rPr>
        <w:t xml:space="preserve">на оказание услуг </w:t>
      </w:r>
      <w:r w:rsidR="0054059C" w:rsidRPr="00026C0F">
        <w:rPr>
          <w:rFonts w:ascii="Times New Roman" w:hAnsi="Times New Roman" w:cs="Times New Roman"/>
          <w:sz w:val="24"/>
          <w:szCs w:val="24"/>
        </w:rPr>
        <w:t xml:space="preserve">по </w:t>
      </w:r>
      <w:r w:rsidR="00BA094F" w:rsidRPr="00026C0F">
        <w:rPr>
          <w:rFonts w:ascii="Times New Roman" w:hAnsi="Times New Roman" w:cs="Times New Roman"/>
          <w:sz w:val="24"/>
          <w:szCs w:val="24"/>
        </w:rPr>
        <w:t>__________________</w:t>
      </w:r>
      <w:r w:rsidR="002A07EB" w:rsidRPr="00026C0F">
        <w:rPr>
          <w:rFonts w:ascii="Times New Roman" w:eastAsia="Times New Roman" w:hAnsi="Times New Roman" w:cs="Times New Roman"/>
          <w:sz w:val="24"/>
          <w:szCs w:val="24"/>
          <w:lang w:eastAsia="ru-RU"/>
        </w:rPr>
        <w:t>,</w:t>
      </w:r>
      <w:r w:rsidR="00BD4963" w:rsidRPr="00026C0F">
        <w:rPr>
          <w:rFonts w:ascii="Times New Roman" w:eastAsia="Times New Roman" w:hAnsi="Times New Roman" w:cs="Times New Roman"/>
          <w:sz w:val="24"/>
          <w:szCs w:val="24"/>
          <w:lang w:eastAsia="ru-RU"/>
        </w:rPr>
        <w:t xml:space="preserve"> </w:t>
      </w:r>
      <w:r w:rsidRPr="00026C0F">
        <w:rPr>
          <w:rFonts w:ascii="Times New Roman" w:eastAsia="Times New Roman" w:hAnsi="Times New Roman" w:cs="Times New Roman"/>
          <w:sz w:val="24"/>
          <w:szCs w:val="24"/>
          <w:lang w:eastAsia="ru-RU"/>
        </w:rPr>
        <w:t xml:space="preserve">опубликованном </w:t>
      </w:r>
      <w:r w:rsidR="00E168E0" w:rsidRPr="00026C0F">
        <w:rPr>
          <w:rFonts w:ascii="Times New Roman" w:hAnsi="Times New Roman" w:cs="Times New Roman"/>
          <w:bCs/>
          <w:sz w:val="24"/>
          <w:szCs w:val="24"/>
        </w:rPr>
        <w:t xml:space="preserve">на сайте электронной торговой площадки (далее – ЭТП) </w:t>
      </w:r>
      <w:r w:rsidR="00E168E0" w:rsidRPr="00026C0F">
        <w:rPr>
          <w:rFonts w:ascii="Times New Roman" w:eastAsia="Times New Roman" w:hAnsi="Times New Roman" w:cs="Times New Roman"/>
          <w:bCs/>
          <w:sz w:val="24"/>
          <w:szCs w:val="24"/>
        </w:rPr>
        <w:t>в информационно</w:t>
      </w:r>
      <w:r w:rsidR="00E912D6" w:rsidRPr="00026C0F">
        <w:rPr>
          <w:rFonts w:ascii="Times New Roman" w:eastAsia="Times New Roman" w:hAnsi="Times New Roman" w:cs="Times New Roman"/>
          <w:bCs/>
          <w:sz w:val="24"/>
          <w:szCs w:val="24"/>
        </w:rPr>
        <w:t>-коммуникационной сети интернет</w:t>
      </w:r>
      <w:r w:rsidR="005E48EF" w:rsidRPr="00026C0F">
        <w:rPr>
          <w:rFonts w:ascii="Times New Roman" w:eastAsia="Times New Roman" w:hAnsi="Times New Roman" w:cs="Times New Roman"/>
          <w:sz w:val="24"/>
          <w:szCs w:val="24"/>
          <w:lang w:eastAsia="ru-RU"/>
        </w:rPr>
        <w:t xml:space="preserve"> от __ _____ 202</w:t>
      </w:r>
      <w:r w:rsidR="00E27476" w:rsidRPr="00026C0F">
        <w:rPr>
          <w:rFonts w:ascii="Times New Roman" w:eastAsia="Times New Roman" w:hAnsi="Times New Roman" w:cs="Times New Roman"/>
          <w:sz w:val="24"/>
          <w:szCs w:val="24"/>
          <w:lang w:eastAsia="ru-RU"/>
        </w:rPr>
        <w:t>4</w:t>
      </w:r>
      <w:r w:rsidRPr="00026C0F">
        <w:rPr>
          <w:rFonts w:ascii="Times New Roman" w:eastAsia="Times New Roman" w:hAnsi="Times New Roman" w:cs="Times New Roman"/>
          <w:sz w:val="24"/>
          <w:szCs w:val="24"/>
          <w:lang w:eastAsia="ru-RU"/>
        </w:rPr>
        <w:t xml:space="preserve"> г.</w:t>
      </w:r>
      <w:r w:rsidR="0054059C" w:rsidRPr="00026C0F">
        <w:rPr>
          <w:rFonts w:ascii="Times New Roman" w:eastAsia="Times New Roman" w:hAnsi="Times New Roman" w:cs="Times New Roman"/>
          <w:sz w:val="24"/>
          <w:szCs w:val="24"/>
          <w:lang w:eastAsia="ru-RU"/>
        </w:rPr>
        <w:t xml:space="preserve"> </w:t>
      </w:r>
      <w:r w:rsidRPr="00026C0F">
        <w:rPr>
          <w:rFonts w:ascii="Times New Roman" w:eastAsia="Times New Roman" w:hAnsi="Times New Roman" w:cs="Times New Roman"/>
          <w:sz w:val="24"/>
          <w:szCs w:val="24"/>
          <w:lang w:eastAsia="ru-RU"/>
        </w:rPr>
        <w:t>№ ____________________ направляем предложения</w:t>
      </w:r>
      <w:r w:rsidRPr="00026C0F">
        <w:rPr>
          <w:rFonts w:ascii="Times New Roman" w:eastAsia="Calibri" w:hAnsi="Times New Roman" w:cs="Times New Roman"/>
          <w:sz w:val="24"/>
          <w:szCs w:val="24"/>
        </w:rPr>
        <w:t xml:space="preserve"> по цене</w:t>
      </w:r>
      <w:r w:rsidR="00D900CB" w:rsidRPr="00026C0F">
        <w:rPr>
          <w:rFonts w:ascii="Times New Roman" w:eastAsia="Calibri" w:hAnsi="Times New Roman" w:cs="Times New Roman"/>
          <w:sz w:val="24"/>
          <w:szCs w:val="24"/>
        </w:rPr>
        <w:t xml:space="preserve"> </w:t>
      </w:r>
      <w:r w:rsidR="00E168E0" w:rsidRPr="00026C0F">
        <w:rPr>
          <w:rFonts w:ascii="Times New Roman" w:eastAsia="Calibri" w:hAnsi="Times New Roman" w:cs="Times New Roman"/>
          <w:color w:val="000000"/>
          <w:sz w:val="24"/>
          <w:szCs w:val="24"/>
        </w:rPr>
        <w:t xml:space="preserve">оказания услуг </w:t>
      </w:r>
      <w:r w:rsidR="00825B8D" w:rsidRPr="00026C0F">
        <w:rPr>
          <w:rFonts w:ascii="Times New Roman" w:eastAsia="Calibri" w:hAnsi="Times New Roman" w:cs="Times New Roman"/>
          <w:color w:val="000000"/>
          <w:sz w:val="24"/>
          <w:szCs w:val="24"/>
        </w:rPr>
        <w:t xml:space="preserve">с учетом положений запроса о предоставлении ценовой информации и </w:t>
      </w:r>
      <w:r w:rsidR="00B03656" w:rsidRPr="00026C0F">
        <w:rPr>
          <w:rFonts w:ascii="Times New Roman" w:eastAsia="Calibri" w:hAnsi="Times New Roman" w:cs="Times New Roman"/>
          <w:color w:val="000000"/>
          <w:sz w:val="24"/>
          <w:szCs w:val="24"/>
        </w:rPr>
        <w:t>требований Технического задания</w:t>
      </w:r>
      <w:r w:rsidR="005C0D82" w:rsidRPr="00026C0F">
        <w:rPr>
          <w:rFonts w:ascii="Times New Roman" w:eastAsia="Calibri" w:hAnsi="Times New Roman" w:cs="Times New Roman"/>
          <w:color w:val="000000"/>
          <w:sz w:val="24"/>
          <w:szCs w:val="24"/>
        </w:rPr>
        <w:t xml:space="preserve"> </w:t>
      </w:r>
      <w:r w:rsidR="00CE5B29" w:rsidRPr="00026C0F">
        <w:rPr>
          <w:rFonts w:ascii="Times New Roman" w:eastAsia="Calibri" w:hAnsi="Times New Roman" w:cs="Times New Roman"/>
          <w:color w:val="000000"/>
          <w:sz w:val="24"/>
          <w:szCs w:val="24"/>
        </w:rPr>
        <w:t xml:space="preserve">на </w:t>
      </w:r>
      <w:r w:rsidR="00E168E0" w:rsidRPr="00026C0F">
        <w:rPr>
          <w:rFonts w:ascii="Times New Roman" w:eastAsia="Calibri" w:hAnsi="Times New Roman" w:cs="Times New Roman"/>
          <w:color w:val="000000"/>
          <w:sz w:val="24"/>
          <w:szCs w:val="24"/>
        </w:rPr>
        <w:t>оказание услуг</w:t>
      </w:r>
      <w:r w:rsidR="00B03656" w:rsidRPr="00026C0F">
        <w:rPr>
          <w:rFonts w:ascii="Times New Roman" w:eastAsia="Calibri" w:hAnsi="Times New Roman" w:cs="Times New Roman"/>
          <w:color w:val="000000"/>
          <w:sz w:val="24"/>
          <w:szCs w:val="24"/>
        </w:rPr>
        <w:t xml:space="preserve"> </w:t>
      </w:r>
      <w:r w:rsidR="00453F1A" w:rsidRPr="00026C0F">
        <w:rPr>
          <w:rFonts w:ascii="Times New Roman" w:eastAsia="Calibri" w:hAnsi="Times New Roman" w:cs="Times New Roman"/>
          <w:color w:val="000000"/>
          <w:sz w:val="24"/>
          <w:szCs w:val="24"/>
        </w:rPr>
        <w:t xml:space="preserve">с целью предупреждения намеренного завышения или занижения цены </w:t>
      </w:r>
      <w:r w:rsidR="00E168E0" w:rsidRPr="00026C0F">
        <w:rPr>
          <w:rFonts w:ascii="Times New Roman" w:eastAsia="Calibri" w:hAnsi="Times New Roman" w:cs="Times New Roman"/>
          <w:color w:val="000000"/>
          <w:sz w:val="24"/>
          <w:szCs w:val="24"/>
        </w:rPr>
        <w:t>оказываемых услуг</w:t>
      </w:r>
      <w:r w:rsidR="00453F1A" w:rsidRPr="00026C0F">
        <w:rPr>
          <w:rFonts w:ascii="Times New Roman" w:eastAsia="Calibri" w:hAnsi="Times New Roman" w:cs="Times New Roman"/>
          <w:color w:val="000000"/>
          <w:sz w:val="24"/>
          <w:szCs w:val="24"/>
        </w:rPr>
        <w:t xml:space="preserve">, согласно </w:t>
      </w:r>
      <w:r w:rsidR="00E168E0" w:rsidRPr="00026C0F">
        <w:rPr>
          <w:rFonts w:ascii="Times New Roman" w:eastAsia="Calibri" w:hAnsi="Times New Roman" w:cs="Times New Roman"/>
          <w:color w:val="000000"/>
          <w:sz w:val="24"/>
          <w:szCs w:val="24"/>
        </w:rPr>
        <w:t>приложению,</w:t>
      </w:r>
      <w:r w:rsidR="00453F1A" w:rsidRPr="00026C0F">
        <w:rPr>
          <w:rFonts w:ascii="Times New Roman" w:eastAsia="Calibri" w:hAnsi="Times New Roman" w:cs="Times New Roman"/>
          <w:color w:val="000000"/>
          <w:sz w:val="24"/>
          <w:szCs w:val="24"/>
        </w:rPr>
        <w:t xml:space="preserve"> к настоящему письму</w:t>
      </w:r>
      <w:r w:rsidR="00825B8D" w:rsidRPr="00026C0F">
        <w:rPr>
          <w:rFonts w:ascii="Times New Roman" w:eastAsia="Calibri" w:hAnsi="Times New Roman" w:cs="Times New Roman"/>
          <w:color w:val="000000"/>
          <w:sz w:val="24"/>
          <w:szCs w:val="24"/>
        </w:rPr>
        <w:t>.</w:t>
      </w:r>
    </w:p>
    <w:p w14:paraId="79A37838" w14:textId="77777777"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Ценовая информация представлена ____________,</w:t>
      </w:r>
      <w:r w:rsidR="00E168E0" w:rsidRPr="00026C0F">
        <w:rPr>
          <w:rFonts w:ascii="Times New Roman" w:eastAsia="Times New Roman" w:hAnsi="Times New Roman" w:cs="Times New Roman"/>
          <w:sz w:val="24"/>
          <w:szCs w:val="24"/>
          <w:lang w:eastAsia="ru-RU"/>
        </w:rPr>
        <w:t xml:space="preserve"> сведения о которой не включены </w:t>
      </w:r>
      <w:r w:rsidRPr="00026C0F">
        <w:rPr>
          <w:rFonts w:ascii="Times New Roman" w:eastAsia="Times New Roman" w:hAnsi="Times New Roman" w:cs="Times New Roman"/>
          <w:sz w:val="24"/>
          <w:szCs w:val="24"/>
          <w:lang w:eastAsia="ru-RU"/>
        </w:rPr>
        <w:t>в реестр недобросовестных поставщиков (подрядчиков, исполнителей).</w:t>
      </w:r>
    </w:p>
    <w:p w14:paraId="0F47E386" w14:textId="16E961CA"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xml:space="preserve">Срок действия </w:t>
      </w:r>
      <w:r w:rsidRPr="00026C0F">
        <w:rPr>
          <w:rFonts w:ascii="Times New Roman" w:eastAsia="Times New Roman" w:hAnsi="Times New Roman" w:cs="Times New Roman"/>
          <w:color w:val="000000"/>
          <w:sz w:val="24"/>
          <w:szCs w:val="24"/>
          <w:lang w:eastAsia="ru-RU"/>
        </w:rPr>
        <w:t xml:space="preserve">предлагаемой цены по </w:t>
      </w:r>
      <w:r w:rsidR="00E168E0" w:rsidRPr="00026C0F">
        <w:rPr>
          <w:rFonts w:ascii="Times New Roman" w:eastAsia="Times New Roman" w:hAnsi="Times New Roman" w:cs="Times New Roman"/>
          <w:color w:val="000000"/>
          <w:sz w:val="24"/>
          <w:szCs w:val="24"/>
          <w:lang w:eastAsia="ru-RU"/>
        </w:rPr>
        <w:t>________</w:t>
      </w:r>
      <w:r w:rsidRPr="00026C0F">
        <w:rPr>
          <w:rFonts w:ascii="Times New Roman" w:eastAsia="Times New Roman" w:hAnsi="Times New Roman" w:cs="Times New Roman"/>
          <w:color w:val="000000"/>
          <w:sz w:val="24"/>
          <w:szCs w:val="24"/>
          <w:lang w:eastAsia="ru-RU"/>
        </w:rPr>
        <w:t>202</w:t>
      </w:r>
      <w:r w:rsidR="00E27476" w:rsidRPr="00026C0F">
        <w:rPr>
          <w:rFonts w:ascii="Times New Roman" w:eastAsia="Times New Roman" w:hAnsi="Times New Roman" w:cs="Times New Roman"/>
          <w:color w:val="000000"/>
          <w:sz w:val="24"/>
          <w:szCs w:val="24"/>
          <w:lang w:eastAsia="ru-RU"/>
        </w:rPr>
        <w:t>4</w:t>
      </w:r>
      <w:r w:rsidRPr="00026C0F">
        <w:rPr>
          <w:rFonts w:ascii="Times New Roman" w:eastAsia="Times New Roman" w:hAnsi="Times New Roman" w:cs="Times New Roman"/>
          <w:color w:val="000000"/>
          <w:sz w:val="24"/>
          <w:szCs w:val="24"/>
          <w:lang w:eastAsia="ru-RU"/>
        </w:rPr>
        <w:t xml:space="preserve"> года.</w:t>
      </w:r>
    </w:p>
    <w:p w14:paraId="53F043CD" w14:textId="77777777"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Приложение: на ____ л. в 1 экз.</w:t>
      </w:r>
    </w:p>
    <w:p w14:paraId="4365EB2F"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37FC5081"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65A923F3"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0"/>
      </w:tblGrid>
      <w:tr w:rsidR="00147146" w:rsidRPr="00026C0F" w14:paraId="09EE94EC" w14:textId="77777777" w:rsidTr="00147146">
        <w:tc>
          <w:tcPr>
            <w:tcW w:w="5210" w:type="dxa"/>
          </w:tcPr>
          <w:p w14:paraId="24D51F3C" w14:textId="77777777" w:rsidR="00147146" w:rsidRPr="00026C0F" w:rsidRDefault="00147146" w:rsidP="00D4743E">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Должность</w:t>
            </w:r>
          </w:p>
        </w:tc>
        <w:tc>
          <w:tcPr>
            <w:tcW w:w="5211" w:type="dxa"/>
          </w:tcPr>
          <w:p w14:paraId="1F1C013D" w14:textId="77777777" w:rsidR="00147146" w:rsidRPr="00026C0F" w:rsidRDefault="00147146" w:rsidP="00147146">
            <w:pPr>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Подпись</w:t>
            </w:r>
          </w:p>
          <w:p w14:paraId="10683CBB" w14:textId="77777777" w:rsidR="00147146" w:rsidRPr="00026C0F" w:rsidRDefault="00147146" w:rsidP="00147146">
            <w:pPr>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Печать (при наличии)</w:t>
            </w:r>
          </w:p>
        </w:tc>
      </w:tr>
    </w:tbl>
    <w:p w14:paraId="20D3E40C"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7BE070AE" w14:textId="77777777" w:rsidR="00D4743E" w:rsidRPr="00026C0F" w:rsidRDefault="00D4743E" w:rsidP="00147146">
      <w:pPr>
        <w:spacing w:after="0" w:line="240" w:lineRule="auto"/>
        <w:ind w:left="4920"/>
        <w:jc w:val="both"/>
        <w:rPr>
          <w:rFonts w:ascii="Times New Roman" w:eastAsia="Times New Roman" w:hAnsi="Times New Roman" w:cs="Times New Roman"/>
          <w:sz w:val="24"/>
          <w:szCs w:val="24"/>
          <w:lang w:eastAsia="ru-RU"/>
        </w:rPr>
      </w:pPr>
    </w:p>
    <w:p w14:paraId="6C4FB89F" w14:textId="77777777" w:rsidR="00D4743E" w:rsidRPr="00026C0F"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496A9DE1" w14:textId="77777777" w:rsidR="00D4743E" w:rsidRPr="00026C0F"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1A378CCB" w14:textId="77777777" w:rsidR="00D4743E" w:rsidRPr="00D74FF7" w:rsidRDefault="00D4743E" w:rsidP="008F46C7">
      <w:pPr>
        <w:spacing w:after="0" w:line="240" w:lineRule="auto"/>
        <w:jc w:val="both"/>
        <w:rPr>
          <w:rFonts w:ascii="Times New Roman" w:eastAsia="Times New Roman" w:hAnsi="Times New Roman" w:cs="Times New Roman"/>
          <w:lang w:eastAsia="ru-RU"/>
        </w:rPr>
      </w:pPr>
    </w:p>
    <w:p w14:paraId="6021093B" w14:textId="77777777" w:rsidR="00D4743E" w:rsidRPr="00D74FF7" w:rsidRDefault="00D4743E" w:rsidP="00D72A72">
      <w:pPr>
        <w:spacing w:after="0" w:line="240" w:lineRule="auto"/>
        <w:ind w:left="4920"/>
        <w:jc w:val="center"/>
        <w:rPr>
          <w:rFonts w:ascii="Times New Roman" w:eastAsia="Times New Roman" w:hAnsi="Times New Roman" w:cs="Times New Roman"/>
          <w:lang w:eastAsia="ru-RU"/>
        </w:rPr>
        <w:sectPr w:rsidR="00D4743E" w:rsidRPr="00D74FF7" w:rsidSect="006C6AC0">
          <w:headerReference w:type="first" r:id="rId14"/>
          <w:pgSz w:w="11906" w:h="16838"/>
          <w:pgMar w:top="1134" w:right="567" w:bottom="1134" w:left="1134" w:header="708" w:footer="708" w:gutter="0"/>
          <w:pgNumType w:start="1"/>
          <w:cols w:space="708"/>
          <w:titlePg/>
          <w:docGrid w:linePitch="360"/>
        </w:sectPr>
      </w:pPr>
    </w:p>
    <w:p w14:paraId="6E6C1331" w14:textId="415911B2" w:rsidR="003652BA" w:rsidRPr="00026C0F" w:rsidRDefault="008F46C7" w:rsidP="001D6F82">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Приложение</w:t>
      </w:r>
      <w:r w:rsidR="003652BA" w:rsidRPr="00026C0F">
        <w:rPr>
          <w:rFonts w:ascii="Times New Roman" w:eastAsia="Times New Roman" w:hAnsi="Times New Roman" w:cs="Times New Roman"/>
          <w:sz w:val="24"/>
          <w:szCs w:val="24"/>
          <w:lang w:eastAsia="ru-RU"/>
        </w:rPr>
        <w:t xml:space="preserve"> </w:t>
      </w:r>
      <w:r w:rsidR="00D51E35" w:rsidRPr="00026C0F">
        <w:rPr>
          <w:rFonts w:ascii="Times New Roman" w:eastAsia="Times New Roman" w:hAnsi="Times New Roman" w:cs="Times New Roman"/>
          <w:sz w:val="24"/>
          <w:szCs w:val="24"/>
          <w:lang w:eastAsia="ru-RU"/>
        </w:rPr>
        <w:t>№2</w:t>
      </w:r>
    </w:p>
    <w:p w14:paraId="43293B2F" w14:textId="26194395" w:rsidR="001D6F82" w:rsidRPr="00026C0F" w:rsidRDefault="00002A15" w:rsidP="001D6F82">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к письму от ___ ________ 202</w:t>
      </w:r>
      <w:r w:rsidR="00874687" w:rsidRPr="00026C0F">
        <w:rPr>
          <w:rFonts w:ascii="Times New Roman" w:eastAsia="Times New Roman" w:hAnsi="Times New Roman" w:cs="Times New Roman"/>
          <w:sz w:val="24"/>
          <w:szCs w:val="24"/>
          <w:lang w:eastAsia="ru-RU"/>
        </w:rPr>
        <w:t>4</w:t>
      </w:r>
      <w:r w:rsidR="003652BA" w:rsidRPr="00026C0F">
        <w:rPr>
          <w:rFonts w:ascii="Times New Roman" w:eastAsia="Times New Roman" w:hAnsi="Times New Roman" w:cs="Times New Roman"/>
          <w:sz w:val="24"/>
          <w:szCs w:val="24"/>
          <w:lang w:eastAsia="ru-RU"/>
        </w:rPr>
        <w:t xml:space="preserve"> г. № _____</w:t>
      </w:r>
    </w:p>
    <w:p w14:paraId="41646339" w14:textId="77777777" w:rsidR="009159F8" w:rsidRDefault="009159F8" w:rsidP="001D6F82">
      <w:pPr>
        <w:tabs>
          <w:tab w:val="left" w:pos="0"/>
        </w:tabs>
        <w:spacing w:after="0" w:line="240" w:lineRule="auto"/>
        <w:jc w:val="right"/>
        <w:rPr>
          <w:rFonts w:ascii="Times New Roman" w:eastAsia="Times New Roman" w:hAnsi="Times New Roman" w:cs="Times New Roman"/>
          <w:sz w:val="24"/>
          <w:szCs w:val="24"/>
          <w:lang w:eastAsia="ru-RU"/>
        </w:rPr>
      </w:pPr>
    </w:p>
    <w:tbl>
      <w:tblPr>
        <w:tblW w:w="10198" w:type="dxa"/>
        <w:tblBorders>
          <w:top w:val="nil"/>
          <w:left w:val="nil"/>
          <w:bottom w:val="nil"/>
          <w:right w:val="nil"/>
          <w:insideH w:val="nil"/>
          <w:insideV w:val="nil"/>
        </w:tblBorders>
        <w:tblLayout w:type="fixed"/>
        <w:tblLook w:val="0600" w:firstRow="0" w:lastRow="0" w:firstColumn="0" w:lastColumn="0" w:noHBand="1" w:noVBand="1"/>
      </w:tblPr>
      <w:tblGrid>
        <w:gridCol w:w="527"/>
        <w:gridCol w:w="3860"/>
        <w:gridCol w:w="1417"/>
        <w:gridCol w:w="1418"/>
        <w:gridCol w:w="2976"/>
      </w:tblGrid>
      <w:tr w:rsidR="00C903FE" w14:paraId="3254F581" w14:textId="77777777" w:rsidTr="00A36EE4">
        <w:trPr>
          <w:trHeight w:val="152"/>
        </w:trPr>
        <w:tc>
          <w:tcPr>
            <w:tcW w:w="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6FD46B" w14:textId="77777777" w:rsidR="00C903FE" w:rsidRPr="00E869DF" w:rsidRDefault="00C903FE" w:rsidP="00A36EE4">
            <w:pPr>
              <w:spacing w:after="0" w:line="240" w:lineRule="auto"/>
              <w:jc w:val="center"/>
              <w:rPr>
                <w:rFonts w:ascii="Times New Roman" w:hAnsi="Times New Roman"/>
                <w:b/>
                <w:highlight w:val="white"/>
              </w:rPr>
            </w:pPr>
            <w:r w:rsidRPr="00E869DF">
              <w:rPr>
                <w:rFonts w:ascii="Times New Roman" w:hAnsi="Times New Roman"/>
                <w:b/>
                <w:highlight w:val="white"/>
              </w:rPr>
              <w:t>№</w:t>
            </w:r>
          </w:p>
        </w:tc>
        <w:tc>
          <w:tcPr>
            <w:tcW w:w="3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4BE8D" w14:textId="77777777" w:rsidR="00C903FE" w:rsidRPr="00E869DF" w:rsidRDefault="00C903FE" w:rsidP="00A36EE4">
            <w:pPr>
              <w:spacing w:after="0" w:line="240" w:lineRule="auto"/>
              <w:jc w:val="center"/>
              <w:rPr>
                <w:rFonts w:ascii="Times New Roman" w:hAnsi="Times New Roman"/>
                <w:b/>
                <w:highlight w:val="white"/>
              </w:rPr>
            </w:pPr>
            <w:r w:rsidRPr="00E869DF">
              <w:rPr>
                <w:rFonts w:ascii="Times New Roman" w:hAnsi="Times New Roman"/>
                <w:b/>
                <w:highlight w:val="white"/>
              </w:rPr>
              <w:t>Услуга</w:t>
            </w:r>
          </w:p>
        </w:tc>
        <w:tc>
          <w:tcPr>
            <w:tcW w:w="1417" w:type="dxa"/>
            <w:tcBorders>
              <w:top w:val="single" w:sz="6" w:space="0" w:color="000000"/>
              <w:left w:val="single" w:sz="6" w:space="0" w:color="000000"/>
              <w:bottom w:val="single" w:sz="6" w:space="0" w:color="000000"/>
              <w:right w:val="single" w:sz="6" w:space="0" w:color="000000"/>
            </w:tcBorders>
            <w:vAlign w:val="center"/>
          </w:tcPr>
          <w:p w14:paraId="5B7EEB1B" w14:textId="77777777" w:rsidR="00C903FE" w:rsidRPr="00E869DF" w:rsidRDefault="00C903FE" w:rsidP="00A36EE4">
            <w:pPr>
              <w:spacing w:after="0" w:line="240" w:lineRule="auto"/>
              <w:jc w:val="center"/>
              <w:rPr>
                <w:rFonts w:ascii="Times New Roman" w:hAnsi="Times New Roman"/>
                <w:b/>
                <w:color w:val="000000"/>
                <w:highlight w:val="white"/>
              </w:rPr>
            </w:pPr>
            <w:r>
              <w:rPr>
                <w:rFonts w:ascii="Times New Roman" w:hAnsi="Times New Roman"/>
                <w:b/>
                <w:color w:val="000000"/>
                <w:highlight w:val="white"/>
              </w:rPr>
              <w:t xml:space="preserve">Единица </w:t>
            </w:r>
            <w:r>
              <w:rPr>
                <w:rFonts w:ascii="Times New Roman" w:hAnsi="Times New Roman"/>
                <w:b/>
                <w:color w:val="000000"/>
                <w:highlight w:val="white"/>
              </w:rPr>
              <w:br/>
              <w:t>измерения</w:t>
            </w:r>
          </w:p>
        </w:tc>
        <w:tc>
          <w:tcPr>
            <w:tcW w:w="1418" w:type="dxa"/>
            <w:tcBorders>
              <w:top w:val="single" w:sz="6" w:space="0" w:color="000000"/>
              <w:left w:val="single" w:sz="6" w:space="0" w:color="000000"/>
              <w:bottom w:val="single" w:sz="6" w:space="0" w:color="000000"/>
              <w:right w:val="single" w:sz="6" w:space="0" w:color="000000"/>
            </w:tcBorders>
            <w:vAlign w:val="center"/>
          </w:tcPr>
          <w:p w14:paraId="2F0E5A61" w14:textId="77777777" w:rsidR="00C903FE" w:rsidRPr="00E869DF" w:rsidRDefault="00C903FE" w:rsidP="00A36EE4">
            <w:pPr>
              <w:spacing w:after="0" w:line="240" w:lineRule="auto"/>
              <w:jc w:val="center"/>
              <w:rPr>
                <w:rFonts w:ascii="Times New Roman" w:hAnsi="Times New Roman"/>
                <w:b/>
                <w:color w:val="000000"/>
                <w:highlight w:val="white"/>
              </w:rPr>
            </w:pPr>
            <w:r>
              <w:rPr>
                <w:rFonts w:ascii="Times New Roman" w:hAnsi="Times New Roman"/>
                <w:b/>
                <w:color w:val="000000"/>
                <w:highlight w:val="white"/>
              </w:rPr>
              <w:t>Количество</w:t>
            </w:r>
          </w:p>
        </w:tc>
        <w:tc>
          <w:tcPr>
            <w:tcW w:w="29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E0079" w14:textId="77777777" w:rsidR="00C903FE" w:rsidRPr="00E869DF" w:rsidRDefault="00C903FE" w:rsidP="00A36EE4">
            <w:pPr>
              <w:spacing w:after="0" w:line="240" w:lineRule="auto"/>
              <w:jc w:val="center"/>
              <w:rPr>
                <w:rFonts w:ascii="Times New Roman" w:hAnsi="Times New Roman"/>
                <w:b/>
                <w:highlight w:val="white"/>
              </w:rPr>
            </w:pPr>
            <w:r w:rsidRPr="00E869DF">
              <w:rPr>
                <w:rFonts w:ascii="Times New Roman" w:hAnsi="Times New Roman"/>
                <w:b/>
                <w:color w:val="000000"/>
                <w:highlight w:val="white"/>
              </w:rPr>
              <w:t>Стоимость</w:t>
            </w:r>
            <w:r>
              <w:rPr>
                <w:rFonts w:ascii="Times New Roman" w:hAnsi="Times New Roman"/>
                <w:b/>
                <w:color w:val="000000"/>
                <w:highlight w:val="white"/>
              </w:rPr>
              <w:t xml:space="preserve"> за единицу измерения</w:t>
            </w:r>
            <w:r w:rsidRPr="00E869DF">
              <w:rPr>
                <w:rFonts w:ascii="Times New Roman" w:hAnsi="Times New Roman"/>
                <w:b/>
                <w:color w:val="000000"/>
                <w:highlight w:val="white"/>
              </w:rPr>
              <w:t>, руб.</w:t>
            </w:r>
            <w:r>
              <w:rPr>
                <w:rFonts w:ascii="Times New Roman" w:hAnsi="Times New Roman"/>
                <w:b/>
                <w:color w:val="000000"/>
              </w:rPr>
              <w:t xml:space="preserve"> </w:t>
            </w:r>
            <w:r w:rsidRPr="00E869DF">
              <w:rPr>
                <w:rFonts w:ascii="Times New Roman" w:hAnsi="Times New Roman"/>
                <w:b/>
                <w:color w:val="000000"/>
                <w:sz w:val="23"/>
              </w:rPr>
              <w:t>в том числе НДС /без НДС</w:t>
            </w:r>
          </w:p>
        </w:tc>
      </w:tr>
      <w:tr w:rsidR="00C903FE" w14:paraId="1EB43288" w14:textId="77777777" w:rsidTr="00A36EE4">
        <w:trPr>
          <w:trHeight w:val="314"/>
        </w:trPr>
        <w:tc>
          <w:tcPr>
            <w:tcW w:w="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5B1DA6" w14:textId="77777777" w:rsidR="00C903FE" w:rsidRPr="00E869DF" w:rsidRDefault="00C903FE" w:rsidP="00A36EE4">
            <w:pPr>
              <w:spacing w:after="0" w:line="240" w:lineRule="auto"/>
              <w:jc w:val="center"/>
              <w:rPr>
                <w:rFonts w:ascii="Times New Roman" w:hAnsi="Times New Roman"/>
                <w:highlight w:val="white"/>
              </w:rPr>
            </w:pPr>
            <w:r w:rsidRPr="00E869DF">
              <w:rPr>
                <w:rFonts w:ascii="Times New Roman" w:hAnsi="Times New Roman"/>
                <w:highlight w:val="white"/>
              </w:rPr>
              <w:t>1</w:t>
            </w:r>
          </w:p>
        </w:tc>
        <w:tc>
          <w:tcPr>
            <w:tcW w:w="3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8D1D3B" w14:textId="77777777" w:rsidR="00C903FE" w:rsidRPr="007712D3" w:rsidRDefault="00C903FE" w:rsidP="00A36EE4">
            <w:pPr>
              <w:widowControl w:val="0"/>
              <w:spacing w:after="0" w:line="240" w:lineRule="auto"/>
              <w:rPr>
                <w:rFonts w:ascii="Times New Roman" w:hAnsi="Times New Roman"/>
              </w:rPr>
            </w:pPr>
            <w:r w:rsidRPr="007712D3">
              <w:rPr>
                <w:rFonts w:ascii="Times New Roman" w:hAnsi="Times New Roman"/>
              </w:rPr>
              <w:t xml:space="preserve">Услуга по приему и обработке </w:t>
            </w:r>
            <w:r w:rsidRPr="007712D3">
              <w:rPr>
                <w:rFonts w:ascii="Times New Roman" w:eastAsia="Times New Roman" w:hAnsi="Times New Roman"/>
              </w:rPr>
              <w:t xml:space="preserve">оператором </w:t>
            </w:r>
            <w:r w:rsidRPr="007712D3">
              <w:rPr>
                <w:rFonts w:ascii="Times New Roman" w:hAnsi="Times New Roman"/>
              </w:rPr>
              <w:t xml:space="preserve">поступающих </w:t>
            </w:r>
          </w:p>
          <w:p w14:paraId="3AA7358E" w14:textId="77777777" w:rsidR="00C903FE" w:rsidRPr="007712D3" w:rsidRDefault="00C903FE" w:rsidP="00A36EE4">
            <w:pPr>
              <w:widowControl w:val="0"/>
              <w:spacing w:after="0" w:line="240" w:lineRule="auto"/>
              <w:rPr>
                <w:rFonts w:ascii="Times New Roman" w:hAnsi="Times New Roman"/>
                <w:highlight w:val="white"/>
              </w:rPr>
            </w:pPr>
            <w:r w:rsidRPr="007712D3">
              <w:rPr>
                <w:rFonts w:ascii="Times New Roman" w:hAnsi="Times New Roman"/>
              </w:rPr>
              <w:t xml:space="preserve">от участников Программы входящих телефонных вызовов </w:t>
            </w:r>
            <w:r w:rsidRPr="007712D3">
              <w:rPr>
                <w:rFonts w:ascii="Times New Roman" w:eastAsia="Times New Roman" w:hAnsi="Times New Roman"/>
              </w:rPr>
              <w:t>и совершению исходящих оператором телефонных вызовов</w:t>
            </w:r>
          </w:p>
        </w:tc>
        <w:tc>
          <w:tcPr>
            <w:tcW w:w="1417" w:type="dxa"/>
            <w:tcBorders>
              <w:top w:val="single" w:sz="6" w:space="0" w:color="000000"/>
              <w:left w:val="single" w:sz="6" w:space="0" w:color="000000"/>
              <w:bottom w:val="single" w:sz="6" w:space="0" w:color="000000"/>
              <w:right w:val="single" w:sz="6" w:space="0" w:color="000000"/>
            </w:tcBorders>
            <w:vAlign w:val="center"/>
          </w:tcPr>
          <w:p w14:paraId="3BBE57A3"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hAnsi="Times New Roman"/>
                <w:highlight w:val="white"/>
              </w:rPr>
              <w:t>минута</w:t>
            </w:r>
          </w:p>
        </w:tc>
        <w:tc>
          <w:tcPr>
            <w:tcW w:w="1418" w:type="dxa"/>
            <w:tcBorders>
              <w:top w:val="single" w:sz="6" w:space="0" w:color="000000"/>
              <w:left w:val="single" w:sz="6" w:space="0" w:color="000000"/>
              <w:bottom w:val="single" w:sz="6" w:space="0" w:color="000000"/>
              <w:right w:val="single" w:sz="6" w:space="0" w:color="000000"/>
            </w:tcBorders>
            <w:vAlign w:val="center"/>
          </w:tcPr>
          <w:p w14:paraId="1034D3E5"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hAnsi="Times New Roman"/>
                <w:highlight w:val="white"/>
              </w:rPr>
              <w:t>1</w:t>
            </w:r>
          </w:p>
        </w:tc>
        <w:tc>
          <w:tcPr>
            <w:tcW w:w="29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1BD33" w14:textId="77777777" w:rsidR="00C903FE" w:rsidRPr="00E869DF" w:rsidRDefault="00C903FE" w:rsidP="00A36EE4">
            <w:pPr>
              <w:widowControl w:val="0"/>
              <w:spacing w:after="0" w:line="240" w:lineRule="auto"/>
              <w:jc w:val="center"/>
              <w:rPr>
                <w:rFonts w:ascii="Times New Roman" w:hAnsi="Times New Roman"/>
                <w:highlight w:val="white"/>
              </w:rPr>
            </w:pPr>
          </w:p>
        </w:tc>
      </w:tr>
      <w:tr w:rsidR="00C903FE" w14:paraId="48C4F3D1" w14:textId="77777777" w:rsidTr="00A36EE4">
        <w:trPr>
          <w:trHeight w:val="314"/>
        </w:trPr>
        <w:tc>
          <w:tcPr>
            <w:tcW w:w="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035F8E" w14:textId="77777777" w:rsidR="00C903FE" w:rsidRPr="00E869DF" w:rsidRDefault="00C903FE" w:rsidP="00A36EE4">
            <w:pPr>
              <w:spacing w:after="0" w:line="240" w:lineRule="auto"/>
              <w:jc w:val="center"/>
              <w:rPr>
                <w:rFonts w:ascii="Times New Roman" w:hAnsi="Times New Roman"/>
                <w:highlight w:val="white"/>
              </w:rPr>
            </w:pPr>
            <w:r>
              <w:rPr>
                <w:rFonts w:ascii="Times New Roman" w:hAnsi="Times New Roman"/>
                <w:highlight w:val="white"/>
              </w:rPr>
              <w:t>2</w:t>
            </w:r>
          </w:p>
        </w:tc>
        <w:tc>
          <w:tcPr>
            <w:tcW w:w="3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757D63" w14:textId="77777777" w:rsidR="00C903FE" w:rsidRPr="001C3547" w:rsidRDefault="00C903FE" w:rsidP="00A36EE4">
            <w:pPr>
              <w:widowControl w:val="0"/>
              <w:spacing w:after="0" w:line="240" w:lineRule="auto"/>
              <w:rPr>
                <w:rFonts w:ascii="Times New Roman" w:eastAsia="Times New Roman" w:hAnsi="Times New Roman"/>
              </w:rPr>
            </w:pPr>
            <w:r w:rsidRPr="007712D3">
              <w:rPr>
                <w:rFonts w:ascii="Times New Roman" w:hAnsi="Times New Roman"/>
              </w:rPr>
              <w:t xml:space="preserve">Услуга по </w:t>
            </w:r>
            <w:r>
              <w:rPr>
                <w:rFonts w:ascii="Times New Roman" w:hAnsi="Times New Roman"/>
              </w:rPr>
              <w:t xml:space="preserve">совершению </w:t>
            </w:r>
            <w:r w:rsidRPr="007712D3">
              <w:rPr>
                <w:rFonts w:ascii="Times New Roman" w:hAnsi="Times New Roman"/>
              </w:rPr>
              <w:t>и обработке</w:t>
            </w:r>
            <w:r>
              <w:rPr>
                <w:rFonts w:ascii="Times New Roman" w:hAnsi="Times New Roman"/>
              </w:rPr>
              <w:t xml:space="preserve"> исходящих звонков роботом-информатором телефонных вызовов</w:t>
            </w:r>
            <w:r w:rsidRPr="007712D3">
              <w:rPr>
                <w:rFonts w:ascii="Times New Roman" w:hAnsi="Times New Roman"/>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14:paraId="74581EA6"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hAnsi="Times New Roman"/>
                <w:highlight w:val="white"/>
              </w:rPr>
              <w:t>минута</w:t>
            </w:r>
          </w:p>
        </w:tc>
        <w:tc>
          <w:tcPr>
            <w:tcW w:w="1418" w:type="dxa"/>
            <w:tcBorders>
              <w:top w:val="single" w:sz="6" w:space="0" w:color="000000"/>
              <w:left w:val="single" w:sz="6" w:space="0" w:color="000000"/>
              <w:bottom w:val="single" w:sz="6" w:space="0" w:color="000000"/>
              <w:right w:val="single" w:sz="6" w:space="0" w:color="000000"/>
            </w:tcBorders>
            <w:vAlign w:val="center"/>
          </w:tcPr>
          <w:p w14:paraId="739CB56C"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hAnsi="Times New Roman"/>
                <w:highlight w:val="white"/>
              </w:rPr>
              <w:t>1</w:t>
            </w:r>
          </w:p>
        </w:tc>
        <w:tc>
          <w:tcPr>
            <w:tcW w:w="29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E8D875" w14:textId="77777777" w:rsidR="00C903FE" w:rsidRPr="00E869DF" w:rsidRDefault="00C903FE" w:rsidP="00A36EE4">
            <w:pPr>
              <w:widowControl w:val="0"/>
              <w:spacing w:after="0" w:line="240" w:lineRule="auto"/>
              <w:jc w:val="center"/>
              <w:rPr>
                <w:rFonts w:ascii="Times New Roman" w:hAnsi="Times New Roman"/>
                <w:highlight w:val="white"/>
              </w:rPr>
            </w:pPr>
          </w:p>
        </w:tc>
      </w:tr>
      <w:tr w:rsidR="00C903FE" w14:paraId="3FBB0F5B" w14:textId="77777777" w:rsidTr="00A36EE4">
        <w:trPr>
          <w:trHeight w:val="164"/>
        </w:trPr>
        <w:tc>
          <w:tcPr>
            <w:tcW w:w="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CA87AB" w14:textId="77777777" w:rsidR="00C903FE" w:rsidRDefault="00C903FE" w:rsidP="00A36EE4">
            <w:pPr>
              <w:spacing w:after="0" w:line="240" w:lineRule="auto"/>
              <w:jc w:val="center"/>
              <w:rPr>
                <w:rFonts w:ascii="Times New Roman" w:eastAsia="Times New Roman" w:hAnsi="Times New Roman"/>
                <w:highlight w:val="white"/>
              </w:rPr>
            </w:pPr>
            <w:r>
              <w:rPr>
                <w:rFonts w:ascii="Times New Roman" w:eastAsia="Times New Roman" w:hAnsi="Times New Roman"/>
                <w:highlight w:val="white"/>
              </w:rPr>
              <w:t>3</w:t>
            </w:r>
          </w:p>
        </w:tc>
        <w:tc>
          <w:tcPr>
            <w:tcW w:w="3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C396CB" w14:textId="77777777" w:rsidR="00C903FE" w:rsidRPr="007712D3" w:rsidRDefault="00C903FE" w:rsidP="00A36EE4">
            <w:pPr>
              <w:widowControl w:val="0"/>
              <w:spacing w:after="0" w:line="240" w:lineRule="auto"/>
              <w:rPr>
                <w:rFonts w:ascii="Times New Roman" w:eastAsia="Times New Roman" w:hAnsi="Times New Roman"/>
              </w:rPr>
            </w:pPr>
            <w:r w:rsidRPr="007712D3">
              <w:rPr>
                <w:rFonts w:ascii="Times New Roman" w:eastAsia="Times New Roman" w:hAnsi="Times New Roman"/>
              </w:rPr>
              <w:t xml:space="preserve">Услуга по </w:t>
            </w:r>
            <w:r>
              <w:rPr>
                <w:rFonts w:ascii="Times New Roman" w:eastAsia="Times New Roman" w:hAnsi="Times New Roman"/>
              </w:rPr>
              <w:t>рассылке смс уведомлений</w:t>
            </w:r>
          </w:p>
        </w:tc>
        <w:tc>
          <w:tcPr>
            <w:tcW w:w="1417" w:type="dxa"/>
            <w:tcBorders>
              <w:top w:val="single" w:sz="6" w:space="0" w:color="000000"/>
              <w:left w:val="single" w:sz="6" w:space="0" w:color="000000"/>
              <w:bottom w:val="single" w:sz="6" w:space="0" w:color="000000"/>
              <w:right w:val="single" w:sz="6" w:space="0" w:color="000000"/>
            </w:tcBorders>
            <w:vAlign w:val="center"/>
          </w:tcPr>
          <w:p w14:paraId="047CC443" w14:textId="77777777" w:rsidR="00C903FE" w:rsidRDefault="00C903FE" w:rsidP="00A36EE4">
            <w:pPr>
              <w:widowControl w:val="0"/>
              <w:spacing w:after="0" w:line="240" w:lineRule="auto"/>
              <w:jc w:val="center"/>
              <w:rPr>
                <w:rFonts w:ascii="Times New Roman" w:eastAsia="Times New Roman" w:hAnsi="Times New Roman"/>
                <w:highlight w:val="white"/>
              </w:rPr>
            </w:pPr>
            <w:r>
              <w:rPr>
                <w:rFonts w:ascii="Times New Roman" w:hAnsi="Times New Roman"/>
                <w:highlight w:val="white"/>
              </w:rPr>
              <w:t>месяц</w:t>
            </w:r>
          </w:p>
        </w:tc>
        <w:tc>
          <w:tcPr>
            <w:tcW w:w="1418" w:type="dxa"/>
            <w:tcBorders>
              <w:top w:val="single" w:sz="6" w:space="0" w:color="000000"/>
              <w:left w:val="single" w:sz="6" w:space="0" w:color="000000"/>
              <w:bottom w:val="single" w:sz="6" w:space="0" w:color="000000"/>
              <w:right w:val="single" w:sz="6" w:space="0" w:color="000000"/>
            </w:tcBorders>
            <w:vAlign w:val="center"/>
          </w:tcPr>
          <w:p w14:paraId="41820200" w14:textId="77777777" w:rsidR="00C903FE" w:rsidRDefault="00C903FE" w:rsidP="00A36EE4">
            <w:pPr>
              <w:widowControl w:val="0"/>
              <w:spacing w:after="0" w:line="240" w:lineRule="auto"/>
              <w:jc w:val="center"/>
              <w:rPr>
                <w:rFonts w:ascii="Times New Roman" w:eastAsia="Times New Roman" w:hAnsi="Times New Roman"/>
                <w:highlight w:val="white"/>
              </w:rPr>
            </w:pPr>
            <w:r>
              <w:rPr>
                <w:rFonts w:ascii="Times New Roman" w:eastAsia="Times New Roman" w:hAnsi="Times New Roman"/>
                <w:highlight w:val="white"/>
              </w:rPr>
              <w:t>1</w:t>
            </w:r>
          </w:p>
        </w:tc>
        <w:tc>
          <w:tcPr>
            <w:tcW w:w="29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9394AA" w14:textId="77777777" w:rsidR="00C903FE" w:rsidRDefault="00C903FE" w:rsidP="00A36EE4">
            <w:pPr>
              <w:widowControl w:val="0"/>
              <w:spacing w:after="0" w:line="240" w:lineRule="auto"/>
              <w:jc w:val="center"/>
              <w:rPr>
                <w:rFonts w:ascii="Times New Roman" w:eastAsia="Times New Roman" w:hAnsi="Times New Roman"/>
                <w:highlight w:val="white"/>
              </w:rPr>
            </w:pPr>
          </w:p>
        </w:tc>
      </w:tr>
      <w:tr w:rsidR="00C903FE" w14:paraId="33D9F512" w14:textId="77777777" w:rsidTr="00A36EE4">
        <w:trPr>
          <w:trHeight w:val="164"/>
        </w:trPr>
        <w:tc>
          <w:tcPr>
            <w:tcW w:w="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48E87C" w14:textId="77777777" w:rsidR="00C903FE" w:rsidRPr="00E869DF" w:rsidRDefault="00C903FE" w:rsidP="00A36EE4">
            <w:pPr>
              <w:spacing w:after="0" w:line="240" w:lineRule="auto"/>
              <w:jc w:val="center"/>
              <w:rPr>
                <w:rFonts w:ascii="Times New Roman" w:hAnsi="Times New Roman"/>
                <w:highlight w:val="white"/>
              </w:rPr>
            </w:pPr>
            <w:r>
              <w:rPr>
                <w:rFonts w:ascii="Times New Roman" w:eastAsia="Times New Roman" w:hAnsi="Times New Roman"/>
                <w:highlight w:val="white"/>
              </w:rPr>
              <w:t>4</w:t>
            </w:r>
          </w:p>
        </w:tc>
        <w:tc>
          <w:tcPr>
            <w:tcW w:w="3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B8908" w14:textId="77777777" w:rsidR="00C903FE" w:rsidRPr="007712D3" w:rsidRDefault="00C903FE" w:rsidP="00A36EE4">
            <w:pPr>
              <w:spacing w:after="0" w:line="240" w:lineRule="auto"/>
              <w:rPr>
                <w:rFonts w:ascii="Times New Roman" w:hAnsi="Times New Roman"/>
              </w:rPr>
            </w:pPr>
            <w:r w:rsidRPr="007712D3">
              <w:rPr>
                <w:rFonts w:ascii="Times New Roman" w:hAnsi="Times New Roman"/>
                <w:highlight w:val="white"/>
              </w:rPr>
              <w:t xml:space="preserve">Услуга по </w:t>
            </w:r>
            <w:r w:rsidRPr="007712D3">
              <w:rPr>
                <w:rFonts w:ascii="Times New Roman" w:eastAsia="Times New Roman" w:hAnsi="Times New Roman"/>
                <w:highlight w:val="white"/>
              </w:rPr>
              <w:t xml:space="preserve">предоставлению сервиса по E-mail рассылкам </w:t>
            </w:r>
          </w:p>
        </w:tc>
        <w:tc>
          <w:tcPr>
            <w:tcW w:w="1417" w:type="dxa"/>
            <w:tcBorders>
              <w:top w:val="single" w:sz="6" w:space="0" w:color="000000"/>
              <w:left w:val="single" w:sz="6" w:space="0" w:color="000000"/>
              <w:bottom w:val="single" w:sz="6" w:space="0" w:color="000000"/>
              <w:right w:val="single" w:sz="6" w:space="0" w:color="000000"/>
            </w:tcBorders>
            <w:vAlign w:val="center"/>
          </w:tcPr>
          <w:p w14:paraId="7394C348"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hAnsi="Times New Roman"/>
                <w:highlight w:val="white"/>
              </w:rPr>
              <w:t>месяц</w:t>
            </w:r>
          </w:p>
        </w:tc>
        <w:tc>
          <w:tcPr>
            <w:tcW w:w="1418" w:type="dxa"/>
            <w:tcBorders>
              <w:top w:val="single" w:sz="6" w:space="0" w:color="000000"/>
              <w:left w:val="single" w:sz="6" w:space="0" w:color="000000"/>
              <w:bottom w:val="single" w:sz="6" w:space="0" w:color="000000"/>
              <w:right w:val="single" w:sz="6" w:space="0" w:color="000000"/>
            </w:tcBorders>
            <w:vAlign w:val="center"/>
          </w:tcPr>
          <w:p w14:paraId="2D149705" w14:textId="77777777" w:rsidR="00C903FE" w:rsidRPr="00E869DF" w:rsidRDefault="00C903FE" w:rsidP="00A36EE4">
            <w:pPr>
              <w:widowControl w:val="0"/>
              <w:spacing w:after="0" w:line="240" w:lineRule="auto"/>
              <w:jc w:val="center"/>
              <w:rPr>
                <w:rFonts w:ascii="Times New Roman" w:hAnsi="Times New Roman"/>
                <w:highlight w:val="white"/>
              </w:rPr>
            </w:pPr>
            <w:r>
              <w:rPr>
                <w:rFonts w:ascii="Times New Roman" w:eastAsia="Times New Roman" w:hAnsi="Times New Roman"/>
                <w:highlight w:val="white"/>
              </w:rPr>
              <w:t>1</w:t>
            </w:r>
          </w:p>
        </w:tc>
        <w:tc>
          <w:tcPr>
            <w:tcW w:w="29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F26A05" w14:textId="77777777" w:rsidR="00C903FE" w:rsidRPr="00E869DF" w:rsidRDefault="00C903FE" w:rsidP="00A36EE4">
            <w:pPr>
              <w:widowControl w:val="0"/>
              <w:spacing w:after="0" w:line="240" w:lineRule="auto"/>
              <w:jc w:val="center"/>
              <w:rPr>
                <w:rFonts w:ascii="Times New Roman" w:hAnsi="Times New Roman"/>
                <w:highlight w:val="white"/>
              </w:rPr>
            </w:pPr>
          </w:p>
        </w:tc>
      </w:tr>
      <w:tr w:rsidR="00C903FE" w14:paraId="69F437D2" w14:textId="77777777" w:rsidTr="00A925CC">
        <w:trPr>
          <w:trHeight w:val="155"/>
        </w:trPr>
        <w:tc>
          <w:tcPr>
            <w:tcW w:w="7222"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304617" w14:textId="4D9E2E50" w:rsidR="00C903FE" w:rsidRPr="00E869DF" w:rsidRDefault="00C903FE" w:rsidP="00C903FE">
            <w:pPr>
              <w:widowControl w:val="0"/>
              <w:spacing w:after="0" w:line="240" w:lineRule="auto"/>
              <w:jc w:val="right"/>
              <w:rPr>
                <w:rFonts w:ascii="Times New Roman" w:hAnsi="Times New Roman"/>
                <w:highlight w:val="white"/>
              </w:rPr>
            </w:pPr>
            <w:r w:rsidRPr="00E869DF">
              <w:rPr>
                <w:rFonts w:ascii="Times New Roman" w:hAnsi="Times New Roman"/>
                <w:highlight w:val="white"/>
              </w:rPr>
              <w:t>Итого: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FDAD75" w14:textId="77777777" w:rsidR="00C903FE" w:rsidRPr="00E869DF" w:rsidRDefault="00C903FE" w:rsidP="00A36EE4">
            <w:pPr>
              <w:widowControl w:val="0"/>
              <w:spacing w:after="0" w:line="240" w:lineRule="auto"/>
              <w:jc w:val="center"/>
              <w:rPr>
                <w:rFonts w:ascii="Times New Roman" w:hAnsi="Times New Roman"/>
                <w:highlight w:val="white"/>
              </w:rPr>
            </w:pPr>
          </w:p>
        </w:tc>
      </w:tr>
    </w:tbl>
    <w:p w14:paraId="479F6E00" w14:textId="77777777" w:rsidR="00D61D75" w:rsidRPr="00E869DF" w:rsidRDefault="00D61D75" w:rsidP="00D61D75">
      <w:pPr>
        <w:spacing w:after="0" w:line="240" w:lineRule="auto"/>
        <w:jc w:val="center"/>
        <w:rPr>
          <w:rFonts w:ascii="Times New Roman" w:hAnsi="Times New Roman"/>
          <w:b/>
          <w:highlight w:val="white"/>
        </w:rPr>
      </w:pPr>
    </w:p>
    <w:p w14:paraId="674D0EDD" w14:textId="77777777" w:rsidR="00D61D75" w:rsidRPr="00E869DF" w:rsidRDefault="00D61D75" w:rsidP="00D61D75">
      <w:pPr>
        <w:spacing w:after="0" w:line="240" w:lineRule="auto"/>
        <w:ind w:firstLine="540"/>
        <w:jc w:val="both"/>
        <w:rPr>
          <w:rFonts w:ascii="Times New Roman" w:hAnsi="Times New Roman"/>
          <w:highlight w:val="white"/>
        </w:rPr>
      </w:pPr>
    </w:p>
    <w:p w14:paraId="124020A2" w14:textId="77777777" w:rsidR="00D61D75" w:rsidRPr="00D61D75" w:rsidRDefault="00D61D75" w:rsidP="00D61D75">
      <w:pPr>
        <w:spacing w:after="0" w:line="240" w:lineRule="auto"/>
        <w:ind w:firstLine="709"/>
        <w:jc w:val="both"/>
        <w:rPr>
          <w:rFonts w:ascii="Times New Roman" w:eastAsia="Times New Roman" w:hAnsi="Times New Roman"/>
          <w:i/>
          <w:iCs/>
          <w:sz w:val="20"/>
          <w:szCs w:val="20"/>
        </w:rPr>
      </w:pPr>
      <w:r w:rsidRPr="00D61D75">
        <w:rPr>
          <w:rFonts w:ascii="Times New Roman" w:eastAsia="Times New Roman" w:hAnsi="Times New Roman"/>
          <w:i/>
          <w:iCs/>
          <w:sz w:val="20"/>
          <w:szCs w:val="20"/>
        </w:rPr>
        <w:t xml:space="preserve">Фактическая цена Договора определяется суммированием стоимости фактически оказанного Исполнителем объема услуг по ценам, указанным в Спецификации, и зафиксированным в Актах сдачи-приемки оказанных услуг по </w:t>
      </w:r>
      <w:r w:rsidRPr="00D61D75">
        <w:rPr>
          <w:rFonts w:ascii="Times New Roman" w:hAnsi="Times New Roman"/>
          <w:i/>
          <w:iCs/>
          <w:sz w:val="20"/>
          <w:szCs w:val="20"/>
        </w:rPr>
        <w:t>каждому кварталу.</w:t>
      </w:r>
    </w:p>
    <w:p w14:paraId="4A52E8DA" w14:textId="77777777" w:rsidR="007F0108" w:rsidRPr="00026C0F" w:rsidRDefault="007F0108" w:rsidP="001D6F82">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69BBCE3B" w14:textId="77777777" w:rsidR="002D61B3" w:rsidRPr="00026C0F" w:rsidRDefault="002D61B3" w:rsidP="001D6F82">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64E3A1DF" w14:textId="77777777" w:rsidR="001D6F82" w:rsidRPr="00026C0F" w:rsidRDefault="001D6F82" w:rsidP="001D6F82">
      <w:pPr>
        <w:spacing w:after="0" w:line="240" w:lineRule="auto"/>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_______________________         _______________________             /___________________/</w:t>
      </w:r>
    </w:p>
    <w:p w14:paraId="0BC5CC32" w14:textId="4F84E7EA" w:rsidR="00D51E35" w:rsidRPr="00026C0F" w:rsidRDefault="001D6F82" w:rsidP="00E168E0">
      <w:pPr>
        <w:spacing w:after="0" w:line="240" w:lineRule="auto"/>
        <w:jc w:val="both"/>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t xml:space="preserve"> </w:t>
      </w:r>
      <w:r w:rsidRPr="00026C0F">
        <w:rPr>
          <w:rFonts w:ascii="Times New Roman" w:eastAsia="Times New Roman" w:hAnsi="Times New Roman" w:cs="Times New Roman"/>
          <w:i/>
          <w:sz w:val="24"/>
          <w:szCs w:val="24"/>
          <w:lang w:eastAsia="ru-RU"/>
        </w:rPr>
        <w:tab/>
        <w:t>(должность)</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(подпись) </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(Ф.И.О.)</w:t>
      </w:r>
    </w:p>
    <w:p w14:paraId="38C1EA3A" w14:textId="77777777" w:rsidR="00D51E35" w:rsidRPr="00026C0F" w:rsidRDefault="00D51E35">
      <w:pPr>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br w:type="page"/>
      </w:r>
    </w:p>
    <w:p w14:paraId="7E231F4D" w14:textId="38D2A87C" w:rsidR="00D51E35" w:rsidRPr="00026C0F" w:rsidRDefault="00D51E35" w:rsidP="00D51E35">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Приложение №3</w:t>
      </w:r>
    </w:p>
    <w:p w14:paraId="2474B99F" w14:textId="77777777" w:rsidR="00D51E35" w:rsidRPr="00026C0F" w:rsidRDefault="00D51E35" w:rsidP="00D51E35">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к письму от ___ ________ 2024 г. № _____</w:t>
      </w:r>
    </w:p>
    <w:p w14:paraId="71D690FB" w14:textId="77777777" w:rsidR="006502BA" w:rsidRPr="00026C0F" w:rsidRDefault="006502BA" w:rsidP="00E168E0">
      <w:pPr>
        <w:spacing w:after="0" w:line="240" w:lineRule="auto"/>
        <w:jc w:val="both"/>
        <w:rPr>
          <w:rFonts w:ascii="Times New Roman" w:eastAsia="Times New Roman" w:hAnsi="Times New Roman" w:cs="Times New Roman"/>
          <w:i/>
          <w:sz w:val="24"/>
          <w:szCs w:val="24"/>
          <w:lang w:eastAsia="ru-RU"/>
        </w:rPr>
      </w:pPr>
    </w:p>
    <w:p w14:paraId="5C2E545A" w14:textId="77777777" w:rsidR="00D51E35" w:rsidRPr="00026C0F" w:rsidRDefault="00D51E35" w:rsidP="00E168E0">
      <w:pPr>
        <w:spacing w:after="0" w:line="240" w:lineRule="auto"/>
        <w:jc w:val="both"/>
        <w:rPr>
          <w:rFonts w:ascii="Times New Roman" w:eastAsia="Times New Roman" w:hAnsi="Times New Roman" w:cs="Times New Roman"/>
          <w:sz w:val="24"/>
          <w:szCs w:val="24"/>
          <w:lang w:eastAsia="ru-RU"/>
        </w:rPr>
      </w:pPr>
    </w:p>
    <w:p w14:paraId="3C0361F9" w14:textId="6DF9CC14" w:rsidR="00D51E35" w:rsidRPr="00026C0F" w:rsidRDefault="00D51E35" w:rsidP="001A0CA8">
      <w:pPr>
        <w:spacing w:before="60"/>
        <w:ind w:firstLine="284"/>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Наличи</w:t>
      </w:r>
      <w:r w:rsidR="00637C17" w:rsidRPr="00026C0F">
        <w:rPr>
          <w:rFonts w:ascii="Times New Roman" w:eastAsia="Times New Roman" w:hAnsi="Times New Roman" w:cs="Times New Roman"/>
          <w:sz w:val="24"/>
          <w:szCs w:val="24"/>
          <w:lang w:eastAsia="ru-RU"/>
        </w:rPr>
        <w:t>е</w:t>
      </w:r>
      <w:r w:rsidRPr="00026C0F">
        <w:rPr>
          <w:rFonts w:ascii="Times New Roman" w:eastAsia="Times New Roman" w:hAnsi="Times New Roman" w:cs="Times New Roman"/>
          <w:sz w:val="24"/>
          <w:szCs w:val="24"/>
          <w:lang w:eastAsia="ru-RU"/>
        </w:rPr>
        <w:t xml:space="preserve"> у участника опыта </w:t>
      </w:r>
      <w:r w:rsidR="00637C17" w:rsidRPr="00026C0F">
        <w:rPr>
          <w:rFonts w:ascii="Times New Roman" w:eastAsia="Times New Roman" w:hAnsi="Times New Roman" w:cs="Times New Roman"/>
          <w:bCs/>
          <w:sz w:val="24"/>
          <w:szCs w:val="24"/>
          <w:lang w:eastAsia="ru-RU"/>
        </w:rPr>
        <w:t>исполнения контрактов/договоров на оказание услуг/выполнение работ, соответствующих предмету договора</w:t>
      </w:r>
      <w:r w:rsidR="00637C17" w:rsidRPr="00026C0F" w:rsidDel="00637C17">
        <w:rPr>
          <w:rFonts w:ascii="Times New Roman" w:eastAsia="Times New Roman" w:hAnsi="Times New Roman" w:cs="Times New Roman"/>
          <w:sz w:val="24"/>
          <w:szCs w:val="24"/>
          <w:lang w:eastAsia="ru-RU"/>
        </w:rPr>
        <w:t xml:space="preserve"> </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28"/>
        <w:gridCol w:w="2137"/>
        <w:gridCol w:w="1297"/>
        <w:gridCol w:w="1853"/>
        <w:gridCol w:w="2400"/>
      </w:tblGrid>
      <w:tr w:rsidR="00D51E35" w:rsidRPr="00026C0F" w14:paraId="5B014469" w14:textId="77777777" w:rsidTr="00182B63">
        <w:tc>
          <w:tcPr>
            <w:tcW w:w="268" w:type="pct"/>
            <w:shd w:val="clear" w:color="auto" w:fill="auto"/>
            <w:vAlign w:val="center"/>
          </w:tcPr>
          <w:p w14:paraId="68D25A8E"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п/п</w:t>
            </w:r>
          </w:p>
        </w:tc>
        <w:tc>
          <w:tcPr>
            <w:tcW w:w="710" w:type="pct"/>
            <w:shd w:val="clear" w:color="auto" w:fill="auto"/>
            <w:vAlign w:val="center"/>
          </w:tcPr>
          <w:p w14:paraId="68E8F644"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Номер и дата заключения контракта (договора)</w:t>
            </w:r>
          </w:p>
        </w:tc>
        <w:tc>
          <w:tcPr>
            <w:tcW w:w="1133" w:type="pct"/>
            <w:shd w:val="clear" w:color="auto" w:fill="auto"/>
            <w:vAlign w:val="center"/>
          </w:tcPr>
          <w:p w14:paraId="4C3C7222"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Наименование предмета контракта (договора)</w:t>
            </w:r>
          </w:p>
        </w:tc>
        <w:tc>
          <w:tcPr>
            <w:tcW w:w="634" w:type="pct"/>
            <w:shd w:val="clear" w:color="auto" w:fill="auto"/>
            <w:vAlign w:val="center"/>
          </w:tcPr>
          <w:p w14:paraId="45F35D9D"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Сумма контракта (договора) (руб.)</w:t>
            </w:r>
          </w:p>
        </w:tc>
        <w:tc>
          <w:tcPr>
            <w:tcW w:w="986" w:type="pct"/>
            <w:shd w:val="clear" w:color="auto" w:fill="auto"/>
            <w:vAlign w:val="center"/>
          </w:tcPr>
          <w:p w14:paraId="245B3304"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Дата исполнения контракта (договора)</w:t>
            </w:r>
          </w:p>
        </w:tc>
        <w:tc>
          <w:tcPr>
            <w:tcW w:w="1269" w:type="pct"/>
            <w:shd w:val="clear" w:color="auto" w:fill="auto"/>
            <w:vAlign w:val="center"/>
          </w:tcPr>
          <w:p w14:paraId="59C0F845"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Перечень документов, представленных в подтверждение данных сведений</w:t>
            </w:r>
          </w:p>
        </w:tc>
      </w:tr>
      <w:tr w:rsidR="00D51E35" w:rsidRPr="00026C0F" w14:paraId="3ADE390D" w14:textId="77777777" w:rsidTr="00182B63">
        <w:tc>
          <w:tcPr>
            <w:tcW w:w="268" w:type="pct"/>
            <w:shd w:val="clear" w:color="auto" w:fill="auto"/>
          </w:tcPr>
          <w:p w14:paraId="5AAA45B6" w14:textId="77777777" w:rsidR="00D51E35" w:rsidRPr="00026C0F" w:rsidRDefault="00D51E35" w:rsidP="00182B63">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1.</w:t>
            </w:r>
          </w:p>
        </w:tc>
        <w:tc>
          <w:tcPr>
            <w:tcW w:w="710" w:type="pct"/>
            <w:shd w:val="clear" w:color="auto" w:fill="auto"/>
          </w:tcPr>
          <w:p w14:paraId="5141419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133" w:type="pct"/>
            <w:shd w:val="clear" w:color="auto" w:fill="auto"/>
          </w:tcPr>
          <w:p w14:paraId="4F7E1BF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634" w:type="pct"/>
            <w:shd w:val="clear" w:color="auto" w:fill="auto"/>
          </w:tcPr>
          <w:p w14:paraId="3403B1F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986" w:type="pct"/>
            <w:shd w:val="clear" w:color="auto" w:fill="auto"/>
          </w:tcPr>
          <w:p w14:paraId="0CCF256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269" w:type="pct"/>
            <w:shd w:val="clear" w:color="auto" w:fill="auto"/>
          </w:tcPr>
          <w:p w14:paraId="01DA9DA3" w14:textId="77777777" w:rsidR="00D51E35" w:rsidRPr="00026C0F" w:rsidRDefault="00D51E35" w:rsidP="00182B63">
            <w:pPr>
              <w:jc w:val="both"/>
              <w:rPr>
                <w:rFonts w:ascii="Times New Roman" w:eastAsia="Times New Roman" w:hAnsi="Times New Roman" w:cs="Times New Roman"/>
                <w:sz w:val="24"/>
                <w:szCs w:val="24"/>
                <w:lang w:eastAsia="ru-RU"/>
              </w:rPr>
            </w:pPr>
          </w:p>
        </w:tc>
      </w:tr>
      <w:tr w:rsidR="00D51E35" w:rsidRPr="00026C0F" w14:paraId="66A41502" w14:textId="77777777" w:rsidTr="00182B63">
        <w:tc>
          <w:tcPr>
            <w:tcW w:w="268" w:type="pct"/>
            <w:shd w:val="clear" w:color="auto" w:fill="auto"/>
          </w:tcPr>
          <w:p w14:paraId="7A3F8276" w14:textId="77777777" w:rsidR="00D51E35" w:rsidRPr="00026C0F" w:rsidRDefault="00D51E35" w:rsidP="00182B63">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2.</w:t>
            </w:r>
          </w:p>
        </w:tc>
        <w:tc>
          <w:tcPr>
            <w:tcW w:w="710" w:type="pct"/>
            <w:shd w:val="clear" w:color="auto" w:fill="auto"/>
          </w:tcPr>
          <w:p w14:paraId="717CD86F"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133" w:type="pct"/>
            <w:shd w:val="clear" w:color="auto" w:fill="auto"/>
          </w:tcPr>
          <w:p w14:paraId="5D8805FF"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634" w:type="pct"/>
            <w:shd w:val="clear" w:color="auto" w:fill="auto"/>
          </w:tcPr>
          <w:p w14:paraId="465AE23A"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986" w:type="pct"/>
            <w:shd w:val="clear" w:color="auto" w:fill="auto"/>
          </w:tcPr>
          <w:p w14:paraId="27A595B3"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269" w:type="pct"/>
            <w:shd w:val="clear" w:color="auto" w:fill="auto"/>
          </w:tcPr>
          <w:p w14:paraId="166CCA93" w14:textId="77777777" w:rsidR="00D51E35" w:rsidRPr="00026C0F" w:rsidRDefault="00D51E35" w:rsidP="00182B63">
            <w:pPr>
              <w:jc w:val="both"/>
              <w:rPr>
                <w:rFonts w:ascii="Times New Roman" w:eastAsia="Times New Roman" w:hAnsi="Times New Roman" w:cs="Times New Roman"/>
                <w:sz w:val="24"/>
                <w:szCs w:val="24"/>
                <w:lang w:eastAsia="ru-RU"/>
              </w:rPr>
            </w:pPr>
          </w:p>
        </w:tc>
      </w:tr>
      <w:tr w:rsidR="00D51E35" w:rsidRPr="00026C0F" w14:paraId="1A620DF1" w14:textId="77777777" w:rsidTr="00182B63">
        <w:tc>
          <w:tcPr>
            <w:tcW w:w="268" w:type="pct"/>
            <w:shd w:val="clear" w:color="auto" w:fill="auto"/>
          </w:tcPr>
          <w:p w14:paraId="3FC6E2FD" w14:textId="77777777" w:rsidR="00D51E35" w:rsidRPr="00026C0F" w:rsidRDefault="00D51E35" w:rsidP="00182B63">
            <w:pPr>
              <w:jc w:val="both"/>
              <w:rPr>
                <w:rFonts w:ascii="Times New Roman" w:hAnsi="Times New Roman" w:cs="Times New Roman"/>
                <w:sz w:val="24"/>
                <w:szCs w:val="24"/>
              </w:rPr>
            </w:pPr>
            <w:r w:rsidRPr="00026C0F">
              <w:rPr>
                <w:rFonts w:ascii="Times New Roman" w:hAnsi="Times New Roman" w:cs="Times New Roman"/>
                <w:sz w:val="24"/>
                <w:szCs w:val="24"/>
              </w:rPr>
              <w:t>…</w:t>
            </w:r>
          </w:p>
        </w:tc>
        <w:tc>
          <w:tcPr>
            <w:tcW w:w="710" w:type="pct"/>
            <w:shd w:val="clear" w:color="auto" w:fill="auto"/>
          </w:tcPr>
          <w:p w14:paraId="4BFEE804" w14:textId="77777777" w:rsidR="00D51E35" w:rsidRPr="00026C0F" w:rsidRDefault="00D51E35" w:rsidP="00182B63">
            <w:pPr>
              <w:jc w:val="both"/>
              <w:rPr>
                <w:rFonts w:ascii="Times New Roman" w:hAnsi="Times New Roman" w:cs="Times New Roman"/>
                <w:sz w:val="24"/>
                <w:szCs w:val="24"/>
              </w:rPr>
            </w:pPr>
          </w:p>
        </w:tc>
        <w:tc>
          <w:tcPr>
            <w:tcW w:w="1133" w:type="pct"/>
            <w:shd w:val="clear" w:color="auto" w:fill="auto"/>
          </w:tcPr>
          <w:p w14:paraId="0D17AEB5" w14:textId="77777777" w:rsidR="00D51E35" w:rsidRPr="00026C0F" w:rsidRDefault="00D51E35" w:rsidP="00182B63">
            <w:pPr>
              <w:jc w:val="both"/>
              <w:rPr>
                <w:rFonts w:ascii="Times New Roman" w:hAnsi="Times New Roman" w:cs="Times New Roman"/>
                <w:sz w:val="24"/>
                <w:szCs w:val="24"/>
              </w:rPr>
            </w:pPr>
          </w:p>
        </w:tc>
        <w:tc>
          <w:tcPr>
            <w:tcW w:w="634" w:type="pct"/>
            <w:shd w:val="clear" w:color="auto" w:fill="auto"/>
          </w:tcPr>
          <w:p w14:paraId="609613A5" w14:textId="77777777" w:rsidR="00D51E35" w:rsidRPr="00026C0F" w:rsidRDefault="00D51E35" w:rsidP="00182B63">
            <w:pPr>
              <w:jc w:val="both"/>
              <w:rPr>
                <w:rFonts w:ascii="Times New Roman" w:hAnsi="Times New Roman" w:cs="Times New Roman"/>
                <w:sz w:val="24"/>
                <w:szCs w:val="24"/>
              </w:rPr>
            </w:pPr>
          </w:p>
        </w:tc>
        <w:tc>
          <w:tcPr>
            <w:tcW w:w="986" w:type="pct"/>
            <w:shd w:val="clear" w:color="auto" w:fill="auto"/>
          </w:tcPr>
          <w:p w14:paraId="787C7C20" w14:textId="77777777" w:rsidR="00D51E35" w:rsidRPr="00026C0F" w:rsidRDefault="00D51E35" w:rsidP="00182B63">
            <w:pPr>
              <w:jc w:val="both"/>
              <w:rPr>
                <w:rFonts w:ascii="Times New Roman" w:hAnsi="Times New Roman" w:cs="Times New Roman"/>
                <w:sz w:val="24"/>
                <w:szCs w:val="24"/>
              </w:rPr>
            </w:pPr>
          </w:p>
        </w:tc>
        <w:tc>
          <w:tcPr>
            <w:tcW w:w="1269" w:type="pct"/>
            <w:shd w:val="clear" w:color="auto" w:fill="auto"/>
          </w:tcPr>
          <w:p w14:paraId="5AB2DA00" w14:textId="77777777" w:rsidR="00D51E35" w:rsidRPr="00026C0F" w:rsidRDefault="00D51E35" w:rsidP="00182B63">
            <w:pPr>
              <w:jc w:val="both"/>
              <w:rPr>
                <w:rFonts w:ascii="Times New Roman" w:hAnsi="Times New Roman" w:cs="Times New Roman"/>
                <w:sz w:val="24"/>
                <w:szCs w:val="24"/>
              </w:rPr>
            </w:pPr>
          </w:p>
        </w:tc>
      </w:tr>
    </w:tbl>
    <w:p w14:paraId="1E4A7AE4" w14:textId="77777777" w:rsidR="00D51E35" w:rsidRPr="00026C0F" w:rsidRDefault="00D51E35" w:rsidP="00E168E0">
      <w:pPr>
        <w:spacing w:after="0" w:line="240" w:lineRule="auto"/>
        <w:jc w:val="both"/>
        <w:rPr>
          <w:rFonts w:ascii="Times New Roman" w:eastAsia="Times New Roman" w:hAnsi="Times New Roman" w:cs="Times New Roman"/>
          <w:i/>
          <w:sz w:val="24"/>
          <w:szCs w:val="24"/>
          <w:lang w:eastAsia="ru-RU"/>
        </w:rPr>
      </w:pPr>
    </w:p>
    <w:p w14:paraId="1126757E" w14:textId="77777777" w:rsidR="00E3421E" w:rsidRPr="00026C0F" w:rsidRDefault="00E3421E" w:rsidP="00E168E0">
      <w:pPr>
        <w:spacing w:after="0" w:line="240" w:lineRule="auto"/>
        <w:jc w:val="both"/>
        <w:rPr>
          <w:rFonts w:ascii="Times New Roman" w:eastAsia="Times New Roman" w:hAnsi="Times New Roman" w:cs="Times New Roman"/>
          <w:i/>
          <w:sz w:val="24"/>
          <w:szCs w:val="24"/>
          <w:lang w:eastAsia="ru-RU"/>
        </w:rPr>
      </w:pPr>
    </w:p>
    <w:p w14:paraId="4E73CD93" w14:textId="77777777" w:rsidR="00E3421E" w:rsidRPr="00026C0F" w:rsidRDefault="00E3421E" w:rsidP="00E168E0">
      <w:pPr>
        <w:spacing w:after="0" w:line="240" w:lineRule="auto"/>
        <w:jc w:val="both"/>
        <w:rPr>
          <w:rFonts w:ascii="Times New Roman" w:eastAsia="Times New Roman" w:hAnsi="Times New Roman" w:cs="Times New Roman"/>
          <w:i/>
          <w:sz w:val="24"/>
          <w:szCs w:val="24"/>
          <w:lang w:eastAsia="ru-RU"/>
        </w:rPr>
      </w:pPr>
    </w:p>
    <w:p w14:paraId="79D51D45" w14:textId="77777777" w:rsidR="00E3421E" w:rsidRPr="00026C0F" w:rsidRDefault="00E3421E" w:rsidP="00E3421E">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7FD0C7EA" w14:textId="77777777" w:rsidR="00E3421E" w:rsidRPr="00026C0F" w:rsidRDefault="00E3421E" w:rsidP="00E3421E">
      <w:pPr>
        <w:spacing w:after="0" w:line="240" w:lineRule="auto"/>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_______________________         _______________________             /___________________/</w:t>
      </w:r>
    </w:p>
    <w:p w14:paraId="079252EC" w14:textId="3C387F12" w:rsidR="00E3421E" w:rsidRPr="00026C0F" w:rsidRDefault="00E3421E" w:rsidP="00E3421E">
      <w:pPr>
        <w:spacing w:after="0" w:line="240" w:lineRule="auto"/>
        <w:jc w:val="both"/>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t xml:space="preserve"> </w:t>
      </w:r>
      <w:r w:rsidRPr="00026C0F">
        <w:rPr>
          <w:rFonts w:ascii="Times New Roman" w:eastAsia="Times New Roman" w:hAnsi="Times New Roman" w:cs="Times New Roman"/>
          <w:i/>
          <w:sz w:val="24"/>
          <w:szCs w:val="24"/>
          <w:lang w:eastAsia="ru-RU"/>
        </w:rPr>
        <w:tab/>
        <w:t>(должность)</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(подпись) </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(Ф.И.О.)</w:t>
      </w:r>
    </w:p>
    <w:sectPr w:rsidR="00E3421E" w:rsidRPr="00026C0F" w:rsidSect="006C6AC0">
      <w:headerReference w:type="first" r:id="rId15"/>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B1968" w14:textId="77777777" w:rsidR="002F6F01" w:rsidRDefault="002F6F01" w:rsidP="00551F07">
      <w:pPr>
        <w:spacing w:after="0" w:line="240" w:lineRule="auto"/>
      </w:pPr>
      <w:r>
        <w:separator/>
      </w:r>
    </w:p>
  </w:endnote>
  <w:endnote w:type="continuationSeparator" w:id="0">
    <w:p w14:paraId="1DE3D88C" w14:textId="77777777" w:rsidR="002F6F01" w:rsidRDefault="002F6F01" w:rsidP="0055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A514" w14:textId="77777777" w:rsidR="00182B63" w:rsidRDefault="00182B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2EDF" w14:textId="77777777" w:rsidR="00182B63" w:rsidRDefault="00182B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CA23" w14:textId="77777777" w:rsidR="00182B63" w:rsidRDefault="00182B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9B18" w14:textId="77777777" w:rsidR="002F6F01" w:rsidRDefault="002F6F01" w:rsidP="00551F07">
      <w:pPr>
        <w:spacing w:after="0" w:line="240" w:lineRule="auto"/>
      </w:pPr>
      <w:r>
        <w:separator/>
      </w:r>
    </w:p>
  </w:footnote>
  <w:footnote w:type="continuationSeparator" w:id="0">
    <w:p w14:paraId="52E6C97B" w14:textId="77777777" w:rsidR="002F6F01" w:rsidRDefault="002F6F01" w:rsidP="0055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B618" w14:textId="77777777" w:rsidR="00182B63" w:rsidRDefault="00182B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4534" w14:textId="77777777" w:rsidR="00182B63" w:rsidRPr="00291222" w:rsidRDefault="00182B63" w:rsidP="0029122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716428"/>
      <w:docPartObj>
        <w:docPartGallery w:val="Page Numbers (Top of Page)"/>
        <w:docPartUnique/>
      </w:docPartObj>
    </w:sdtPr>
    <w:sdtEndPr/>
    <w:sdtContent>
      <w:p w14:paraId="3EBEFE00" w14:textId="77777777" w:rsidR="00182B63" w:rsidRPr="002524A3" w:rsidRDefault="00C0678B" w:rsidP="009A0319">
        <w:pPr>
          <w:pStyle w:val="aa"/>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B4C5" w14:textId="77777777" w:rsidR="00182B63" w:rsidRPr="00291222" w:rsidRDefault="00182B63" w:rsidP="00291222">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FF4A" w14:textId="77777777" w:rsidR="00182B63" w:rsidRPr="00291222" w:rsidRDefault="00182B63" w:rsidP="0029122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17E"/>
    <w:multiLevelType w:val="hybridMultilevel"/>
    <w:tmpl w:val="612C545E"/>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E531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3B750A"/>
    <w:multiLevelType w:val="multilevel"/>
    <w:tmpl w:val="C756B4EC"/>
    <w:lvl w:ilvl="0">
      <w:start w:val="1"/>
      <w:numFmt w:val="bullet"/>
      <w:lvlText w:val=""/>
      <w:lvlJc w:val="left"/>
      <w:pPr>
        <w:tabs>
          <w:tab w:val="num" w:pos="0"/>
        </w:tabs>
        <w:ind w:left="482" w:hanging="425"/>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F54135"/>
    <w:multiLevelType w:val="hybridMultilevel"/>
    <w:tmpl w:val="A852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51D88"/>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422DE"/>
    <w:multiLevelType w:val="multilevel"/>
    <w:tmpl w:val="BA528F7C"/>
    <w:lvl w:ilvl="0">
      <w:start w:val="1"/>
      <w:numFmt w:val="decimal"/>
      <w:lvlText w:val="%1."/>
      <w:lvlJc w:val="left"/>
      <w:pPr>
        <w:ind w:left="1350" w:hanging="99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0B6A54"/>
    <w:multiLevelType w:val="hybridMultilevel"/>
    <w:tmpl w:val="D67E571E"/>
    <w:lvl w:ilvl="0" w:tplc="81ECB516">
      <w:start w:val="1"/>
      <w:numFmt w:val="bullet"/>
      <w:lvlText w:val=""/>
      <w:lvlJc w:val="left"/>
      <w:pPr>
        <w:ind w:left="2629"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hint="default"/>
      </w:rPr>
    </w:lvl>
  </w:abstractNum>
  <w:abstractNum w:abstractNumId="7" w15:restartNumberingAfterBreak="0">
    <w:nsid w:val="192F624A"/>
    <w:multiLevelType w:val="hybridMultilevel"/>
    <w:tmpl w:val="E708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0E0777"/>
    <w:multiLevelType w:val="hybridMultilevel"/>
    <w:tmpl w:val="3828D790"/>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 w15:restartNumberingAfterBreak="0">
    <w:nsid w:val="206A2FA2"/>
    <w:multiLevelType w:val="multilevel"/>
    <w:tmpl w:val="486CD21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2263DCB"/>
    <w:multiLevelType w:val="hybridMultilevel"/>
    <w:tmpl w:val="B0986018"/>
    <w:lvl w:ilvl="0" w:tplc="81ECB51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52733"/>
    <w:multiLevelType w:val="hybridMultilevel"/>
    <w:tmpl w:val="15BEA2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7C60ED"/>
    <w:multiLevelType w:val="hybridMultilevel"/>
    <w:tmpl w:val="6066B98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540CD7"/>
    <w:multiLevelType w:val="hybridMultilevel"/>
    <w:tmpl w:val="275C62A0"/>
    <w:lvl w:ilvl="0" w:tplc="7B40D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7069C2"/>
    <w:multiLevelType w:val="hybridMultilevel"/>
    <w:tmpl w:val="193C5760"/>
    <w:lvl w:ilvl="0" w:tplc="AC942F6A">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7052AD"/>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5006AE"/>
    <w:multiLevelType w:val="hybridMultilevel"/>
    <w:tmpl w:val="99E4243A"/>
    <w:lvl w:ilvl="0" w:tplc="5AB67E1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7" w15:restartNumberingAfterBreak="0">
    <w:nsid w:val="40EC5AF4"/>
    <w:multiLevelType w:val="singleLevel"/>
    <w:tmpl w:val="AF92E096"/>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419A6E38"/>
    <w:multiLevelType w:val="hybridMultilevel"/>
    <w:tmpl w:val="4F48D27E"/>
    <w:lvl w:ilvl="0" w:tplc="0C626FD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AD11C0"/>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3415B7"/>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C3AAE"/>
    <w:multiLevelType w:val="hybridMultilevel"/>
    <w:tmpl w:val="BC5A6310"/>
    <w:lvl w:ilvl="0" w:tplc="AC942F6A">
      <w:start w:val="1"/>
      <w:numFmt w:val="bullet"/>
      <w:lvlText w:val="-"/>
      <w:lvlJc w:val="left"/>
      <w:pPr>
        <w:ind w:left="786"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8C6035"/>
    <w:multiLevelType w:val="hybridMultilevel"/>
    <w:tmpl w:val="1374D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E310BD"/>
    <w:multiLevelType w:val="hybridMultilevel"/>
    <w:tmpl w:val="8DEADFD8"/>
    <w:lvl w:ilvl="0" w:tplc="AC942F6A">
      <w:start w:val="1"/>
      <w:numFmt w:val="bullet"/>
      <w:lvlText w:val="-"/>
      <w:lvlJc w:val="left"/>
      <w:pPr>
        <w:ind w:left="1003" w:hanging="360"/>
      </w:pPr>
      <w:rPr>
        <w:rFonts w:ascii="Verdana" w:hAnsi="Verdana"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15:restartNumberingAfterBreak="0">
    <w:nsid w:val="5FB16218"/>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36083A"/>
    <w:multiLevelType w:val="hybridMultilevel"/>
    <w:tmpl w:val="88AE0BC8"/>
    <w:lvl w:ilvl="0" w:tplc="FFFFFFFF">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0E54E1"/>
    <w:multiLevelType w:val="multilevel"/>
    <w:tmpl w:val="F4B8D87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7" w15:restartNumberingAfterBreak="0">
    <w:nsid w:val="6D1919DC"/>
    <w:multiLevelType w:val="hybridMultilevel"/>
    <w:tmpl w:val="74CC32C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796E3E"/>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E5BDF"/>
    <w:multiLevelType w:val="hybridMultilevel"/>
    <w:tmpl w:val="5D0ABE08"/>
    <w:lvl w:ilvl="0" w:tplc="3B04621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748D180B"/>
    <w:multiLevelType w:val="hybridMultilevel"/>
    <w:tmpl w:val="EEBEB7FE"/>
    <w:lvl w:ilvl="0" w:tplc="FFFFFFFF">
      <w:start w:val="65535"/>
      <w:numFmt w:val="bullet"/>
      <w:lvlText w:val="-"/>
      <w:lvlJc w:val="left"/>
      <w:pPr>
        <w:ind w:left="928" w:hanging="360"/>
      </w:pPr>
      <w:rPr>
        <w:rFonts w:ascii="Times New Roman" w:hAnsi="Times New Roman" w:cs="Times New Roman"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1" w15:restartNumberingAfterBreak="0">
    <w:nsid w:val="74CF75AF"/>
    <w:multiLevelType w:val="hybridMultilevel"/>
    <w:tmpl w:val="27B0DB5C"/>
    <w:lvl w:ilvl="0" w:tplc="23DAD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EA5B8A"/>
    <w:multiLevelType w:val="hybridMultilevel"/>
    <w:tmpl w:val="EEE2D418"/>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3" w15:restartNumberingAfterBreak="0">
    <w:nsid w:val="760F613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88139D"/>
    <w:multiLevelType w:val="hybridMultilevel"/>
    <w:tmpl w:val="2014E3BA"/>
    <w:lvl w:ilvl="0" w:tplc="A32A20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9550878"/>
    <w:multiLevelType w:val="hybridMultilevel"/>
    <w:tmpl w:val="054EC2F2"/>
    <w:lvl w:ilvl="0" w:tplc="8ACE9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167CE3"/>
    <w:multiLevelType w:val="hybridMultilevel"/>
    <w:tmpl w:val="BA24803C"/>
    <w:lvl w:ilvl="0" w:tplc="81ECB516">
      <w:start w:val="1"/>
      <w:numFmt w:val="bullet"/>
      <w:lvlText w:val=""/>
      <w:lvlJc w:val="left"/>
      <w:pPr>
        <w:ind w:left="46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B7F03"/>
    <w:multiLevelType w:val="hybridMultilevel"/>
    <w:tmpl w:val="334E8E8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8" w15:restartNumberingAfterBreak="0">
    <w:nsid w:val="7E085D7A"/>
    <w:multiLevelType w:val="hybridMultilevel"/>
    <w:tmpl w:val="A176B9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FA47B01"/>
    <w:multiLevelType w:val="hybridMultilevel"/>
    <w:tmpl w:val="4E906F30"/>
    <w:lvl w:ilvl="0" w:tplc="499C73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6"/>
  </w:num>
  <w:num w:numId="3">
    <w:abstractNumId w:val="23"/>
  </w:num>
  <w:num w:numId="4">
    <w:abstractNumId w:val="14"/>
  </w:num>
  <w:num w:numId="5">
    <w:abstractNumId w:val="17"/>
  </w:num>
  <w:num w:numId="6">
    <w:abstractNumId w:val="37"/>
  </w:num>
  <w:num w:numId="7">
    <w:abstractNumId w:val="10"/>
  </w:num>
  <w:num w:numId="8">
    <w:abstractNumId w:val="36"/>
  </w:num>
  <w:num w:numId="9">
    <w:abstractNumId w:val="21"/>
  </w:num>
  <w:num w:numId="10">
    <w:abstractNumId w:val="32"/>
  </w:num>
  <w:num w:numId="11">
    <w:abstractNumId w:val="8"/>
  </w:num>
  <w:num w:numId="12">
    <w:abstractNumId w:val="11"/>
  </w:num>
  <w:num w:numId="13">
    <w:abstractNumId w:val="29"/>
  </w:num>
  <w:num w:numId="14">
    <w:abstractNumId w:val="28"/>
  </w:num>
  <w:num w:numId="15">
    <w:abstractNumId w:val="24"/>
  </w:num>
  <w:num w:numId="16">
    <w:abstractNumId w:val="18"/>
  </w:num>
  <w:num w:numId="17">
    <w:abstractNumId w:val="38"/>
  </w:num>
  <w:num w:numId="18">
    <w:abstractNumId w:val="7"/>
  </w:num>
  <w:num w:numId="19">
    <w:abstractNumId w:val="31"/>
  </w:num>
  <w:num w:numId="20">
    <w:abstractNumId w:val="12"/>
  </w:num>
  <w:num w:numId="21">
    <w:abstractNumId w:val="39"/>
  </w:num>
  <w:num w:numId="22">
    <w:abstractNumId w:val="3"/>
  </w:num>
  <w:num w:numId="23">
    <w:abstractNumId w:val="5"/>
  </w:num>
  <w:num w:numId="24">
    <w:abstractNumId w:val="4"/>
  </w:num>
  <w:num w:numId="25">
    <w:abstractNumId w:val="20"/>
  </w:num>
  <w:num w:numId="26">
    <w:abstractNumId w:val="33"/>
  </w:num>
  <w:num w:numId="27">
    <w:abstractNumId w:val="15"/>
  </w:num>
  <w:num w:numId="28">
    <w:abstractNumId w:val="1"/>
  </w:num>
  <w:num w:numId="29">
    <w:abstractNumId w:val="19"/>
  </w:num>
  <w:num w:numId="30">
    <w:abstractNumId w:val="22"/>
  </w:num>
  <w:num w:numId="31">
    <w:abstractNumId w:val="30"/>
  </w:num>
  <w:num w:numId="32">
    <w:abstractNumId w:val="0"/>
  </w:num>
  <w:num w:numId="33">
    <w:abstractNumId w:val="25"/>
  </w:num>
  <w:num w:numId="34">
    <w:abstractNumId w:val="27"/>
  </w:num>
  <w:num w:numId="35">
    <w:abstractNumId w:val="13"/>
  </w:num>
  <w:num w:numId="36">
    <w:abstractNumId w:val="9"/>
  </w:num>
  <w:num w:numId="37">
    <w:abstractNumId w:val="35"/>
  </w:num>
  <w:num w:numId="38">
    <w:abstractNumId w:val="26"/>
  </w:num>
  <w:num w:numId="39">
    <w:abstractNumId w:val="2"/>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ru-RU" w:vendorID="64" w:dllVersion="131078" w:nlCheck="1" w:checkStyle="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02"/>
    <w:rsid w:val="00000589"/>
    <w:rsid w:val="00002A15"/>
    <w:rsid w:val="000101EE"/>
    <w:rsid w:val="000141A3"/>
    <w:rsid w:val="000225C9"/>
    <w:rsid w:val="00022829"/>
    <w:rsid w:val="00025DED"/>
    <w:rsid w:val="00026C0F"/>
    <w:rsid w:val="00035DFB"/>
    <w:rsid w:val="00037B73"/>
    <w:rsid w:val="0004314D"/>
    <w:rsid w:val="0004374A"/>
    <w:rsid w:val="00050540"/>
    <w:rsid w:val="00051C75"/>
    <w:rsid w:val="00052E5C"/>
    <w:rsid w:val="0006191A"/>
    <w:rsid w:val="0006436C"/>
    <w:rsid w:val="00070352"/>
    <w:rsid w:val="000703DD"/>
    <w:rsid w:val="00073F51"/>
    <w:rsid w:val="00083B61"/>
    <w:rsid w:val="00083E0A"/>
    <w:rsid w:val="00090A29"/>
    <w:rsid w:val="000A61B2"/>
    <w:rsid w:val="000A72C6"/>
    <w:rsid w:val="000B23B3"/>
    <w:rsid w:val="000C3DEE"/>
    <w:rsid w:val="000E20C3"/>
    <w:rsid w:val="000E2F2C"/>
    <w:rsid w:val="000E3DCC"/>
    <w:rsid w:val="000E76D7"/>
    <w:rsid w:val="000F158A"/>
    <w:rsid w:val="000F1F97"/>
    <w:rsid w:val="000F2543"/>
    <w:rsid w:val="00101A0F"/>
    <w:rsid w:val="00102421"/>
    <w:rsid w:val="0010378C"/>
    <w:rsid w:val="00106116"/>
    <w:rsid w:val="00106EB9"/>
    <w:rsid w:val="00115587"/>
    <w:rsid w:val="00121F75"/>
    <w:rsid w:val="00123F4E"/>
    <w:rsid w:val="00133DE4"/>
    <w:rsid w:val="001408B0"/>
    <w:rsid w:val="001425AA"/>
    <w:rsid w:val="00147146"/>
    <w:rsid w:val="0015231F"/>
    <w:rsid w:val="00153CE0"/>
    <w:rsid w:val="00154DDA"/>
    <w:rsid w:val="00156C4B"/>
    <w:rsid w:val="001602F9"/>
    <w:rsid w:val="00161156"/>
    <w:rsid w:val="00163296"/>
    <w:rsid w:val="00165562"/>
    <w:rsid w:val="00172203"/>
    <w:rsid w:val="001725E6"/>
    <w:rsid w:val="001755A1"/>
    <w:rsid w:val="001804B7"/>
    <w:rsid w:val="00181C14"/>
    <w:rsid w:val="00182B63"/>
    <w:rsid w:val="00185C2F"/>
    <w:rsid w:val="001864F3"/>
    <w:rsid w:val="00197552"/>
    <w:rsid w:val="00197A98"/>
    <w:rsid w:val="001A0CA8"/>
    <w:rsid w:val="001A3720"/>
    <w:rsid w:val="001A4243"/>
    <w:rsid w:val="001A5081"/>
    <w:rsid w:val="001B3C6A"/>
    <w:rsid w:val="001C0AA9"/>
    <w:rsid w:val="001D6F82"/>
    <w:rsid w:val="001F4300"/>
    <w:rsid w:val="001F7532"/>
    <w:rsid w:val="00202EA8"/>
    <w:rsid w:val="00204543"/>
    <w:rsid w:val="00206043"/>
    <w:rsid w:val="002079BA"/>
    <w:rsid w:val="00211E0B"/>
    <w:rsid w:val="002161CD"/>
    <w:rsid w:val="002168FC"/>
    <w:rsid w:val="002217D5"/>
    <w:rsid w:val="002300EF"/>
    <w:rsid w:val="00236798"/>
    <w:rsid w:val="00236ACF"/>
    <w:rsid w:val="0024750F"/>
    <w:rsid w:val="002524A3"/>
    <w:rsid w:val="00253BBF"/>
    <w:rsid w:val="00262524"/>
    <w:rsid w:val="002667F4"/>
    <w:rsid w:val="00267CBA"/>
    <w:rsid w:val="002776F7"/>
    <w:rsid w:val="002842D3"/>
    <w:rsid w:val="00285CB5"/>
    <w:rsid w:val="00285E29"/>
    <w:rsid w:val="00290993"/>
    <w:rsid w:val="00291222"/>
    <w:rsid w:val="00293F6F"/>
    <w:rsid w:val="00295828"/>
    <w:rsid w:val="002A07EB"/>
    <w:rsid w:val="002A3253"/>
    <w:rsid w:val="002A4A62"/>
    <w:rsid w:val="002A57C8"/>
    <w:rsid w:val="002A6DC8"/>
    <w:rsid w:val="002B4D6D"/>
    <w:rsid w:val="002D2368"/>
    <w:rsid w:val="002D3701"/>
    <w:rsid w:val="002D52CD"/>
    <w:rsid w:val="002D61B3"/>
    <w:rsid w:val="002D708E"/>
    <w:rsid w:val="002E488A"/>
    <w:rsid w:val="002E61D0"/>
    <w:rsid w:val="002F6F01"/>
    <w:rsid w:val="00315B00"/>
    <w:rsid w:val="00322A01"/>
    <w:rsid w:val="00327706"/>
    <w:rsid w:val="00331A00"/>
    <w:rsid w:val="00333027"/>
    <w:rsid w:val="003368CC"/>
    <w:rsid w:val="003369FC"/>
    <w:rsid w:val="00351610"/>
    <w:rsid w:val="003569E2"/>
    <w:rsid w:val="00360352"/>
    <w:rsid w:val="00360FBC"/>
    <w:rsid w:val="00360FFD"/>
    <w:rsid w:val="003642E0"/>
    <w:rsid w:val="003652BA"/>
    <w:rsid w:val="00367129"/>
    <w:rsid w:val="00373EEE"/>
    <w:rsid w:val="00391A4D"/>
    <w:rsid w:val="003943E5"/>
    <w:rsid w:val="0039598C"/>
    <w:rsid w:val="00396FF4"/>
    <w:rsid w:val="003A4436"/>
    <w:rsid w:val="003A798C"/>
    <w:rsid w:val="003B5904"/>
    <w:rsid w:val="003B7A7D"/>
    <w:rsid w:val="003B7DD4"/>
    <w:rsid w:val="003D1E5E"/>
    <w:rsid w:val="003D285F"/>
    <w:rsid w:val="003D46A6"/>
    <w:rsid w:val="003D4B19"/>
    <w:rsid w:val="003E006B"/>
    <w:rsid w:val="003F082E"/>
    <w:rsid w:val="00400F85"/>
    <w:rsid w:val="00405770"/>
    <w:rsid w:val="00407D0D"/>
    <w:rsid w:val="00410894"/>
    <w:rsid w:val="00412CD8"/>
    <w:rsid w:val="0041579A"/>
    <w:rsid w:val="00423961"/>
    <w:rsid w:val="00423B89"/>
    <w:rsid w:val="00423C90"/>
    <w:rsid w:val="004515A3"/>
    <w:rsid w:val="00453F1A"/>
    <w:rsid w:val="004618F7"/>
    <w:rsid w:val="00470BD7"/>
    <w:rsid w:val="00472616"/>
    <w:rsid w:val="00473778"/>
    <w:rsid w:val="00480B0D"/>
    <w:rsid w:val="004833B2"/>
    <w:rsid w:val="004838A2"/>
    <w:rsid w:val="004865B4"/>
    <w:rsid w:val="00486795"/>
    <w:rsid w:val="00492938"/>
    <w:rsid w:val="004A0BDB"/>
    <w:rsid w:val="004A19A2"/>
    <w:rsid w:val="004A73BF"/>
    <w:rsid w:val="004B454F"/>
    <w:rsid w:val="004C0E6D"/>
    <w:rsid w:val="004C37F2"/>
    <w:rsid w:val="004C4547"/>
    <w:rsid w:val="004D0AE9"/>
    <w:rsid w:val="004D2352"/>
    <w:rsid w:val="004E4361"/>
    <w:rsid w:val="004E665D"/>
    <w:rsid w:val="004F44D1"/>
    <w:rsid w:val="004F4952"/>
    <w:rsid w:val="005016EE"/>
    <w:rsid w:val="00504A82"/>
    <w:rsid w:val="0050599D"/>
    <w:rsid w:val="00506A02"/>
    <w:rsid w:val="00512909"/>
    <w:rsid w:val="00515F65"/>
    <w:rsid w:val="0052259A"/>
    <w:rsid w:val="0053304C"/>
    <w:rsid w:val="0054059C"/>
    <w:rsid w:val="0054237D"/>
    <w:rsid w:val="00543E5F"/>
    <w:rsid w:val="005451D7"/>
    <w:rsid w:val="00547CEA"/>
    <w:rsid w:val="00551F07"/>
    <w:rsid w:val="00567D14"/>
    <w:rsid w:val="00571DD7"/>
    <w:rsid w:val="005740E2"/>
    <w:rsid w:val="005A36A0"/>
    <w:rsid w:val="005A3CC2"/>
    <w:rsid w:val="005A6573"/>
    <w:rsid w:val="005A7E22"/>
    <w:rsid w:val="005B0CED"/>
    <w:rsid w:val="005B3627"/>
    <w:rsid w:val="005B4A20"/>
    <w:rsid w:val="005B57AF"/>
    <w:rsid w:val="005B6171"/>
    <w:rsid w:val="005C0D82"/>
    <w:rsid w:val="005D1A73"/>
    <w:rsid w:val="005E1F9A"/>
    <w:rsid w:val="005E2D14"/>
    <w:rsid w:val="005E48EF"/>
    <w:rsid w:val="005F4D6D"/>
    <w:rsid w:val="005F7884"/>
    <w:rsid w:val="00600B8D"/>
    <w:rsid w:val="006026C7"/>
    <w:rsid w:val="00606947"/>
    <w:rsid w:val="00611AEC"/>
    <w:rsid w:val="00623FB5"/>
    <w:rsid w:val="00624948"/>
    <w:rsid w:val="00625549"/>
    <w:rsid w:val="00634DB1"/>
    <w:rsid w:val="00637C17"/>
    <w:rsid w:val="006502BA"/>
    <w:rsid w:val="006562FB"/>
    <w:rsid w:val="00657B9F"/>
    <w:rsid w:val="00665B07"/>
    <w:rsid w:val="00674A57"/>
    <w:rsid w:val="00680F8D"/>
    <w:rsid w:val="00682F1A"/>
    <w:rsid w:val="006845FD"/>
    <w:rsid w:val="00684B83"/>
    <w:rsid w:val="006858C3"/>
    <w:rsid w:val="00693C48"/>
    <w:rsid w:val="00695B8E"/>
    <w:rsid w:val="006A7932"/>
    <w:rsid w:val="006B06B4"/>
    <w:rsid w:val="006B6EA1"/>
    <w:rsid w:val="006C0CFA"/>
    <w:rsid w:val="006C292A"/>
    <w:rsid w:val="006C6AC0"/>
    <w:rsid w:val="006C6FC1"/>
    <w:rsid w:val="006D2F25"/>
    <w:rsid w:val="006D7DFD"/>
    <w:rsid w:val="007006A0"/>
    <w:rsid w:val="00702075"/>
    <w:rsid w:val="00706430"/>
    <w:rsid w:val="00714B7C"/>
    <w:rsid w:val="00714D40"/>
    <w:rsid w:val="0072100E"/>
    <w:rsid w:val="007274A3"/>
    <w:rsid w:val="0073109B"/>
    <w:rsid w:val="0077481E"/>
    <w:rsid w:val="00774A10"/>
    <w:rsid w:val="00784F4C"/>
    <w:rsid w:val="007873DD"/>
    <w:rsid w:val="007A5D43"/>
    <w:rsid w:val="007A6FDA"/>
    <w:rsid w:val="007A73DC"/>
    <w:rsid w:val="007C1360"/>
    <w:rsid w:val="007C6853"/>
    <w:rsid w:val="007D22BA"/>
    <w:rsid w:val="007D34CC"/>
    <w:rsid w:val="007D3FF4"/>
    <w:rsid w:val="007D43C3"/>
    <w:rsid w:val="007D450B"/>
    <w:rsid w:val="007D4F47"/>
    <w:rsid w:val="007E5D84"/>
    <w:rsid w:val="007E6677"/>
    <w:rsid w:val="007E7F7F"/>
    <w:rsid w:val="007F0108"/>
    <w:rsid w:val="007F51AA"/>
    <w:rsid w:val="008028F1"/>
    <w:rsid w:val="008033D6"/>
    <w:rsid w:val="008034E5"/>
    <w:rsid w:val="00804920"/>
    <w:rsid w:val="00804AC5"/>
    <w:rsid w:val="008100BF"/>
    <w:rsid w:val="00811263"/>
    <w:rsid w:val="00812963"/>
    <w:rsid w:val="00821D2D"/>
    <w:rsid w:val="00825B8D"/>
    <w:rsid w:val="00826279"/>
    <w:rsid w:val="0085251C"/>
    <w:rsid w:val="00856F33"/>
    <w:rsid w:val="00857A73"/>
    <w:rsid w:val="00860C88"/>
    <w:rsid w:val="00860DE4"/>
    <w:rsid w:val="008740C1"/>
    <w:rsid w:val="00874687"/>
    <w:rsid w:val="008834A0"/>
    <w:rsid w:val="008924A3"/>
    <w:rsid w:val="00897843"/>
    <w:rsid w:val="00897F92"/>
    <w:rsid w:val="008A0EDA"/>
    <w:rsid w:val="008A4453"/>
    <w:rsid w:val="008B1163"/>
    <w:rsid w:val="008B2EE5"/>
    <w:rsid w:val="008C7D62"/>
    <w:rsid w:val="008D3A76"/>
    <w:rsid w:val="008D423C"/>
    <w:rsid w:val="008D61FA"/>
    <w:rsid w:val="008E53C9"/>
    <w:rsid w:val="008F1633"/>
    <w:rsid w:val="008F46C7"/>
    <w:rsid w:val="008F7ECC"/>
    <w:rsid w:val="009159F8"/>
    <w:rsid w:val="00917BCB"/>
    <w:rsid w:val="00917D0D"/>
    <w:rsid w:val="00923353"/>
    <w:rsid w:val="00927425"/>
    <w:rsid w:val="00937610"/>
    <w:rsid w:val="00937899"/>
    <w:rsid w:val="00940B0F"/>
    <w:rsid w:val="009449BC"/>
    <w:rsid w:val="009464A0"/>
    <w:rsid w:val="00950763"/>
    <w:rsid w:val="00951F68"/>
    <w:rsid w:val="00953CEF"/>
    <w:rsid w:val="00954CE9"/>
    <w:rsid w:val="00963A32"/>
    <w:rsid w:val="00965F65"/>
    <w:rsid w:val="009707DB"/>
    <w:rsid w:val="009711D9"/>
    <w:rsid w:val="00974C72"/>
    <w:rsid w:val="0097562B"/>
    <w:rsid w:val="0098213E"/>
    <w:rsid w:val="009851FA"/>
    <w:rsid w:val="00992439"/>
    <w:rsid w:val="00992E0F"/>
    <w:rsid w:val="00993D09"/>
    <w:rsid w:val="009A0319"/>
    <w:rsid w:val="009B08C4"/>
    <w:rsid w:val="009B1BF6"/>
    <w:rsid w:val="009C43E0"/>
    <w:rsid w:val="009C6123"/>
    <w:rsid w:val="009E197A"/>
    <w:rsid w:val="009F4FF2"/>
    <w:rsid w:val="00A033A1"/>
    <w:rsid w:val="00A0472D"/>
    <w:rsid w:val="00A056A8"/>
    <w:rsid w:val="00A056C3"/>
    <w:rsid w:val="00A12449"/>
    <w:rsid w:val="00A12B4A"/>
    <w:rsid w:val="00A135CF"/>
    <w:rsid w:val="00A15B02"/>
    <w:rsid w:val="00A22235"/>
    <w:rsid w:val="00A26636"/>
    <w:rsid w:val="00A336AF"/>
    <w:rsid w:val="00A33FB6"/>
    <w:rsid w:val="00A342B2"/>
    <w:rsid w:val="00A34A7B"/>
    <w:rsid w:val="00A412F1"/>
    <w:rsid w:val="00A45817"/>
    <w:rsid w:val="00A52208"/>
    <w:rsid w:val="00A56F14"/>
    <w:rsid w:val="00A57A28"/>
    <w:rsid w:val="00A67F61"/>
    <w:rsid w:val="00A76F3F"/>
    <w:rsid w:val="00A82428"/>
    <w:rsid w:val="00A8519B"/>
    <w:rsid w:val="00AA22D3"/>
    <w:rsid w:val="00AB5E1D"/>
    <w:rsid w:val="00AC3FAA"/>
    <w:rsid w:val="00AD1AA7"/>
    <w:rsid w:val="00AD7BB1"/>
    <w:rsid w:val="00AF1E16"/>
    <w:rsid w:val="00AF3362"/>
    <w:rsid w:val="00AF723C"/>
    <w:rsid w:val="00B023EC"/>
    <w:rsid w:val="00B03656"/>
    <w:rsid w:val="00B07235"/>
    <w:rsid w:val="00B13BCB"/>
    <w:rsid w:val="00B1577D"/>
    <w:rsid w:val="00B17E8E"/>
    <w:rsid w:val="00B235A3"/>
    <w:rsid w:val="00B33620"/>
    <w:rsid w:val="00B33800"/>
    <w:rsid w:val="00B46202"/>
    <w:rsid w:val="00B71A3D"/>
    <w:rsid w:val="00B77CA9"/>
    <w:rsid w:val="00BA094F"/>
    <w:rsid w:val="00BC4229"/>
    <w:rsid w:val="00BC73D5"/>
    <w:rsid w:val="00BD07D2"/>
    <w:rsid w:val="00BD0D97"/>
    <w:rsid w:val="00BD2638"/>
    <w:rsid w:val="00BD4963"/>
    <w:rsid w:val="00BE4CF0"/>
    <w:rsid w:val="00BE6CF1"/>
    <w:rsid w:val="00BF53B6"/>
    <w:rsid w:val="00BF68E2"/>
    <w:rsid w:val="00BF728E"/>
    <w:rsid w:val="00C0444B"/>
    <w:rsid w:val="00C0678B"/>
    <w:rsid w:val="00C13484"/>
    <w:rsid w:val="00C36862"/>
    <w:rsid w:val="00C40B0E"/>
    <w:rsid w:val="00C44809"/>
    <w:rsid w:val="00C638E0"/>
    <w:rsid w:val="00C66976"/>
    <w:rsid w:val="00C70CE1"/>
    <w:rsid w:val="00C74A0C"/>
    <w:rsid w:val="00C802E0"/>
    <w:rsid w:val="00C83A9B"/>
    <w:rsid w:val="00C903FE"/>
    <w:rsid w:val="00C913FD"/>
    <w:rsid w:val="00C933D4"/>
    <w:rsid w:val="00C969AB"/>
    <w:rsid w:val="00CB0AE3"/>
    <w:rsid w:val="00CC0AA6"/>
    <w:rsid w:val="00CC3CEE"/>
    <w:rsid w:val="00CD6988"/>
    <w:rsid w:val="00CE5B29"/>
    <w:rsid w:val="00CE68F2"/>
    <w:rsid w:val="00CE79B4"/>
    <w:rsid w:val="00CF0796"/>
    <w:rsid w:val="00CF3B35"/>
    <w:rsid w:val="00D01579"/>
    <w:rsid w:val="00D03BE1"/>
    <w:rsid w:val="00D113B7"/>
    <w:rsid w:val="00D11518"/>
    <w:rsid w:val="00D24D2D"/>
    <w:rsid w:val="00D30076"/>
    <w:rsid w:val="00D322DD"/>
    <w:rsid w:val="00D333F8"/>
    <w:rsid w:val="00D33FED"/>
    <w:rsid w:val="00D40A8F"/>
    <w:rsid w:val="00D457CB"/>
    <w:rsid w:val="00D473BA"/>
    <w:rsid w:val="00D4743E"/>
    <w:rsid w:val="00D51E35"/>
    <w:rsid w:val="00D55830"/>
    <w:rsid w:val="00D55E58"/>
    <w:rsid w:val="00D57452"/>
    <w:rsid w:val="00D60FFF"/>
    <w:rsid w:val="00D61749"/>
    <w:rsid w:val="00D61D75"/>
    <w:rsid w:val="00D63CF5"/>
    <w:rsid w:val="00D6587C"/>
    <w:rsid w:val="00D66B92"/>
    <w:rsid w:val="00D71622"/>
    <w:rsid w:val="00D72A72"/>
    <w:rsid w:val="00D74968"/>
    <w:rsid w:val="00D74FF7"/>
    <w:rsid w:val="00D75912"/>
    <w:rsid w:val="00D900CB"/>
    <w:rsid w:val="00D901D8"/>
    <w:rsid w:val="00D961CA"/>
    <w:rsid w:val="00D9654A"/>
    <w:rsid w:val="00DA4A83"/>
    <w:rsid w:val="00DB09A5"/>
    <w:rsid w:val="00DB2859"/>
    <w:rsid w:val="00DB3AE0"/>
    <w:rsid w:val="00DB5A70"/>
    <w:rsid w:val="00DC0C63"/>
    <w:rsid w:val="00DC6DE5"/>
    <w:rsid w:val="00DD0938"/>
    <w:rsid w:val="00DD16DF"/>
    <w:rsid w:val="00DD1E94"/>
    <w:rsid w:val="00DD33E1"/>
    <w:rsid w:val="00DD5BA4"/>
    <w:rsid w:val="00E161FE"/>
    <w:rsid w:val="00E168E0"/>
    <w:rsid w:val="00E23696"/>
    <w:rsid w:val="00E26092"/>
    <w:rsid w:val="00E27476"/>
    <w:rsid w:val="00E32D1C"/>
    <w:rsid w:val="00E3369D"/>
    <w:rsid w:val="00E3421E"/>
    <w:rsid w:val="00E35EBA"/>
    <w:rsid w:val="00E3639F"/>
    <w:rsid w:val="00E417B5"/>
    <w:rsid w:val="00E41FBF"/>
    <w:rsid w:val="00E43592"/>
    <w:rsid w:val="00E6273D"/>
    <w:rsid w:val="00E72AB2"/>
    <w:rsid w:val="00E74D9B"/>
    <w:rsid w:val="00E811EE"/>
    <w:rsid w:val="00E8765D"/>
    <w:rsid w:val="00E8765E"/>
    <w:rsid w:val="00E90F63"/>
    <w:rsid w:val="00E912D6"/>
    <w:rsid w:val="00E94A3A"/>
    <w:rsid w:val="00E958B2"/>
    <w:rsid w:val="00EA10F5"/>
    <w:rsid w:val="00EA5843"/>
    <w:rsid w:val="00EB21B6"/>
    <w:rsid w:val="00EB7D31"/>
    <w:rsid w:val="00EC0FF8"/>
    <w:rsid w:val="00EC1C0D"/>
    <w:rsid w:val="00EC3946"/>
    <w:rsid w:val="00EC6D80"/>
    <w:rsid w:val="00ED0FE2"/>
    <w:rsid w:val="00ED1FC7"/>
    <w:rsid w:val="00ED24F9"/>
    <w:rsid w:val="00EE0F07"/>
    <w:rsid w:val="00EF0323"/>
    <w:rsid w:val="00EF5213"/>
    <w:rsid w:val="00F0054B"/>
    <w:rsid w:val="00F0109D"/>
    <w:rsid w:val="00F0627B"/>
    <w:rsid w:val="00F1129F"/>
    <w:rsid w:val="00F11385"/>
    <w:rsid w:val="00F22947"/>
    <w:rsid w:val="00F25276"/>
    <w:rsid w:val="00F25A57"/>
    <w:rsid w:val="00F3449C"/>
    <w:rsid w:val="00F36EED"/>
    <w:rsid w:val="00F4605F"/>
    <w:rsid w:val="00F50236"/>
    <w:rsid w:val="00F51FF1"/>
    <w:rsid w:val="00F533A8"/>
    <w:rsid w:val="00F53754"/>
    <w:rsid w:val="00F602CF"/>
    <w:rsid w:val="00F704A1"/>
    <w:rsid w:val="00F71E0C"/>
    <w:rsid w:val="00F86F53"/>
    <w:rsid w:val="00F92387"/>
    <w:rsid w:val="00F956BD"/>
    <w:rsid w:val="00FA2E03"/>
    <w:rsid w:val="00FA7613"/>
    <w:rsid w:val="00FC597C"/>
    <w:rsid w:val="00FC7F55"/>
    <w:rsid w:val="00FE11BD"/>
    <w:rsid w:val="00FE29AD"/>
    <w:rsid w:val="00FE498D"/>
    <w:rsid w:val="00FE57D3"/>
    <w:rsid w:val="00FF1B71"/>
    <w:rsid w:val="00FF5965"/>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8BD"/>
  <w15:docId w15:val="{06588A96-C9EE-46BA-A4D6-3D930A8B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UL,Абзац маркированнный,Table-Normal,RSHB_Table-Normal,Предусловия,Bullet List,FooterText,numbered,Нумерованный список_ФТ,Абзац списка литеральный,Цветной список - Акцент 11,ПС - Нумерованный,Основной абзац,lp1,List Bullet1,Пункт"/>
    <w:basedOn w:val="a"/>
    <w:link w:val="a4"/>
    <w:uiPriority w:val="34"/>
    <w:qFormat/>
    <w:rsid w:val="00B46202"/>
    <w:pPr>
      <w:ind w:left="720"/>
      <w:contextualSpacing/>
    </w:pPr>
  </w:style>
  <w:style w:type="character" w:styleId="a5">
    <w:name w:val="Hyperlink"/>
    <w:basedOn w:val="a0"/>
    <w:uiPriority w:val="99"/>
    <w:unhideWhenUsed/>
    <w:rsid w:val="00B46202"/>
    <w:rPr>
      <w:color w:val="0563C1" w:themeColor="hyperlink"/>
      <w:u w:val="single"/>
    </w:rPr>
  </w:style>
  <w:style w:type="paragraph" w:styleId="a6">
    <w:name w:val="No Spacing"/>
    <w:uiPriority w:val="1"/>
    <w:qFormat/>
    <w:rsid w:val="00B46202"/>
    <w:pPr>
      <w:spacing w:after="0" w:line="240" w:lineRule="auto"/>
    </w:pPr>
  </w:style>
  <w:style w:type="paragraph" w:styleId="a7">
    <w:name w:val="Balloon Text"/>
    <w:basedOn w:val="a"/>
    <w:link w:val="a8"/>
    <w:uiPriority w:val="99"/>
    <w:semiHidden/>
    <w:unhideWhenUsed/>
    <w:rsid w:val="00207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9BA"/>
    <w:rPr>
      <w:rFonts w:ascii="Tahoma" w:hAnsi="Tahoma" w:cs="Tahoma"/>
      <w:sz w:val="16"/>
      <w:szCs w:val="16"/>
    </w:rPr>
  </w:style>
  <w:style w:type="character" w:styleId="a9">
    <w:name w:val="Emphasis"/>
    <w:basedOn w:val="a0"/>
    <w:uiPriority w:val="20"/>
    <w:qFormat/>
    <w:rsid w:val="00856F33"/>
    <w:rPr>
      <w:i/>
      <w:iCs/>
    </w:rPr>
  </w:style>
  <w:style w:type="paragraph" w:styleId="aa">
    <w:name w:val="header"/>
    <w:basedOn w:val="a"/>
    <w:link w:val="ab"/>
    <w:uiPriority w:val="99"/>
    <w:unhideWhenUsed/>
    <w:rsid w:val="00551F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1F07"/>
  </w:style>
  <w:style w:type="paragraph" w:styleId="ac">
    <w:name w:val="footer"/>
    <w:basedOn w:val="a"/>
    <w:link w:val="ad"/>
    <w:uiPriority w:val="99"/>
    <w:unhideWhenUsed/>
    <w:rsid w:val="00551F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1F07"/>
  </w:style>
  <w:style w:type="paragraph" w:styleId="ae">
    <w:name w:val="Body Text"/>
    <w:basedOn w:val="a"/>
    <w:link w:val="1"/>
    <w:rsid w:val="00202EA8"/>
    <w:pPr>
      <w:keepNext/>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uiPriority w:val="99"/>
    <w:semiHidden/>
    <w:rsid w:val="00202EA8"/>
  </w:style>
  <w:style w:type="paragraph" w:customStyle="1" w:styleId="af0">
    <w:name w:val="обычн БО"/>
    <w:basedOn w:val="a"/>
    <w:link w:val="af1"/>
    <w:rsid w:val="00202EA8"/>
    <w:pPr>
      <w:spacing w:after="0" w:line="240" w:lineRule="auto"/>
      <w:jc w:val="both"/>
    </w:pPr>
    <w:rPr>
      <w:rFonts w:ascii="Arial" w:eastAsia="Times New Roman" w:hAnsi="Arial" w:cs="Arial"/>
      <w:sz w:val="24"/>
      <w:szCs w:val="24"/>
      <w:lang w:eastAsia="zh-CN"/>
    </w:rPr>
  </w:style>
  <w:style w:type="character" w:customStyle="1" w:styleId="af1">
    <w:name w:val="обычн БО Знак"/>
    <w:basedOn w:val="a0"/>
    <w:link w:val="af0"/>
    <w:rsid w:val="00202EA8"/>
    <w:rPr>
      <w:rFonts w:ascii="Arial" w:eastAsia="Times New Roman" w:hAnsi="Arial" w:cs="Arial"/>
      <w:sz w:val="24"/>
      <w:szCs w:val="24"/>
      <w:lang w:eastAsia="zh-CN"/>
    </w:rPr>
  </w:style>
  <w:style w:type="paragraph" w:styleId="af2">
    <w:name w:val="Body Text Indent"/>
    <w:basedOn w:val="a"/>
    <w:link w:val="af3"/>
    <w:rsid w:val="00202EA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0"/>
    <w:link w:val="af2"/>
    <w:rsid w:val="00202EA8"/>
    <w:rPr>
      <w:rFonts w:ascii="Times New Roman" w:eastAsia="Times New Roman" w:hAnsi="Times New Roman" w:cs="Times New Roman"/>
      <w:sz w:val="24"/>
      <w:szCs w:val="24"/>
      <w:lang w:eastAsia="zh-CN"/>
    </w:rPr>
  </w:style>
  <w:style w:type="character" w:customStyle="1" w:styleId="1">
    <w:name w:val="Основной текст Знак1"/>
    <w:basedOn w:val="a0"/>
    <w:link w:val="ae"/>
    <w:rsid w:val="00202EA8"/>
    <w:rPr>
      <w:rFonts w:ascii="Times New Roman" w:eastAsia="Times New Roman" w:hAnsi="Times New Roman" w:cs="Times New Roman"/>
      <w:sz w:val="24"/>
      <w:szCs w:val="24"/>
      <w:lang w:eastAsia="zh-CN"/>
    </w:rPr>
  </w:style>
  <w:style w:type="table" w:styleId="af4">
    <w:name w:val="Table Grid"/>
    <w:basedOn w:val="a1"/>
    <w:uiPriority w:val="39"/>
    <w:rsid w:val="0014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 маркированный список"/>
    <w:basedOn w:val="a"/>
    <w:qFormat/>
    <w:rsid w:val="00EC3946"/>
    <w:pPr>
      <w:tabs>
        <w:tab w:val="num" w:pos="0"/>
      </w:tabs>
      <w:suppressAutoHyphens/>
      <w:spacing w:after="0" w:line="276" w:lineRule="auto"/>
      <w:ind w:left="482" w:hanging="425"/>
      <w:jc w:val="both"/>
    </w:pPr>
    <w:rPr>
      <w:rFonts w:ascii="Times New Roman" w:eastAsia="Times New Roman" w:hAnsi="Times New Roman" w:cs="Times New Roman"/>
      <w:color w:val="000000"/>
      <w:sz w:val="24"/>
      <w:szCs w:val="20"/>
      <w:lang w:eastAsia="ru-RU"/>
    </w:rPr>
  </w:style>
  <w:style w:type="character" w:customStyle="1" w:styleId="10">
    <w:name w:val="Обычный1"/>
    <w:rsid w:val="003D285F"/>
  </w:style>
  <w:style w:type="paragraph" w:customStyle="1" w:styleId="Standard">
    <w:name w:val="Standard"/>
    <w:rsid w:val="005129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5">
    <w:name w:val="Normal (Web)"/>
    <w:basedOn w:val="a"/>
    <w:unhideWhenUsed/>
    <w:rsid w:val="004515A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6">
    <w:name w:val="Revision"/>
    <w:hidden/>
    <w:uiPriority w:val="99"/>
    <w:semiHidden/>
    <w:rsid w:val="00D74FF7"/>
    <w:pPr>
      <w:spacing w:after="0" w:line="240" w:lineRule="auto"/>
    </w:pPr>
  </w:style>
  <w:style w:type="character" w:customStyle="1" w:styleId="a4">
    <w:name w:val="Абзац списка Знак"/>
    <w:aliases w:val="ТЗ список Знак,UL Знак,Абзац маркированнный Знак,Table-Normal Знак,RSHB_Table-Normal Знак,Предусловия Знак,Bullet List Знак,FooterText Знак,numbered Знак,Нумерованный список_ФТ Знак,Абзац списка литеральный Знак,ПС - Нумерованный Знак"/>
    <w:link w:val="a3"/>
    <w:uiPriority w:val="34"/>
    <w:qFormat/>
    <w:locked/>
    <w:rsid w:val="00E4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C9B7-F001-4A91-96B9-27D673C9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Цыбулько Яна Мохамедовна</cp:lastModifiedBy>
  <cp:revision>4</cp:revision>
  <dcterms:created xsi:type="dcterms:W3CDTF">2024-11-13T06:23:00Z</dcterms:created>
  <dcterms:modified xsi:type="dcterms:W3CDTF">2024-11-15T14:24:00Z</dcterms:modified>
</cp:coreProperties>
</file>