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F39" w14:textId="77777777" w:rsidR="00A23F85" w:rsidRPr="001663FB" w:rsidRDefault="00A23F85" w:rsidP="00A23F85">
      <w:pPr>
        <w:jc w:val="right"/>
        <w:rPr>
          <w:rFonts w:ascii="Times New Roman" w:hAnsi="Times New Roman"/>
        </w:rPr>
      </w:pPr>
      <w:r w:rsidRPr="001663FB">
        <w:rPr>
          <w:rFonts w:ascii="Times New Roman" w:hAnsi="Times New Roman"/>
        </w:rPr>
        <w:t>Приложе</w:t>
      </w:r>
      <w:bookmarkStart w:id="0" w:name="_GoBack"/>
      <w:bookmarkEnd w:id="0"/>
      <w:r w:rsidRPr="001663FB">
        <w:rPr>
          <w:rFonts w:ascii="Times New Roman" w:hAnsi="Times New Roman"/>
        </w:rPr>
        <w:t xml:space="preserve">ние 3 </w:t>
      </w:r>
    </w:p>
    <w:p w14:paraId="12CBC75C" w14:textId="77777777" w:rsidR="00A23F85" w:rsidRPr="001663FB" w:rsidRDefault="00A23F85" w:rsidP="00A23F85">
      <w:pPr>
        <w:jc w:val="right"/>
        <w:rPr>
          <w:rFonts w:ascii="Times New Roman" w:hAnsi="Times New Roman"/>
        </w:rPr>
      </w:pPr>
      <w:r w:rsidRPr="001663FB">
        <w:rPr>
          <w:rFonts w:ascii="Times New Roman" w:hAnsi="Times New Roman"/>
        </w:rPr>
        <w:t>к документации о проведении конкурсного отбора</w:t>
      </w:r>
    </w:p>
    <w:p w14:paraId="2EABCC3F" w14:textId="77777777" w:rsidR="00EF6FA6" w:rsidRDefault="00EF6FA6" w:rsidP="006234C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0FC74CBB" w14:textId="77777777" w:rsidR="00EF6FA6" w:rsidRDefault="00EF6FA6" w:rsidP="006E163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BD74C1E" w14:textId="77777777" w:rsidR="00B65888" w:rsidRDefault="002B4B80" w:rsidP="006E163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Техническое задание</w:t>
      </w:r>
    </w:p>
    <w:p w14:paraId="3D8FFEDA" w14:textId="77777777" w:rsidR="001E1410" w:rsidRDefault="002B4B80" w:rsidP="006E163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bookmarkStart w:id="1" w:name="_Hlk116401135"/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на оказание услуг </w:t>
      </w:r>
      <w:bookmarkStart w:id="2" w:name="_Hlk116460459"/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по тестированию </w:t>
      </w:r>
      <w:bookmarkEnd w:id="1"/>
      <w:bookmarkEnd w:id="2"/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инфраструктуры </w:t>
      </w:r>
    </w:p>
    <w:p w14:paraId="5830D706" w14:textId="77777777" w:rsidR="00820DEF" w:rsidRDefault="001E1410" w:rsidP="006E16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1410">
        <w:rPr>
          <w:rFonts w:ascii="Times New Roman" w:hAnsi="Times New Roman"/>
          <w:b/>
          <w:sz w:val="24"/>
          <w:szCs w:val="24"/>
          <w:lang w:eastAsia="ru-RU"/>
        </w:rPr>
        <w:t>АО «</w:t>
      </w:r>
      <w:r w:rsidR="006300BD">
        <w:rPr>
          <w:rFonts w:ascii="Times New Roman" w:hAnsi="Times New Roman"/>
          <w:b/>
          <w:sz w:val="24"/>
          <w:szCs w:val="24"/>
          <w:lang w:eastAsia="ru-RU"/>
        </w:rPr>
        <w:t>Экспобанк</w:t>
      </w:r>
      <w:r w:rsidRPr="001E141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4B5D53F" w14:textId="77777777" w:rsidR="00A23F85" w:rsidRDefault="00A23F85" w:rsidP="006E16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C2CA73" w14:textId="492B2779" w:rsidR="00A23F85" w:rsidRPr="00A23F85" w:rsidRDefault="00A23F85" w:rsidP="00A23F85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A23F85">
        <w:rPr>
          <w:rFonts w:ascii="Times New Roman" w:eastAsia="Calibri" w:hAnsi="Times New Roman"/>
          <w:b/>
          <w:color w:val="000000"/>
          <w:sz w:val="24"/>
          <w:szCs w:val="24"/>
        </w:rPr>
        <w:t>Адреса оказания услуг:</w:t>
      </w:r>
      <w:r w:rsidRPr="00A23F85">
        <w:rPr>
          <w:rFonts w:ascii="Times New Roman" w:eastAsia="Calibri" w:hAnsi="Times New Roman"/>
          <w:color w:val="000000"/>
          <w:sz w:val="24"/>
          <w:szCs w:val="24"/>
        </w:rPr>
        <w:t xml:space="preserve"> г. Москва, Космодамианская наб., д. 52, стр. 7; Удаленно.</w:t>
      </w:r>
    </w:p>
    <w:p w14:paraId="723E1CFD" w14:textId="77777777" w:rsidR="001663FB" w:rsidRPr="001663FB" w:rsidRDefault="00A23F85" w:rsidP="001663FB">
      <w:pPr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663FB">
        <w:rPr>
          <w:rFonts w:ascii="Times New Roman" w:eastAsia="Calibri" w:hAnsi="Times New Roman"/>
          <w:b/>
          <w:color w:val="000000"/>
          <w:sz w:val="24"/>
          <w:szCs w:val="24"/>
        </w:rPr>
        <w:t>Условия оплаты</w:t>
      </w:r>
      <w:r w:rsidR="001663FB" w:rsidRPr="001663FB">
        <w:rPr>
          <w:rFonts w:ascii="Times New Roman" w:eastAsia="Calibri" w:hAnsi="Times New Roman"/>
          <w:b/>
          <w:color w:val="000000"/>
          <w:sz w:val="24"/>
          <w:szCs w:val="24"/>
        </w:rPr>
        <w:t>:</w:t>
      </w:r>
    </w:p>
    <w:p w14:paraId="4AB35FA1" w14:textId="77777777" w:rsidR="001663FB" w:rsidRPr="001663FB" w:rsidRDefault="001663FB" w:rsidP="001663FB">
      <w:pPr>
        <w:pStyle w:val="2"/>
        <w:spacing w:before="0" w:line="240" w:lineRule="auto"/>
        <w:rPr>
          <w:rFonts w:ascii="Times New Roman" w:eastAsia="Calibri" w:hAnsi="Times New Roman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1663FB">
        <w:rPr>
          <w:rFonts w:ascii="Times New Roman" w:eastAsia="Calibri" w:hAnsi="Times New Roman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100% предоплата в течение 10 (десяти) рабочих дней со дня получения Заказчиком счета на оплату, выставленного Исполнителем, после подписания Договора. </w:t>
      </w:r>
    </w:p>
    <w:p w14:paraId="5E6882A5" w14:textId="77777777" w:rsidR="001663FB" w:rsidRPr="001663FB" w:rsidRDefault="001663FB" w:rsidP="001663FB">
      <w:pPr>
        <w:pStyle w:val="2"/>
        <w:spacing w:before="0" w:line="240" w:lineRule="auto"/>
        <w:rPr>
          <w:rFonts w:ascii="Times New Roman" w:eastAsia="Calibri" w:hAnsi="Times New Roman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1663FB">
        <w:rPr>
          <w:rFonts w:ascii="Times New Roman" w:eastAsia="Calibri" w:hAnsi="Times New Roman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Или </w:t>
      </w:r>
    </w:p>
    <w:p w14:paraId="24014B16" w14:textId="6A68E801" w:rsidR="00A23F85" w:rsidRPr="00A23F85" w:rsidRDefault="001663FB" w:rsidP="001663FB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1663FB">
        <w:rPr>
          <w:rFonts w:ascii="Times New Roman" w:eastAsia="Calibri" w:hAnsi="Times New Roman"/>
          <w:color w:val="000000"/>
          <w:sz w:val="24"/>
          <w:szCs w:val="24"/>
        </w:rPr>
        <w:t>Предоплата 50% от стоимости услуг в течение 10 рабочих дней после выставления счета Исполнителем, окончательный расчет в течение 10 рабочих дней с момента подписания обеими Сторонами Акта оказанных услуг и получения Заказчиком соответствующего счета от Исполнителя</w:t>
      </w:r>
    </w:p>
    <w:p w14:paraId="60AA595E" w14:textId="77777777" w:rsidR="00A23F85" w:rsidRDefault="00A23F85" w:rsidP="006E16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335BD8" w14:textId="77777777" w:rsidR="00D70072" w:rsidRDefault="00D70072" w:rsidP="006E16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572824" w14:textId="77777777" w:rsidR="00B65888" w:rsidRDefault="002B4B80" w:rsidP="00716E9F">
      <w:pPr>
        <w:widowControl w:val="0"/>
        <w:numPr>
          <w:ilvl w:val="0"/>
          <w:numId w:val="35"/>
        </w:numPr>
        <w:spacing w:after="0" w:line="240" w:lineRule="auto"/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ru-RU"/>
        </w:rPr>
        <w:t xml:space="preserve">Услуги </w:t>
      </w:r>
      <w:r w:rsidR="00D70072"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ru-RU"/>
        </w:rPr>
        <w:t>по проведению тестирования на проникновение</w:t>
      </w:r>
      <w:r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ru-RU"/>
        </w:rPr>
        <w:t xml:space="preserve">:  </w:t>
      </w:r>
    </w:p>
    <w:p w14:paraId="35ABA92D" w14:textId="77777777" w:rsidR="00B65888" w:rsidRDefault="00716E9F" w:rsidP="00716E9F">
      <w:pPr>
        <w:keepNext/>
        <w:spacing w:before="240" w:after="60" w:line="240" w:lineRule="auto"/>
        <w:ind w:left="360"/>
        <w:jc w:val="both"/>
        <w:outlineLvl w:val="1"/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</w:pPr>
      <w:r w:rsidRPr="001663FB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 xml:space="preserve">1.1 </w:t>
      </w:r>
      <w:r w:rsidR="002B4B80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>Цели и задачи</w:t>
      </w:r>
    </w:p>
    <w:p w14:paraId="1585E162" w14:textId="77777777" w:rsidR="00B65888" w:rsidRDefault="002B4B80" w:rsidP="00716E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Тестирование на проникновение проводится с целью выявления уязвимостей внутренней инфраструктуры Заказчика, а также получения объективной оценки ее текущего уровня защищенности. Достижение этих целей снижает вероятность наступления инцидента, вызванного действиями потенциального злоумышленника.</w:t>
      </w:r>
    </w:p>
    <w:p w14:paraId="4C242014" w14:textId="77777777" w:rsidR="00B65888" w:rsidRDefault="002B4B80" w:rsidP="006E163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 рамках проекта Исполнитель решает следующие задачи:</w:t>
      </w:r>
    </w:p>
    <w:p w14:paraId="20EF70F1" w14:textId="77777777" w:rsidR="00B65888" w:rsidRDefault="002B4B80" w:rsidP="006E16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Идентификация уязвимостей сетевых служб и приложений;</w:t>
      </w:r>
    </w:p>
    <w:p w14:paraId="1CCC8094" w14:textId="77777777" w:rsidR="00B65888" w:rsidRDefault="002B4B80" w:rsidP="006E163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Идентификация уязвимостей и ошибок конфигурирования серверов, рабочих компьютеров,</w:t>
      </w:r>
      <w:r w:rsid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сетевого оборудования Заказчика.</w:t>
      </w:r>
    </w:p>
    <w:p w14:paraId="6C6D7BFD" w14:textId="77777777" w:rsidR="00B65888" w:rsidRDefault="002B4B80" w:rsidP="006E16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Поиск доступа к базам данных с конфиденциальной информацией и персональными данными сервисов Заказчика;</w:t>
      </w:r>
    </w:p>
    <w:p w14:paraId="3F3A8B07" w14:textId="77777777" w:rsidR="00B65888" w:rsidRDefault="002B4B80" w:rsidP="006E16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Выявление недостатков в применяемых мерах кибербезопасности и оценка возможности использования их нарушителем;</w:t>
      </w:r>
    </w:p>
    <w:p w14:paraId="43F45798" w14:textId="77777777" w:rsidR="00B65888" w:rsidRDefault="002B4B80" w:rsidP="006E16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Практическая демонстрация эксплуатации уязвимостей (на примере наиболее критических);</w:t>
      </w:r>
    </w:p>
    <w:p w14:paraId="0FD14A13" w14:textId="77777777" w:rsidR="00B65888" w:rsidRDefault="002B4B80" w:rsidP="006E16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Выработка рекомендаций по устранению найденных уязвимостей или принятию компенсационных мер защиты;</w:t>
      </w:r>
    </w:p>
    <w:p w14:paraId="6B1364EF" w14:textId="77777777" w:rsidR="00B65888" w:rsidRDefault="00716E9F" w:rsidP="00716E9F">
      <w:pPr>
        <w:keepNext/>
        <w:spacing w:before="240" w:after="60" w:line="240" w:lineRule="auto"/>
        <w:ind w:firstLine="426"/>
        <w:jc w:val="both"/>
        <w:outlineLvl w:val="1"/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</w:pPr>
      <w:r w:rsidRPr="001663FB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 xml:space="preserve">1.2 </w:t>
      </w:r>
      <w:r w:rsidR="002B4B80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>План оказания услуг</w:t>
      </w:r>
    </w:p>
    <w:p w14:paraId="62142134" w14:textId="77777777" w:rsidR="00B65888" w:rsidRDefault="002B4B80" w:rsidP="006E1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Для решения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поставленных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задач Исполнитель выполняет для Заказчика работы в соответствии с табл. 1.</w:t>
      </w:r>
    </w:p>
    <w:p w14:paraId="394AB5D0" w14:textId="77777777" w:rsidR="00B65888" w:rsidRDefault="002B4B80" w:rsidP="006E163F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Таблица 1 — План оказания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2"/>
        <w:gridCol w:w="1634"/>
        <w:gridCol w:w="5137"/>
        <w:gridCol w:w="1562"/>
        <w:gridCol w:w="1560"/>
      </w:tblGrid>
      <w:tr w:rsidR="00DE257F" w14:paraId="6CD38659" w14:textId="39512AB9" w:rsidTr="006234C7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2DB1F3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107266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017299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2342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C2E9" w14:textId="59D41AF1" w:rsidR="00DE257F" w:rsidRDefault="00DE257F" w:rsidP="006E163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руб., с НДС</w:t>
            </w:r>
          </w:p>
        </w:tc>
      </w:tr>
      <w:tr w:rsidR="00DE257F" w14:paraId="155CE62D" w14:textId="3EA25E54" w:rsidTr="006234C7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D5E96A" w14:textId="77777777" w:rsidR="00DE257F" w:rsidRDefault="00DE257F" w:rsidP="006E16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683C54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Сбор информации об объекте исследования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DF64E4" w14:textId="77777777" w:rsidR="00DE257F" w:rsidRDefault="00DE257F" w:rsidP="006E16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Активный и пассивный сбор данных об инфраструктуре (используемые технологии, архитектура и оборудование сети), а также первичная идентификация уязвимостей в настройках граничного сетевого оборудования, сетевых службах и приложениях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5AC4" w14:textId="5DD005CD" w:rsidR="00DE257F" w:rsidRDefault="006234C7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02.1</w:t>
            </w:r>
            <w:r w:rsidR="001663F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.2024 – 28.12.2024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995C1" w14:textId="77777777" w:rsidR="00DE257F" w:rsidRDefault="00DE257F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57F" w14:paraId="0B80A546" w14:textId="68C2F3C3" w:rsidTr="006234C7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F6FF13" w14:textId="77777777" w:rsidR="00DE257F" w:rsidRDefault="00DE257F" w:rsidP="006E16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A4549E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Тестирование на проникновение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4F0DA3" w14:textId="77777777" w:rsidR="00DE257F" w:rsidRDefault="00DE257F" w:rsidP="006E16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Поиск возможности получения НСД к конфиденциальным данным и защищенным сегментам сети, при отсутствии привилегированного доступа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F0B2" w14:textId="107B7213" w:rsidR="00DE257F" w:rsidRDefault="006234C7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02.1</w:t>
            </w:r>
            <w:r w:rsidR="001663F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.2024 – 28.12.2024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E7A5A" w14:textId="77777777" w:rsidR="00DE257F" w:rsidRDefault="00DE257F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57F" w14:paraId="4A599573" w14:textId="3878817F" w:rsidTr="006234C7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512247" w14:textId="77777777" w:rsidR="00DE257F" w:rsidRDefault="00DE257F" w:rsidP="006E16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9CF250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Эксплуатация обнаруженных уязвимостей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08857C" w14:textId="77777777" w:rsidR="00DE257F" w:rsidRDefault="00DE257F" w:rsidP="006E16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Эксплуатация обнаруженных уязвимостей и проверка наиболее вероятных векторов атаки, позволяющих получить НСД к конфиденциальным данным, защищенным сегментам сети или даже полный контроль над IT-инфраструктурой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B627" w14:textId="6AD40C41" w:rsidR="00DE257F" w:rsidRDefault="006234C7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02.1</w:t>
            </w:r>
            <w:r w:rsidR="001663F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.2024 – 28.12.2024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C4D3" w14:textId="77777777" w:rsidR="00DE257F" w:rsidRDefault="00DE257F" w:rsidP="006E163F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57F" w14:paraId="394FC59F" w14:textId="3EE78468" w:rsidTr="006234C7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C74377" w14:textId="77777777" w:rsidR="00DE257F" w:rsidRDefault="00DE257F" w:rsidP="006E16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742DDC" w14:textId="77777777" w:rsidR="00DE257F" w:rsidRDefault="00DE257F" w:rsidP="006E1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отчета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100D8A" w14:textId="77777777" w:rsidR="00DE257F" w:rsidRDefault="00DE257F" w:rsidP="006E16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и согласование итогового отчета в соответствии с формой, описанной в методике Исполнителя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3EF2" w14:textId="63E71325" w:rsidR="00DE257F" w:rsidRDefault="006234C7" w:rsidP="006E163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02.1</w:t>
            </w:r>
            <w:r w:rsidR="001663F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.2024 – 28.12.2024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54A3" w14:textId="77777777" w:rsidR="00DE257F" w:rsidRDefault="00DE257F" w:rsidP="006E163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234C7" w14:paraId="0EC8EFED" w14:textId="77777777" w:rsidTr="00E011CA"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7B9D22" w14:textId="65C18300" w:rsidR="006234C7" w:rsidRDefault="006234C7" w:rsidP="001663FB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Итого: 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2539" w14:textId="77777777" w:rsidR="006234C7" w:rsidRDefault="006234C7" w:rsidP="006E163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14:paraId="445D3A68" w14:textId="77777777" w:rsidR="00B65888" w:rsidRDefault="00716E9F" w:rsidP="00716E9F">
      <w:pPr>
        <w:keepNext/>
        <w:spacing w:before="240" w:after="60" w:line="240" w:lineRule="auto"/>
        <w:ind w:firstLine="426"/>
        <w:jc w:val="both"/>
        <w:outlineLvl w:val="1"/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</w:pPr>
      <w:r w:rsidRPr="001663FB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 xml:space="preserve">1.3 </w:t>
      </w:r>
      <w:r w:rsidR="002B4B80"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>Объекты тестирования</w:t>
      </w:r>
    </w:p>
    <w:p w14:paraId="479672DC" w14:textId="77777777" w:rsidR="0080272A" w:rsidRDefault="002B4B80" w:rsidP="006E163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Тестирование на проникновение проводится по отношению к Внутренней инфраструктуре Заказчика. </w:t>
      </w:r>
    </w:p>
    <w:p w14:paraId="71C13BE8" w14:textId="77777777" w:rsidR="006300BD" w:rsidRDefault="006300BD" w:rsidP="006E16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Проведения тестирования методом </w:t>
      </w:r>
      <w:r w:rsidRPr="006300BD">
        <w:rPr>
          <w:rFonts w:ascii="Times New Roman" w:hAnsi="Times New Roman"/>
          <w:color w:val="000000"/>
          <w:sz w:val="24"/>
          <w:szCs w:val="24"/>
          <w:lang w:eastAsia="ar-SA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 w:eastAsia="ar-SA"/>
        </w:rPr>
        <w:t>Black</w:t>
      </w:r>
      <w:r w:rsidRPr="006300B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ar-SA"/>
        </w:rPr>
        <w:t>box</w:t>
      </w:r>
      <w:r w:rsidRPr="006300BD">
        <w:rPr>
          <w:rFonts w:ascii="Times New Roman" w:hAnsi="Times New Roman"/>
          <w:color w:val="000000"/>
          <w:sz w:val="24"/>
          <w:szCs w:val="24"/>
          <w:lang w:eastAsia="ar-SA"/>
        </w:rPr>
        <w:t>”;</w:t>
      </w:r>
    </w:p>
    <w:p w14:paraId="1D243941" w14:textId="77777777" w:rsidR="00B65888" w:rsidRPr="00C47BDC" w:rsidRDefault="000066B9" w:rsidP="006E163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47BDC"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="002B4B80" w:rsidRPr="00C47BDC">
        <w:rPr>
          <w:rFonts w:ascii="Times New Roman" w:hAnsi="Times New Roman"/>
          <w:color w:val="000000"/>
          <w:sz w:val="24"/>
          <w:szCs w:val="24"/>
          <w:lang w:eastAsia="ar-SA"/>
        </w:rPr>
        <w:t>сследуемы</w:t>
      </w:r>
      <w:r w:rsidRPr="00C47BDC">
        <w:rPr>
          <w:rFonts w:ascii="Times New Roman" w:hAnsi="Times New Roman"/>
          <w:color w:val="000000"/>
          <w:sz w:val="24"/>
          <w:szCs w:val="24"/>
          <w:lang w:eastAsia="ar-SA"/>
        </w:rPr>
        <w:t>й объем</w:t>
      </w:r>
      <w:r w:rsidR="002B4B80" w:rsidRPr="00C47B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C47B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внутреннего </w:t>
      </w:r>
      <w:r w:rsidRPr="004F750A">
        <w:rPr>
          <w:rFonts w:ascii="Times New Roman" w:hAnsi="Times New Roman"/>
          <w:color w:val="000000"/>
          <w:sz w:val="24"/>
          <w:szCs w:val="24"/>
          <w:lang w:val="en-US" w:eastAsia="ar-SA"/>
        </w:rPr>
        <w:t>периметра</w:t>
      </w:r>
      <w:r w:rsidRPr="00C47B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2B4B80" w:rsidRPr="00C47B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</w:t>
      </w:r>
      <w:r w:rsidRPr="00C47BDC">
        <w:rPr>
          <w:rFonts w:ascii="Times New Roman" w:hAnsi="Times New Roman"/>
          <w:color w:val="000000"/>
          <w:sz w:val="24"/>
          <w:szCs w:val="24"/>
          <w:lang w:eastAsia="ar-SA"/>
        </w:rPr>
        <w:t>корпоративная сеть, сетевые хранилища, контролер домена</w:t>
      </w:r>
      <w:r w:rsidR="006300BD" w:rsidRPr="006300B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11B543C4" w14:textId="77777777" w:rsidR="00B65888" w:rsidRDefault="002B4B80" w:rsidP="006E1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оказания услуг, а также полный список доступных для исследования подсетей и информационных систем согласовываются дополнительно перед началом проекта.</w:t>
      </w:r>
    </w:p>
    <w:p w14:paraId="71F55ED0" w14:textId="77777777" w:rsidR="00B65888" w:rsidRDefault="002B4B80" w:rsidP="00716E9F">
      <w:pPr>
        <w:keepNext/>
        <w:numPr>
          <w:ilvl w:val="0"/>
          <w:numId w:val="35"/>
        </w:numPr>
        <w:spacing w:before="240" w:after="60" w:line="240" w:lineRule="auto"/>
        <w:jc w:val="both"/>
        <w:outlineLvl w:val="1"/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</w:pPr>
      <w:bookmarkStart w:id="3" w:name="_Toc256000007"/>
      <w:bookmarkStart w:id="4" w:name="scroll-bookmark-8"/>
      <w:r>
        <w:rPr>
          <w:rFonts w:ascii="Times New Roman" w:eastAsia="SimSun" w:hAnsi="Times New Roman"/>
          <w:b/>
          <w:bCs/>
          <w:iCs/>
          <w:sz w:val="24"/>
          <w:szCs w:val="24"/>
          <w:lang w:eastAsia="zh-CN"/>
        </w:rPr>
        <w:t>Модель злоумышленника</w:t>
      </w:r>
      <w:bookmarkEnd w:id="3"/>
      <w:bookmarkEnd w:id="4"/>
    </w:p>
    <w:p w14:paraId="6D433CA2" w14:textId="77777777" w:rsidR="00B65888" w:rsidRDefault="00716E9F" w:rsidP="00C24B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6E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2.1 </w:t>
      </w:r>
      <w:r w:rsidR="002B4B80">
        <w:rPr>
          <w:rFonts w:ascii="Times New Roman" w:eastAsia="Calibri" w:hAnsi="Times New Roman"/>
          <w:b/>
          <w:color w:val="000000"/>
          <w:sz w:val="24"/>
          <w:szCs w:val="24"/>
        </w:rPr>
        <w:t>Цель:</w:t>
      </w:r>
      <w:r w:rsidR="002B4B80">
        <w:rPr>
          <w:rFonts w:ascii="Times New Roman" w:eastAsia="Calibri" w:hAnsi="Times New Roman"/>
          <w:color w:val="000000"/>
          <w:sz w:val="24"/>
          <w:szCs w:val="24"/>
        </w:rPr>
        <w:t xml:space="preserve"> получение финансовой или другой личной выгоды, а также нанесение любого вреда Заказчику или его клиентам.</w:t>
      </w:r>
    </w:p>
    <w:p w14:paraId="477A026B" w14:textId="77777777" w:rsidR="00B65888" w:rsidRDefault="00716E9F" w:rsidP="00C24B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6E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2.2 </w:t>
      </w:r>
      <w:r w:rsidR="002B4B80">
        <w:rPr>
          <w:rFonts w:ascii="Times New Roman" w:eastAsia="Calibri" w:hAnsi="Times New Roman"/>
          <w:b/>
          <w:color w:val="000000"/>
          <w:sz w:val="24"/>
          <w:szCs w:val="24"/>
        </w:rPr>
        <w:t>Уровень квалификации:</w:t>
      </w:r>
      <w:r w:rsidR="002B4B80">
        <w:rPr>
          <w:rFonts w:ascii="Times New Roman" w:eastAsia="Calibri" w:hAnsi="Times New Roman"/>
          <w:color w:val="000000"/>
          <w:sz w:val="24"/>
          <w:szCs w:val="24"/>
        </w:rPr>
        <w:t xml:space="preserve"> высококвалифицированный специалист, обладающий навыками, сравнимыми с навыками Исполнителя.</w:t>
      </w:r>
    </w:p>
    <w:p w14:paraId="2EBBAE8B" w14:textId="77777777" w:rsidR="00B65888" w:rsidRDefault="00716E9F" w:rsidP="00C24B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6E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2.3 </w:t>
      </w:r>
      <w:r w:rsidR="002B4B80">
        <w:rPr>
          <w:rFonts w:ascii="Times New Roman" w:eastAsia="Calibri" w:hAnsi="Times New Roman"/>
          <w:b/>
          <w:color w:val="000000"/>
          <w:sz w:val="24"/>
          <w:szCs w:val="24"/>
        </w:rPr>
        <w:t>Привилегии</w:t>
      </w:r>
      <w:r w:rsidR="00BC4060" w:rsidRPr="00BC406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BC4060">
        <w:rPr>
          <w:rFonts w:ascii="Times New Roman" w:eastAsia="Calibri" w:hAnsi="Times New Roman"/>
          <w:b/>
          <w:color w:val="000000"/>
          <w:sz w:val="24"/>
          <w:szCs w:val="24"/>
        </w:rPr>
        <w:t>при тестировании внутренней инфраструктуры</w:t>
      </w:r>
      <w:r w:rsidR="002B4B80">
        <w:rPr>
          <w:rFonts w:ascii="Times New Roman" w:eastAsia="Calibri" w:hAnsi="Times New Roman"/>
          <w:b/>
          <w:color w:val="000000"/>
          <w:sz w:val="24"/>
          <w:szCs w:val="24"/>
        </w:rPr>
        <w:t>:</w:t>
      </w:r>
    </w:p>
    <w:p w14:paraId="7123E502" w14:textId="77777777" w:rsidR="00B65888" w:rsidRDefault="002B4B80" w:rsidP="00C24B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привилегии во внутренней сети отсутствуют;</w:t>
      </w:r>
    </w:p>
    <w:p w14:paraId="091567C1" w14:textId="77777777" w:rsidR="00B65888" w:rsidRPr="00716E9F" w:rsidRDefault="006300BD" w:rsidP="00C24B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случае неудачи прохождения внешнего периметра, предоставляется </w:t>
      </w:r>
      <w:r w:rsidR="002B4B80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пользовательская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2B4B80">
        <w:rPr>
          <w:rFonts w:ascii="Times New Roman" w:eastAsia="SimSun" w:hAnsi="Times New Roman"/>
          <w:color w:val="000000"/>
          <w:sz w:val="24"/>
          <w:szCs w:val="24"/>
          <w:lang w:eastAsia="zh-CN"/>
        </w:rPr>
        <w:t>учетная запись в домен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е.</w:t>
      </w:r>
    </w:p>
    <w:p w14:paraId="153A0B7E" w14:textId="77777777" w:rsidR="00716E9F" w:rsidRDefault="00716E9F" w:rsidP="00C24BF2">
      <w:pPr>
        <w:spacing w:after="0" w:line="240" w:lineRule="auto"/>
        <w:ind w:left="284"/>
        <w:contextualSpacing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</w:p>
    <w:p w14:paraId="6ED792F9" w14:textId="77777777" w:rsidR="00B65888" w:rsidRDefault="002B4B80" w:rsidP="00C24BF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 ходе оказания услуг Исполнитель имитирует процесс анализа </w:t>
      </w:r>
      <w:r w:rsidR="0080272A">
        <w:rPr>
          <w:rFonts w:ascii="Times New Roman" w:eastAsia="Calibri" w:hAnsi="Times New Roman"/>
          <w:color w:val="000000"/>
          <w:sz w:val="24"/>
          <w:szCs w:val="24"/>
        </w:rPr>
        <w:t>внешней и в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нутренней инфраструктуры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потенциальным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злоумышленником в соответствии с вышеописанной моделью. При этом действия, ведущие к возможности нанесения вреда Заказчику или его клиентам, Исполнитель выполняет исключительно по согласованию с Заказчиком.</w:t>
      </w:r>
    </w:p>
    <w:p w14:paraId="5F2E4F1E" w14:textId="77777777" w:rsidR="00B65888" w:rsidRDefault="002B4B80" w:rsidP="00716E9F">
      <w:pPr>
        <w:keepNext/>
        <w:numPr>
          <w:ilvl w:val="0"/>
          <w:numId w:val="35"/>
        </w:numPr>
        <w:spacing w:before="240" w:after="6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_Toc256000008"/>
      <w:bookmarkStart w:id="6" w:name="scroll-bookmark-9"/>
      <w:r>
        <w:rPr>
          <w:rFonts w:ascii="Times New Roman" w:hAnsi="Times New Roman"/>
          <w:b/>
          <w:bCs/>
          <w:sz w:val="24"/>
          <w:szCs w:val="24"/>
        </w:rPr>
        <w:t xml:space="preserve">Состав </w:t>
      </w:r>
      <w:bookmarkEnd w:id="5"/>
      <w:bookmarkEnd w:id="6"/>
      <w:r>
        <w:rPr>
          <w:rFonts w:ascii="Times New Roman" w:hAnsi="Times New Roman"/>
          <w:b/>
          <w:bCs/>
          <w:sz w:val="24"/>
          <w:szCs w:val="24"/>
        </w:rPr>
        <w:t>оказываемых услуг</w:t>
      </w:r>
    </w:p>
    <w:p w14:paraId="0E9E2B10" w14:textId="77777777" w:rsidR="00B65888" w:rsidRDefault="002B4B80" w:rsidP="006E1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Тестирование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на проникновение проводится по методике Исполнителя и в соответствии со следующими международными стандартами и практиками:</w:t>
      </w:r>
    </w:p>
    <w:p w14:paraId="64E6AD46" w14:textId="77777777" w:rsidR="00B65888" w:rsidRDefault="002B4B80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Penetration Testing Execution Standard (PTES);</w:t>
      </w:r>
    </w:p>
    <w:p w14:paraId="00923392" w14:textId="77777777" w:rsidR="00B65888" w:rsidRDefault="002B4B80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lastRenderedPageBreak/>
        <w:t>NIST Special Publications 800-115 Technical Guide to Information Security Testing and Assessment;</w:t>
      </w:r>
    </w:p>
    <w:p w14:paraId="03D1130D" w14:textId="77777777" w:rsidR="00B65888" w:rsidRDefault="002B4B80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Open Source Security Testing Methodology Manual (OSSTMM);</w:t>
      </w:r>
    </w:p>
    <w:p w14:paraId="06D4973E" w14:textId="77777777" w:rsidR="00B65888" w:rsidRPr="00716E9F" w:rsidRDefault="002B4B80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Open Web Application Security Project (OWASP) Testing Guide;</w:t>
      </w:r>
    </w:p>
    <w:p w14:paraId="24BAE95E" w14:textId="77777777" w:rsidR="00716E9F" w:rsidRPr="00716E9F" w:rsidRDefault="00716E9F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716E9F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Council of Registered Ethical Security Testers (CREST);</w:t>
      </w:r>
    </w:p>
    <w:p w14:paraId="31978C6E" w14:textId="77777777" w:rsidR="00716E9F" w:rsidRPr="00716E9F" w:rsidRDefault="00716E9F" w:rsidP="006E16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716E9F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Payment Card Industry Data Security Standard (PCI DSS)</w:t>
      </w:r>
      <w:r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.</w:t>
      </w:r>
    </w:p>
    <w:p w14:paraId="1DF31661" w14:textId="77777777" w:rsidR="001A2B93" w:rsidRPr="00716E9F" w:rsidRDefault="001A2B93" w:rsidP="006E163F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14:paraId="11AE467B" w14:textId="77777777" w:rsidR="00B65888" w:rsidRPr="00716E9F" w:rsidRDefault="00716E9F" w:rsidP="00892224">
      <w:pPr>
        <w:spacing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716E9F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 xml:space="preserve">3.1 </w:t>
      </w:r>
      <w:r w:rsidR="002B4B80" w:rsidRPr="00716E9F">
        <w:rPr>
          <w:rFonts w:ascii="Times New Roman" w:eastAsia="Calibri" w:hAnsi="Times New Roman"/>
          <w:b/>
          <w:color w:val="000000"/>
          <w:sz w:val="24"/>
          <w:szCs w:val="24"/>
        </w:rPr>
        <w:t>Услуги включают следующие этапы:</w:t>
      </w:r>
    </w:p>
    <w:p w14:paraId="65D29BD9" w14:textId="77777777" w:rsidR="00B65888" w:rsidRDefault="002B4B80" w:rsidP="006E163F">
      <w:pPr>
        <w:pStyle w:val="aff6"/>
        <w:numPr>
          <w:ilvl w:val="0"/>
          <w:numId w:val="27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Сбор данных об объекте исследования:</w:t>
      </w:r>
    </w:p>
    <w:p w14:paraId="5BB1B264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диапазоны IP-адресов;</w:t>
      </w:r>
    </w:p>
    <w:p w14:paraId="4B158902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имена доменов и поддоменов;</w:t>
      </w:r>
    </w:p>
    <w:p w14:paraId="1435F409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сетевые протоколы, используемые в локальной сети;</w:t>
      </w:r>
    </w:p>
    <w:p w14:paraId="74DFBCBB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сетевое оборудование;</w:t>
      </w:r>
    </w:p>
    <w:p w14:paraId="46584C5E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почтовые сервера;</w:t>
      </w:r>
    </w:p>
    <w:p w14:paraId="4476847F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DNS-сервера;</w:t>
      </w:r>
    </w:p>
    <w:p w14:paraId="11C5C785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компоненты сети;</w:t>
      </w:r>
    </w:p>
    <w:p w14:paraId="6B83E273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средства защиты;</w:t>
      </w:r>
    </w:p>
    <w:p w14:paraId="3D934B44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внешние системы, отраженные во внутренней сети;</w:t>
      </w:r>
    </w:p>
    <w:p w14:paraId="56BB4259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типы и версии ОС;</w:t>
      </w:r>
    </w:p>
    <w:p w14:paraId="68ED3795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типы и версии ПО;</w:t>
      </w:r>
    </w:p>
    <w:p w14:paraId="6F7A3481" w14:textId="77777777" w:rsidR="00B65888" w:rsidRDefault="002B4B80" w:rsidP="006E1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типы и виды устройств.</w:t>
      </w:r>
    </w:p>
    <w:p w14:paraId="3E3D2FDA" w14:textId="77777777" w:rsidR="00B65888" w:rsidRDefault="00B65888" w:rsidP="006E163F">
      <w:pPr>
        <w:spacing w:after="0" w:line="240" w:lineRule="auto"/>
        <w:ind w:left="851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</w:p>
    <w:p w14:paraId="4C6182C1" w14:textId="77777777" w:rsidR="00B65888" w:rsidRDefault="002B4B80" w:rsidP="006E163F">
      <w:pPr>
        <w:pStyle w:val="aff6"/>
        <w:numPr>
          <w:ilvl w:val="0"/>
          <w:numId w:val="27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Тестирование на проникновение:</w:t>
      </w:r>
    </w:p>
    <w:p w14:paraId="53E207AB" w14:textId="77777777" w:rsidR="00B65888" w:rsidRDefault="002B4B80" w:rsidP="006E16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проверка возможности преодоления сетевого периметра при не авторизованном подключении к локальной вычислительной сети;</w:t>
      </w:r>
    </w:p>
    <w:p w14:paraId="214D17FE" w14:textId="77777777" w:rsidR="00B65888" w:rsidRDefault="002B4B80" w:rsidP="006E16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поиск способов получения НСД к операционным системам, телекоммуникационному оборудованию, приложениям и службам (CУБД, веб-приложения, клиент-серверные приложения, мобильное приложение и др.).</w:t>
      </w:r>
    </w:p>
    <w:p w14:paraId="259E4231" w14:textId="77777777" w:rsidR="00B65888" w:rsidRDefault="00B65888" w:rsidP="006E163F">
      <w:pPr>
        <w:spacing w:after="0" w:line="240" w:lineRule="auto"/>
        <w:ind w:left="851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</w:p>
    <w:p w14:paraId="435E2040" w14:textId="77777777" w:rsidR="00B65888" w:rsidRDefault="002B4B80" w:rsidP="006E163F">
      <w:pPr>
        <w:pStyle w:val="aff6"/>
        <w:numPr>
          <w:ilvl w:val="0"/>
          <w:numId w:val="27"/>
        </w:numPr>
        <w:spacing w:after="0" w:line="240" w:lineRule="auto"/>
        <w:ind w:left="142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Эксплуатация обнаруженных уязвимостей:</w:t>
      </w:r>
    </w:p>
    <w:p w14:paraId="0D0817E9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анализ уязвимостей рабочих станций пользователей, компонентов Внутренней инфраструктуры, сетевого оборудования и сетевых средств защиты;</w:t>
      </w:r>
    </w:p>
    <w:p w14:paraId="0A8A0543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моделирование атак на уровне приложений, сетевых сервисов и ОС с использованием специализированных средств, а также сведений об уязвимостях и ошибках конфигурации;</w:t>
      </w:r>
    </w:p>
    <w:p w14:paraId="6BF896FB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эскалация привилегий пользователя — проверка возможности получения прав администратора;</w:t>
      </w:r>
    </w:p>
    <w:p w14:paraId="3AC50B80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проверка возможности несанкционированного повышения привилегий в IT-сервисах авторизованными пользователями и получения доступа к закрытой информации;</w:t>
      </w:r>
    </w:p>
    <w:p w14:paraId="34571221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проверка возможности компрометации публичных сервисов c целью получения доступа к конфиденциальной информации или информации ограниченного пользования;</w:t>
      </w:r>
    </w:p>
    <w:p w14:paraId="0B5F53A8" w14:textId="77777777" w:rsidR="00B65888" w:rsidRDefault="002B4B80" w:rsidP="006E16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проверка возможности получения доступа к контроллеру домена.</w:t>
      </w:r>
    </w:p>
    <w:p w14:paraId="63191B70" w14:textId="77777777" w:rsidR="00B65888" w:rsidRDefault="00B65888" w:rsidP="006E163F">
      <w:pPr>
        <w:spacing w:after="0" w:line="240" w:lineRule="auto"/>
        <w:ind w:left="851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</w:p>
    <w:p w14:paraId="553E757F" w14:textId="77777777" w:rsidR="00B65888" w:rsidRDefault="002B4B80" w:rsidP="006E163F">
      <w:pPr>
        <w:pStyle w:val="aff6"/>
        <w:numPr>
          <w:ilvl w:val="0"/>
          <w:numId w:val="27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Подготовка отчета:</w:t>
      </w:r>
    </w:p>
    <w:p w14:paraId="582E72DC" w14:textId="77777777" w:rsidR="00B65888" w:rsidRDefault="002B4B80" w:rsidP="006E16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общая информация;</w:t>
      </w:r>
    </w:p>
    <w:p w14:paraId="08F94714" w14:textId="77777777" w:rsidR="00B65888" w:rsidRDefault="002B4B80" w:rsidP="006E16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экспертная оценка текущего уровня защищенности;</w:t>
      </w:r>
    </w:p>
    <w:p w14:paraId="5E2885FB" w14:textId="77777777" w:rsidR="00B65888" w:rsidRDefault="002B4B80" w:rsidP="006E16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сценарий компрометации;</w:t>
      </w:r>
    </w:p>
    <w:p w14:paraId="53A8E578" w14:textId="77777777" w:rsidR="00B65888" w:rsidRDefault="002B4B80" w:rsidP="006E16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перечень обнаруженных уязвимостей;</w:t>
      </w:r>
    </w:p>
    <w:p w14:paraId="11780D08" w14:textId="77777777" w:rsidR="00B65888" w:rsidRDefault="002B4B80" w:rsidP="006E16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color w:val="4D4D4D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общие рекомендации по повышению уровня защищенности;</w:t>
      </w:r>
    </w:p>
    <w:p w14:paraId="4598969E" w14:textId="77777777" w:rsidR="00B65888" w:rsidRPr="006E163F" w:rsidRDefault="002B4B80" w:rsidP="006E163F">
      <w:pPr>
        <w:numPr>
          <w:ilvl w:val="0"/>
          <w:numId w:val="12"/>
        </w:numPr>
        <w:spacing w:before="120" w:after="240" w:line="240" w:lineRule="auto"/>
        <w:ind w:left="0" w:firstLine="284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1A2B93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подробная информация о найденных уязвимостях, включая подробное описание, уровень опасности, место обнаружения, пример эксплуатации и рекомендации по устранению.</w:t>
      </w:r>
    </w:p>
    <w:p w14:paraId="09D6F368" w14:textId="77777777" w:rsidR="006E163F" w:rsidRDefault="006E163F" w:rsidP="006E163F">
      <w:pPr>
        <w:spacing w:before="120" w:after="240" w:line="240" w:lineRule="auto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14:paraId="1644A59D" w14:textId="77777777" w:rsidR="006E163F" w:rsidRPr="006E163F" w:rsidRDefault="006E163F" w:rsidP="009A62C6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en-AU"/>
        </w:rPr>
      </w:pPr>
      <w:r w:rsidRPr="006E163F">
        <w:rPr>
          <w:rFonts w:ascii="Times New Roman" w:hAnsi="Times New Roman"/>
          <w:b/>
          <w:bCs/>
          <w:kern w:val="32"/>
          <w:sz w:val="24"/>
          <w:szCs w:val="24"/>
          <w:lang w:val="x-none" w:eastAsia="en-AU"/>
        </w:rPr>
        <w:lastRenderedPageBreak/>
        <w:t xml:space="preserve">Требования к </w:t>
      </w:r>
      <w:r w:rsidRPr="006E163F">
        <w:rPr>
          <w:rFonts w:ascii="Times New Roman" w:hAnsi="Times New Roman"/>
          <w:b/>
          <w:bCs/>
          <w:kern w:val="32"/>
          <w:sz w:val="24"/>
          <w:szCs w:val="24"/>
          <w:lang w:eastAsia="en-AU"/>
        </w:rPr>
        <w:t>Исполнителю</w:t>
      </w:r>
    </w:p>
    <w:p w14:paraId="629240CA" w14:textId="77777777" w:rsidR="006E163F" w:rsidRPr="006E163F" w:rsidRDefault="009A62C6" w:rsidP="006E16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4.1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Исполнитель должен обладать следующими лицензиями:</w:t>
      </w:r>
    </w:p>
    <w:p w14:paraId="1FCC6D89" w14:textId="77777777" w:rsidR="006E163F" w:rsidRDefault="006E163F" w:rsidP="006E163F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лицензия ФСТЭК России на деятельность по технической защите конфиденциальной информации согласно п.п. б) ст.4 Положения введенного Постановлением Правительства РФ 2012 года №79 (подтверждается наличием копии лицензии</w:t>
      </w:r>
      <w:r w:rsidR="00C24BF2">
        <w:rPr>
          <w:rFonts w:ascii="Times New Roman" w:eastAsia="SimSun" w:hAnsi="Times New Roman"/>
          <w:color w:val="000000"/>
          <w:sz w:val="24"/>
          <w:szCs w:val="24"/>
          <w:lang w:eastAsia="zh-CN"/>
        </w:rPr>
        <w:t>)</w:t>
      </w:r>
    </w:p>
    <w:p w14:paraId="0092E6AF" w14:textId="5B5CF5A9" w:rsidR="006E163F" w:rsidRPr="006E163F" w:rsidRDefault="009A62C6" w:rsidP="006E16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4.2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Наличие профильных сертификатов у специалистов Исполнителя:</w:t>
      </w:r>
      <w:r w:rsid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KCFC, CHFI, OSCP, CWAP, CEH, CRTE, CRTP, RTO, eCPTX, </w:t>
      </w:r>
      <w:r w:rsidR="004F750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OSEP, OSWE, OSCE3, eWPTX, SQLIM </w:t>
      </w:r>
      <w:r w:rsidR="000B231E">
        <w:rPr>
          <w:rFonts w:ascii="Times New Roman" w:eastAsia="SimSun" w:hAnsi="Times New Roman"/>
          <w:color w:val="000000"/>
          <w:sz w:val="24"/>
          <w:szCs w:val="24"/>
          <w:lang w:eastAsia="zh-CN"/>
        </w:rPr>
        <w:t>(</w:t>
      </w:r>
      <w:r w:rsidR="000B231E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подтверждается</w:t>
      </w:r>
      <w:r w:rsidR="000B231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предоставлением копии сертификатов)</w:t>
      </w:r>
      <w:r w:rsidR="004F750A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</w:p>
    <w:p w14:paraId="1EA866BF" w14:textId="77777777" w:rsidR="006E163F" w:rsidRDefault="009A62C6" w:rsidP="006E16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4.3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Опыт проведения работ по анализу защищенности и пентестам не менее 3 последних </w:t>
      </w:r>
      <w:r w:rsidR="007A04E0">
        <w:rPr>
          <w:rFonts w:ascii="Times New Roman" w:eastAsia="SimSun" w:hAnsi="Times New Roman"/>
          <w:color w:val="000000"/>
          <w:sz w:val="24"/>
          <w:szCs w:val="24"/>
          <w:lang w:eastAsia="zh-CN"/>
        </w:rPr>
        <w:t>лет</w:t>
      </w:r>
      <w:r w:rsid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</w:p>
    <w:p w14:paraId="3D7A7672" w14:textId="77777777" w:rsidR="006E163F" w:rsidRPr="00610F7C" w:rsidRDefault="009A62C6" w:rsidP="006E16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610F7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4.4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Участие </w:t>
      </w:r>
      <w:r w:rsidR="00610F7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специалистов Исполнителя в </w:t>
      </w:r>
      <w:r w:rsidR="007A04E0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соревнованиях в сфере кибербезопасности -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Pentestit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Lab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/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Standoff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и т.д.</w:t>
      </w:r>
      <w:r w:rsidR="000B231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(подтверждается предоставление копии сертификатов об участии)</w:t>
      </w:r>
    </w:p>
    <w:p w14:paraId="1E1EB637" w14:textId="77777777" w:rsidR="006E163F" w:rsidRPr="006E163F" w:rsidRDefault="009A62C6" w:rsidP="006E16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4.5 </w:t>
      </w:r>
      <w:r w:rsidR="006E163F"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Опыт проведения работ по стандартам: </w:t>
      </w:r>
    </w:p>
    <w:p w14:paraId="1B412005" w14:textId="77777777" w:rsidR="006E163F" w:rsidRPr="001663FB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663FB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PTES (Penetration Testing Execution Standard)</w:t>
      </w:r>
    </w:p>
    <w:p w14:paraId="2C761099" w14:textId="77777777" w:rsidR="006E163F" w:rsidRPr="006E163F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6E163F">
        <w:rPr>
          <w:rFonts w:ascii="Times New Roman" w:eastAsia="SimSun" w:hAnsi="Times New Roman"/>
          <w:color w:val="000000"/>
          <w:sz w:val="24"/>
          <w:szCs w:val="24"/>
          <w:lang w:eastAsia="zh-CN"/>
        </w:rPr>
        <w:t>OWASP Testing Guide</w:t>
      </w:r>
    </w:p>
    <w:p w14:paraId="48677A93" w14:textId="77777777" w:rsidR="006E163F" w:rsidRPr="001663FB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663FB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OSSTMM (Open Source Security Testing Methodology Manual),</w:t>
      </w:r>
    </w:p>
    <w:p w14:paraId="44D62DB2" w14:textId="77777777" w:rsidR="006E163F" w:rsidRPr="001663FB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663FB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NIST SP 800-115: Technical Guide to Information Security Testing and Assessment</w:t>
      </w:r>
    </w:p>
    <w:p w14:paraId="67A3ECC3" w14:textId="77777777" w:rsidR="006E163F" w:rsidRPr="001663FB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663FB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CREST (Council of Registered Ethical Security Testers)</w:t>
      </w:r>
    </w:p>
    <w:p w14:paraId="16BEF2A6" w14:textId="77777777" w:rsidR="006E163F" w:rsidRPr="001663FB" w:rsidRDefault="006E163F" w:rsidP="009A62C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663FB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PCI DSS (Payment Card Industry Data Security Standard)"</w:t>
      </w:r>
    </w:p>
    <w:sectPr w:rsidR="006E163F" w:rsidRPr="001663FB">
      <w:footerReference w:type="default" r:id="rId8"/>
      <w:type w:val="continuous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4EAE" w14:textId="77777777" w:rsidR="00A006F7" w:rsidRDefault="00A006F7">
      <w:pPr>
        <w:spacing w:after="0" w:line="240" w:lineRule="auto"/>
      </w:pPr>
      <w:r>
        <w:separator/>
      </w:r>
    </w:p>
  </w:endnote>
  <w:endnote w:type="continuationSeparator" w:id="0">
    <w:p w14:paraId="6BF86D5A" w14:textId="77777777" w:rsidR="00A006F7" w:rsidRDefault="00A0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3B1D" w14:textId="77777777" w:rsidR="00A006F7" w:rsidRDefault="00A006F7">
    <w:pPr>
      <w:pStyle w:val="af7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DDDE" w14:textId="77777777" w:rsidR="00A006F7" w:rsidRDefault="00A006F7">
      <w:pPr>
        <w:spacing w:after="0" w:line="240" w:lineRule="auto"/>
      </w:pPr>
      <w:r>
        <w:separator/>
      </w:r>
    </w:p>
  </w:footnote>
  <w:footnote w:type="continuationSeparator" w:id="0">
    <w:p w14:paraId="3BB0E161" w14:textId="77777777" w:rsidR="00A006F7" w:rsidRDefault="00A0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3B3"/>
    <w:multiLevelType w:val="multilevel"/>
    <w:tmpl w:val="87240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B0DC4"/>
    <w:multiLevelType w:val="hybridMultilevel"/>
    <w:tmpl w:val="B4A00ADC"/>
    <w:lvl w:ilvl="0" w:tplc="EA40450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1" w:tplc="8760FBCE">
      <w:start w:val="1"/>
      <w:numFmt w:val="lowerLetter"/>
      <w:lvlText w:val="%2."/>
      <w:lvlJc w:val="left"/>
      <w:pPr>
        <w:ind w:left="1440" w:hanging="360"/>
      </w:pPr>
    </w:lvl>
    <w:lvl w:ilvl="2" w:tplc="B3DED4A4">
      <w:start w:val="1"/>
      <w:numFmt w:val="lowerRoman"/>
      <w:lvlText w:val="%3."/>
      <w:lvlJc w:val="right"/>
      <w:pPr>
        <w:ind w:left="2160" w:hanging="180"/>
      </w:pPr>
    </w:lvl>
    <w:lvl w:ilvl="3" w:tplc="26F04B6C">
      <w:start w:val="1"/>
      <w:numFmt w:val="decimal"/>
      <w:lvlText w:val="%4."/>
      <w:lvlJc w:val="left"/>
      <w:pPr>
        <w:ind w:left="2880" w:hanging="360"/>
      </w:pPr>
    </w:lvl>
    <w:lvl w:ilvl="4" w:tplc="FF863C9C">
      <w:start w:val="1"/>
      <w:numFmt w:val="lowerLetter"/>
      <w:lvlText w:val="%5."/>
      <w:lvlJc w:val="left"/>
      <w:pPr>
        <w:ind w:left="3600" w:hanging="360"/>
      </w:pPr>
    </w:lvl>
    <w:lvl w:ilvl="5" w:tplc="946C727C">
      <w:start w:val="1"/>
      <w:numFmt w:val="lowerRoman"/>
      <w:lvlText w:val="%6."/>
      <w:lvlJc w:val="right"/>
      <w:pPr>
        <w:ind w:left="4320" w:hanging="180"/>
      </w:pPr>
    </w:lvl>
    <w:lvl w:ilvl="6" w:tplc="5CD02228">
      <w:start w:val="1"/>
      <w:numFmt w:val="decimal"/>
      <w:lvlText w:val="%7."/>
      <w:lvlJc w:val="left"/>
      <w:pPr>
        <w:ind w:left="5040" w:hanging="360"/>
      </w:pPr>
    </w:lvl>
    <w:lvl w:ilvl="7" w:tplc="CE9A78FE">
      <w:start w:val="1"/>
      <w:numFmt w:val="lowerLetter"/>
      <w:lvlText w:val="%8."/>
      <w:lvlJc w:val="left"/>
      <w:pPr>
        <w:ind w:left="5760" w:hanging="360"/>
      </w:pPr>
    </w:lvl>
    <w:lvl w:ilvl="8" w:tplc="245C5C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25F"/>
    <w:multiLevelType w:val="hybridMultilevel"/>
    <w:tmpl w:val="D5FA90BA"/>
    <w:lvl w:ilvl="0" w:tplc="AFFA814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26389BD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416C53D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26E8F07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C8667A8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A76C8582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529A2D4E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91587CBC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048CF7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0832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72F23"/>
    <w:multiLevelType w:val="hybridMultilevel"/>
    <w:tmpl w:val="1FA4610C"/>
    <w:lvl w:ilvl="0" w:tplc="8332936E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47DC52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5F8C0576">
      <w:start w:val="1"/>
      <w:numFmt w:val="lowerRoman"/>
      <w:lvlText w:val="%3."/>
      <w:lvlJc w:val="right"/>
      <w:pPr>
        <w:ind w:left="3206" w:hanging="180"/>
      </w:pPr>
    </w:lvl>
    <w:lvl w:ilvl="3" w:tplc="FC724FE6">
      <w:start w:val="1"/>
      <w:numFmt w:val="decimal"/>
      <w:lvlText w:val="%4."/>
      <w:lvlJc w:val="left"/>
      <w:pPr>
        <w:ind w:left="3926" w:hanging="360"/>
      </w:pPr>
    </w:lvl>
    <w:lvl w:ilvl="4" w:tplc="A99C4E3E">
      <w:start w:val="1"/>
      <w:numFmt w:val="lowerLetter"/>
      <w:lvlText w:val="%5."/>
      <w:lvlJc w:val="left"/>
      <w:pPr>
        <w:ind w:left="4646" w:hanging="360"/>
      </w:pPr>
    </w:lvl>
    <w:lvl w:ilvl="5" w:tplc="1CB23958">
      <w:start w:val="1"/>
      <w:numFmt w:val="lowerRoman"/>
      <w:lvlText w:val="%6."/>
      <w:lvlJc w:val="right"/>
      <w:pPr>
        <w:ind w:left="5366" w:hanging="180"/>
      </w:pPr>
    </w:lvl>
    <w:lvl w:ilvl="6" w:tplc="3DD22688">
      <w:start w:val="1"/>
      <w:numFmt w:val="decimal"/>
      <w:lvlText w:val="%7."/>
      <w:lvlJc w:val="left"/>
      <w:pPr>
        <w:ind w:left="6086" w:hanging="360"/>
      </w:pPr>
    </w:lvl>
    <w:lvl w:ilvl="7" w:tplc="93F2230A">
      <w:start w:val="1"/>
      <w:numFmt w:val="lowerLetter"/>
      <w:lvlText w:val="%8."/>
      <w:lvlJc w:val="left"/>
      <w:pPr>
        <w:ind w:left="6806" w:hanging="360"/>
      </w:pPr>
    </w:lvl>
    <w:lvl w:ilvl="8" w:tplc="97CE2076">
      <w:start w:val="1"/>
      <w:numFmt w:val="lowerRoman"/>
      <w:lvlText w:val="%9."/>
      <w:lvlJc w:val="right"/>
      <w:pPr>
        <w:ind w:left="7526" w:hanging="180"/>
      </w:pPr>
    </w:lvl>
  </w:abstractNum>
  <w:abstractNum w:abstractNumId="5" w15:restartNumberingAfterBreak="0">
    <w:nsid w:val="16E73F36"/>
    <w:multiLevelType w:val="hybridMultilevel"/>
    <w:tmpl w:val="5EFA2762"/>
    <w:lvl w:ilvl="0" w:tplc="5E181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6A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B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64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4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2A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62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CD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7BF5"/>
    <w:multiLevelType w:val="multilevel"/>
    <w:tmpl w:val="CA440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  <w:b w:val="0"/>
      </w:rPr>
    </w:lvl>
  </w:abstractNum>
  <w:abstractNum w:abstractNumId="7" w15:restartNumberingAfterBreak="0">
    <w:nsid w:val="261B267B"/>
    <w:multiLevelType w:val="hybridMultilevel"/>
    <w:tmpl w:val="13342F02"/>
    <w:lvl w:ilvl="0" w:tplc="DF66E4C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8B92CC26">
      <w:start w:val="1"/>
      <w:numFmt w:val="lowerLetter"/>
      <w:lvlText w:val="%2."/>
      <w:lvlJc w:val="left"/>
      <w:pPr>
        <w:ind w:left="1440" w:hanging="360"/>
      </w:pPr>
    </w:lvl>
    <w:lvl w:ilvl="2" w:tplc="84FE7FAC">
      <w:start w:val="1"/>
      <w:numFmt w:val="lowerRoman"/>
      <w:lvlText w:val="%3."/>
      <w:lvlJc w:val="right"/>
      <w:pPr>
        <w:ind w:left="2160" w:hanging="180"/>
      </w:pPr>
    </w:lvl>
    <w:lvl w:ilvl="3" w:tplc="70C6DB84">
      <w:start w:val="1"/>
      <w:numFmt w:val="decimal"/>
      <w:lvlText w:val="%4."/>
      <w:lvlJc w:val="left"/>
      <w:pPr>
        <w:ind w:left="2880" w:hanging="360"/>
      </w:pPr>
    </w:lvl>
    <w:lvl w:ilvl="4" w:tplc="167CE0E0">
      <w:start w:val="1"/>
      <w:numFmt w:val="lowerLetter"/>
      <w:lvlText w:val="%5."/>
      <w:lvlJc w:val="left"/>
      <w:pPr>
        <w:ind w:left="3600" w:hanging="360"/>
      </w:pPr>
    </w:lvl>
    <w:lvl w:ilvl="5" w:tplc="85266B5E">
      <w:start w:val="1"/>
      <w:numFmt w:val="lowerRoman"/>
      <w:lvlText w:val="%6."/>
      <w:lvlJc w:val="right"/>
      <w:pPr>
        <w:ind w:left="4320" w:hanging="180"/>
      </w:pPr>
    </w:lvl>
    <w:lvl w:ilvl="6" w:tplc="9822F66E">
      <w:start w:val="1"/>
      <w:numFmt w:val="decimal"/>
      <w:lvlText w:val="%7."/>
      <w:lvlJc w:val="left"/>
      <w:pPr>
        <w:ind w:left="5040" w:hanging="360"/>
      </w:pPr>
    </w:lvl>
    <w:lvl w:ilvl="7" w:tplc="5E7AC3B8">
      <w:start w:val="1"/>
      <w:numFmt w:val="lowerLetter"/>
      <w:lvlText w:val="%8."/>
      <w:lvlJc w:val="left"/>
      <w:pPr>
        <w:ind w:left="5760" w:hanging="360"/>
      </w:pPr>
    </w:lvl>
    <w:lvl w:ilvl="8" w:tplc="EA4297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12C3"/>
    <w:multiLevelType w:val="hybridMultilevel"/>
    <w:tmpl w:val="D5780AF6"/>
    <w:lvl w:ilvl="0" w:tplc="FF18D08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A0844FE6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B136ED3A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6186D932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E1CAAD6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3334E168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70E1DF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DDC45C6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3A7C0546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7E358F6"/>
    <w:multiLevelType w:val="hybridMultilevel"/>
    <w:tmpl w:val="49964E32"/>
    <w:lvl w:ilvl="0" w:tplc="386A9A1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F227C48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7506E5C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A34C3A8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AD6EF522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B80054E0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8EC0F62E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E6E8074C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3EC1A2E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A8D1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BE388F"/>
    <w:multiLevelType w:val="multilevel"/>
    <w:tmpl w:val="CCB4CEB4"/>
    <w:lvl w:ilvl="0">
      <w:start w:val="1"/>
      <w:numFmt w:val="decimal"/>
      <w:isLgl/>
      <w:lvlText w:val="%1."/>
      <w:lvlJc w:val="left"/>
      <w:pPr>
        <w:tabs>
          <w:tab w:val="num" w:pos="2978"/>
        </w:tabs>
        <w:ind w:left="2978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122"/>
        </w:tabs>
        <w:ind w:left="3122" w:firstLine="72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266"/>
        </w:tabs>
        <w:ind w:left="3266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3410"/>
        </w:tabs>
        <w:ind w:left="3410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554"/>
        </w:tabs>
        <w:ind w:left="3554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8"/>
        </w:tabs>
        <w:ind w:left="3698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2"/>
        </w:tabs>
        <w:ind w:left="3842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58"/>
        </w:tabs>
        <w:ind w:left="4058" w:firstLine="2880"/>
      </w:pPr>
      <w:rPr>
        <w:rFonts w:hint="default"/>
        <w:color w:val="000000"/>
        <w:position w:val="0"/>
        <w:sz w:val="20"/>
      </w:rPr>
    </w:lvl>
  </w:abstractNum>
  <w:abstractNum w:abstractNumId="12" w15:restartNumberingAfterBreak="0">
    <w:nsid w:val="2E8D0F58"/>
    <w:multiLevelType w:val="multilevel"/>
    <w:tmpl w:val="50C87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  <w:b w:val="0"/>
      </w:rPr>
    </w:lvl>
  </w:abstractNum>
  <w:abstractNum w:abstractNumId="13" w15:restartNumberingAfterBreak="0">
    <w:nsid w:val="31CA4AAD"/>
    <w:multiLevelType w:val="multilevel"/>
    <w:tmpl w:val="6C02E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  <w:b w:val="0"/>
      </w:rPr>
    </w:lvl>
  </w:abstractNum>
  <w:abstractNum w:abstractNumId="14" w15:restartNumberingAfterBreak="0">
    <w:nsid w:val="376976BD"/>
    <w:multiLevelType w:val="hybridMultilevel"/>
    <w:tmpl w:val="E090964C"/>
    <w:lvl w:ilvl="0" w:tplc="4AF63DA6">
      <w:start w:val="1"/>
      <w:numFmt w:val="bullet"/>
      <w:pStyle w:val="ScrollListBullet1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75DCEBCA">
      <w:start w:val="1"/>
      <w:numFmt w:val="bullet"/>
      <w:pStyle w:val="ScrollListBullet2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2BB06490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820A5A8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A508B5E8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27C7D14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E89A2254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79D207E2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B28AE0B4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2881FC0"/>
    <w:multiLevelType w:val="multilevel"/>
    <w:tmpl w:val="3172411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4541152"/>
    <w:multiLevelType w:val="hybridMultilevel"/>
    <w:tmpl w:val="4D7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6DCE"/>
    <w:multiLevelType w:val="hybridMultilevel"/>
    <w:tmpl w:val="A3E2AD04"/>
    <w:lvl w:ilvl="0" w:tplc="ED50C74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FD46F54C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210E826A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ACF6D81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DDCED9BE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D9D45D12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ECFC452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56D462D2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29E48D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A02717C"/>
    <w:multiLevelType w:val="multilevel"/>
    <w:tmpl w:val="865028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669" w:hanging="432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F1660A"/>
    <w:multiLevelType w:val="hybridMultilevel"/>
    <w:tmpl w:val="88A0CF42"/>
    <w:lvl w:ilvl="0" w:tplc="4B648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2FC4EFC8">
      <w:start w:val="1"/>
      <w:numFmt w:val="lowerLetter"/>
      <w:lvlText w:val="%2."/>
      <w:lvlJc w:val="left"/>
      <w:pPr>
        <w:ind w:left="1440" w:hanging="360"/>
      </w:pPr>
    </w:lvl>
    <w:lvl w:ilvl="2" w:tplc="4D80A2DC">
      <w:start w:val="1"/>
      <w:numFmt w:val="lowerRoman"/>
      <w:lvlText w:val="%3."/>
      <w:lvlJc w:val="right"/>
      <w:pPr>
        <w:ind w:left="2160" w:hanging="180"/>
      </w:pPr>
    </w:lvl>
    <w:lvl w:ilvl="3" w:tplc="43E6568A">
      <w:start w:val="1"/>
      <w:numFmt w:val="decimal"/>
      <w:lvlText w:val="%4."/>
      <w:lvlJc w:val="left"/>
      <w:pPr>
        <w:ind w:left="2880" w:hanging="360"/>
      </w:pPr>
    </w:lvl>
    <w:lvl w:ilvl="4" w:tplc="77FA36B6">
      <w:start w:val="1"/>
      <w:numFmt w:val="lowerLetter"/>
      <w:lvlText w:val="%5."/>
      <w:lvlJc w:val="left"/>
      <w:pPr>
        <w:ind w:left="3600" w:hanging="360"/>
      </w:pPr>
    </w:lvl>
    <w:lvl w:ilvl="5" w:tplc="73BA37B2">
      <w:start w:val="1"/>
      <w:numFmt w:val="lowerRoman"/>
      <w:lvlText w:val="%6."/>
      <w:lvlJc w:val="right"/>
      <w:pPr>
        <w:ind w:left="4320" w:hanging="180"/>
      </w:pPr>
    </w:lvl>
    <w:lvl w:ilvl="6" w:tplc="14601B58">
      <w:start w:val="1"/>
      <w:numFmt w:val="decimal"/>
      <w:lvlText w:val="%7."/>
      <w:lvlJc w:val="left"/>
      <w:pPr>
        <w:ind w:left="5040" w:hanging="360"/>
      </w:pPr>
    </w:lvl>
    <w:lvl w:ilvl="7" w:tplc="3EDCDC10">
      <w:start w:val="1"/>
      <w:numFmt w:val="lowerLetter"/>
      <w:lvlText w:val="%8."/>
      <w:lvlJc w:val="left"/>
      <w:pPr>
        <w:ind w:left="5760" w:hanging="360"/>
      </w:pPr>
    </w:lvl>
    <w:lvl w:ilvl="8" w:tplc="F474D1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4988"/>
    <w:multiLevelType w:val="hybridMultilevel"/>
    <w:tmpl w:val="33081F70"/>
    <w:lvl w:ilvl="0" w:tplc="562C501C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B86451B8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53E86CAE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D9D8BB86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B66E390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A8ACF50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E4AE64C8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81CCF9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D05D6E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0FE6DA7"/>
    <w:multiLevelType w:val="multilevel"/>
    <w:tmpl w:val="BA5E31C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261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cs="Times New Roman"/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cs="Times New Roman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710" w:hanging="1440"/>
      </w:pPr>
      <w:rPr>
        <w:rFonts w:cs="Times New Roman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cs="Times New Roman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598C0EA9"/>
    <w:multiLevelType w:val="hybridMultilevel"/>
    <w:tmpl w:val="3C8A07D4"/>
    <w:lvl w:ilvl="0" w:tplc="BCC2F652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383E311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E4A8AEF8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09707BAC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ABAD00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724AB6C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CDD60D8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4F68DBA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A914070A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59D80934"/>
    <w:multiLevelType w:val="hybridMultilevel"/>
    <w:tmpl w:val="90FE0BCA"/>
    <w:lvl w:ilvl="0" w:tplc="81761626">
      <w:start w:val="1"/>
      <w:numFmt w:val="bullet"/>
      <w:pStyle w:val="AZCTableLis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F1D29154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C92639B0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5E788ED6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9BAA1AE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410A71DA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14D6D722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E2FC670A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6616DF08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 w15:restartNumberingAfterBreak="0">
    <w:nsid w:val="63032EF7"/>
    <w:multiLevelType w:val="hybridMultilevel"/>
    <w:tmpl w:val="F3B8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5480"/>
    <w:multiLevelType w:val="multilevel"/>
    <w:tmpl w:val="8092F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</w:rPr>
    </w:lvl>
  </w:abstractNum>
  <w:abstractNum w:abstractNumId="26" w15:restartNumberingAfterBreak="0">
    <w:nsid w:val="65F124D7"/>
    <w:multiLevelType w:val="multilevel"/>
    <w:tmpl w:val="058AE10E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852BA"/>
    <w:multiLevelType w:val="hybridMultilevel"/>
    <w:tmpl w:val="C7B4F2BC"/>
    <w:lvl w:ilvl="0" w:tplc="C53E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C9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586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67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E1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A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7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ED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BA4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E19D4"/>
    <w:multiLevelType w:val="hybridMultilevel"/>
    <w:tmpl w:val="2258DF92"/>
    <w:lvl w:ilvl="0" w:tplc="8314FF4E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7E07B10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9CBC6C7E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8F1CB2E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1EE3E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AF06048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8DA570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6EE23596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62E2A3E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732D4F6B"/>
    <w:multiLevelType w:val="hybridMultilevel"/>
    <w:tmpl w:val="1748864A"/>
    <w:lvl w:ilvl="0" w:tplc="29F030EE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7272F866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2E04D9CE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36860FA4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A9CAE6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202250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8E2D81A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E5EAE88C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258EF92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3345BD1"/>
    <w:multiLevelType w:val="hybridMultilevel"/>
    <w:tmpl w:val="53A688AE"/>
    <w:lvl w:ilvl="0" w:tplc="1DAC9F5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2E18AD40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 w:tplc="0A4C85A4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 w:tplc="6A9686B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AFBC3DB8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3CD28EB4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2D6CC0C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7C28917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9BEDAB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786464FA"/>
    <w:multiLevelType w:val="hybridMultilevel"/>
    <w:tmpl w:val="257C5612"/>
    <w:lvl w:ilvl="0" w:tplc="4EA6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0E070">
      <w:start w:val="1"/>
      <w:numFmt w:val="lowerLetter"/>
      <w:lvlText w:val="%2."/>
      <w:lvlJc w:val="left"/>
      <w:pPr>
        <w:ind w:left="1440" w:hanging="360"/>
      </w:pPr>
    </w:lvl>
    <w:lvl w:ilvl="2" w:tplc="A6F22AD2">
      <w:start w:val="1"/>
      <w:numFmt w:val="lowerRoman"/>
      <w:lvlText w:val="%3."/>
      <w:lvlJc w:val="right"/>
      <w:pPr>
        <w:ind w:left="2160" w:hanging="180"/>
      </w:pPr>
    </w:lvl>
    <w:lvl w:ilvl="3" w:tplc="0B12EF4C">
      <w:start w:val="1"/>
      <w:numFmt w:val="decimal"/>
      <w:lvlText w:val="%4."/>
      <w:lvlJc w:val="left"/>
      <w:pPr>
        <w:ind w:left="2880" w:hanging="360"/>
      </w:pPr>
    </w:lvl>
    <w:lvl w:ilvl="4" w:tplc="E2F8C526">
      <w:start w:val="1"/>
      <w:numFmt w:val="lowerLetter"/>
      <w:lvlText w:val="%5."/>
      <w:lvlJc w:val="left"/>
      <w:pPr>
        <w:ind w:left="3600" w:hanging="360"/>
      </w:pPr>
    </w:lvl>
    <w:lvl w:ilvl="5" w:tplc="F856A80E">
      <w:start w:val="1"/>
      <w:numFmt w:val="lowerRoman"/>
      <w:lvlText w:val="%6."/>
      <w:lvlJc w:val="right"/>
      <w:pPr>
        <w:ind w:left="4320" w:hanging="180"/>
      </w:pPr>
    </w:lvl>
    <w:lvl w:ilvl="6" w:tplc="8F66BCF4">
      <w:start w:val="1"/>
      <w:numFmt w:val="decimal"/>
      <w:lvlText w:val="%7."/>
      <w:lvlJc w:val="left"/>
      <w:pPr>
        <w:ind w:left="5040" w:hanging="360"/>
      </w:pPr>
    </w:lvl>
    <w:lvl w:ilvl="7" w:tplc="7DACBE0C">
      <w:start w:val="1"/>
      <w:numFmt w:val="lowerLetter"/>
      <w:lvlText w:val="%8."/>
      <w:lvlJc w:val="left"/>
      <w:pPr>
        <w:ind w:left="5760" w:hanging="360"/>
      </w:pPr>
    </w:lvl>
    <w:lvl w:ilvl="8" w:tplc="88F460C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E064A"/>
    <w:multiLevelType w:val="multilevel"/>
    <w:tmpl w:val="230AA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E1BBE"/>
    <w:multiLevelType w:val="hybridMultilevel"/>
    <w:tmpl w:val="7324C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13"/>
  </w:num>
  <w:num w:numId="5">
    <w:abstractNumId w:val="12"/>
  </w:num>
  <w:num w:numId="6">
    <w:abstractNumId w:val="9"/>
  </w:num>
  <w:num w:numId="7">
    <w:abstractNumId w:val="29"/>
  </w:num>
  <w:num w:numId="8">
    <w:abstractNumId w:val="8"/>
  </w:num>
  <w:num w:numId="9">
    <w:abstractNumId w:val="20"/>
  </w:num>
  <w:num w:numId="10">
    <w:abstractNumId w:val="28"/>
  </w:num>
  <w:num w:numId="11">
    <w:abstractNumId w:val="30"/>
  </w:num>
  <w:num w:numId="12">
    <w:abstractNumId w:val="2"/>
  </w:num>
  <w:num w:numId="13">
    <w:abstractNumId w:val="17"/>
  </w:num>
  <w:num w:numId="14">
    <w:abstractNumId w:val="3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5"/>
  </w:num>
  <w:num w:numId="18">
    <w:abstractNumId w:val="11"/>
  </w:num>
  <w:num w:numId="19">
    <w:abstractNumId w:val="23"/>
  </w:num>
  <w:num w:numId="20">
    <w:abstractNumId w:val="15"/>
  </w:num>
  <w:num w:numId="21">
    <w:abstractNumId w:val="14"/>
  </w:num>
  <w:num w:numId="22">
    <w:abstractNumId w:val="4"/>
  </w:num>
  <w:num w:numId="23">
    <w:abstractNumId w:val="32"/>
  </w:num>
  <w:num w:numId="24">
    <w:abstractNumId w:val="7"/>
  </w:num>
  <w:num w:numId="25">
    <w:abstractNumId w:val="0"/>
  </w:num>
  <w:num w:numId="2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18"/>
  </w:num>
  <w:num w:numId="30">
    <w:abstractNumId w:val="26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4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8"/>
    <w:rsid w:val="000066B9"/>
    <w:rsid w:val="00013B22"/>
    <w:rsid w:val="000545CE"/>
    <w:rsid w:val="00064D9D"/>
    <w:rsid w:val="000B231E"/>
    <w:rsid w:val="000C6D73"/>
    <w:rsid w:val="001663FB"/>
    <w:rsid w:val="001A204A"/>
    <w:rsid w:val="001A2B93"/>
    <w:rsid w:val="001C6B87"/>
    <w:rsid w:val="001E1410"/>
    <w:rsid w:val="002B4B80"/>
    <w:rsid w:val="00311577"/>
    <w:rsid w:val="003637CA"/>
    <w:rsid w:val="00421078"/>
    <w:rsid w:val="004A6D3E"/>
    <w:rsid w:val="004F750A"/>
    <w:rsid w:val="005C2EED"/>
    <w:rsid w:val="00610F7C"/>
    <w:rsid w:val="00615681"/>
    <w:rsid w:val="006234C7"/>
    <w:rsid w:val="006300BD"/>
    <w:rsid w:val="00641028"/>
    <w:rsid w:val="006C2F57"/>
    <w:rsid w:val="006E163F"/>
    <w:rsid w:val="00716E9F"/>
    <w:rsid w:val="007504FB"/>
    <w:rsid w:val="007A04E0"/>
    <w:rsid w:val="0080272A"/>
    <w:rsid w:val="00820DEF"/>
    <w:rsid w:val="00892224"/>
    <w:rsid w:val="00976013"/>
    <w:rsid w:val="009A62C6"/>
    <w:rsid w:val="00A006F7"/>
    <w:rsid w:val="00A21BE0"/>
    <w:rsid w:val="00A23F85"/>
    <w:rsid w:val="00B01950"/>
    <w:rsid w:val="00B65888"/>
    <w:rsid w:val="00BA2D16"/>
    <w:rsid w:val="00BB3532"/>
    <w:rsid w:val="00BC4060"/>
    <w:rsid w:val="00C24BF2"/>
    <w:rsid w:val="00C47BDC"/>
    <w:rsid w:val="00C66B06"/>
    <w:rsid w:val="00C9631C"/>
    <w:rsid w:val="00D70072"/>
    <w:rsid w:val="00DE257F"/>
    <w:rsid w:val="00E064B1"/>
    <w:rsid w:val="00E33646"/>
    <w:rsid w:val="00EF6FA6"/>
    <w:rsid w:val="00F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0076"/>
  <w15:docId w15:val="{8A2312EF-82B0-4E7D-B85D-A342A16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Head1,Heading apps,2,Heading,1,PA Chapter,Part,No numbers,H1,h1,Heading 10,Heading 101,Head11,Heading apps1,Heading 102,Head12,Heading apps2,Heading 103,Head13,Heading apps3,Heading 104,Head14,Heading apps4,(Level 1 Heading),Раздел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both"/>
      <w:outlineLvl w:val="5"/>
    </w:pPr>
    <w:rPr>
      <w:rFonts w:ascii="Times New Roman" w:hAnsi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footnote text"/>
    <w:basedOn w:val="a"/>
    <w:link w:val="13"/>
    <w:qFormat/>
    <w:pPr>
      <w:spacing w:after="0" w:line="240" w:lineRule="auto"/>
    </w:pPr>
    <w:rPr>
      <w:rFonts w:eastAsia="Calibri"/>
      <w:sz w:val="20"/>
      <w:szCs w:val="20"/>
    </w:rPr>
  </w:style>
  <w:style w:type="character" w:customStyle="1" w:styleId="13">
    <w:name w:val="Текст сноски Знак1"/>
    <w:link w:val="ac"/>
    <w:uiPriority w:val="99"/>
    <w:rPr>
      <w:sz w:val="20"/>
    </w:rPr>
  </w:style>
  <w:style w:type="character" w:styleId="ad">
    <w:name w:val="footnote reference"/>
    <w:qFormat/>
    <w:rPr>
      <w:vertAlign w:val="superscript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styleId="af0">
    <w:name w:val="annotation reference"/>
    <w:rPr>
      <w:sz w:val="16"/>
    </w:rPr>
  </w:style>
  <w:style w:type="paragraph" w:styleId="af1">
    <w:name w:val="annotation text"/>
    <w:basedOn w:val="a"/>
    <w:link w:val="af2"/>
    <w:pPr>
      <w:spacing w:line="240" w:lineRule="auto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rPr>
      <w:sz w:val="20"/>
    </w:rPr>
  </w:style>
  <w:style w:type="paragraph" w:styleId="af3">
    <w:name w:val="annotation subject"/>
    <w:basedOn w:val="af1"/>
    <w:next w:val="af1"/>
    <w:link w:val="af4"/>
    <w:rPr>
      <w:b/>
    </w:rPr>
  </w:style>
  <w:style w:type="character" w:customStyle="1" w:styleId="af4">
    <w:name w:val="Тема примечания Знак"/>
    <w:link w:val="af3"/>
    <w:rPr>
      <w:b/>
      <w:sz w:val="20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Верхний колонтитул Знак"/>
    <w:link w:val="af5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Нижний колонтитул Знак"/>
    <w:link w:val="af7"/>
    <w:uiPriority w:val="99"/>
  </w:style>
  <w:style w:type="paragraph" w:styleId="af9">
    <w:name w:val="endnote text"/>
    <w:basedOn w:val="a"/>
    <w:link w:val="afa"/>
    <w:semiHidden/>
    <w:rPr>
      <w:rFonts w:eastAsia="Calibri"/>
      <w:sz w:val="20"/>
      <w:szCs w:val="20"/>
    </w:rPr>
  </w:style>
  <w:style w:type="character" w:customStyle="1" w:styleId="afa">
    <w:name w:val="Текст концевой сноски Знак"/>
    <w:link w:val="af9"/>
    <w:semiHidden/>
    <w:rPr>
      <w:sz w:val="20"/>
      <w:lang w:eastAsia="en-US"/>
    </w:rPr>
  </w:style>
  <w:style w:type="character" w:styleId="afb">
    <w:name w:val="endnote reference"/>
    <w:semiHidden/>
    <w:rPr>
      <w:vertAlign w:val="superscript"/>
    </w:rPr>
  </w:style>
  <w:style w:type="table" w:styleId="afc">
    <w:name w:val="Table Grid"/>
    <w:basedOn w:val="a1"/>
    <w:uiPriority w:val="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rPr>
      <w:lang w:val="ru-RU" w:eastAsia="ru-RU" w:bidi="ar-SA"/>
    </w:rPr>
  </w:style>
  <w:style w:type="paragraph" w:styleId="afe">
    <w:name w:val="Body Text"/>
    <w:basedOn w:val="a"/>
    <w:link w:val="aff"/>
    <w:pPr>
      <w:widowControl w:val="0"/>
      <w:spacing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ff">
    <w:name w:val="Основной текст Знак"/>
    <w:link w:val="afe"/>
    <w:semiHidden/>
    <w:rPr>
      <w:sz w:val="24"/>
      <w:lang w:val="ru-RU" w:eastAsia="ru-RU" w:bidi="ar-SA"/>
    </w:rPr>
  </w:style>
  <w:style w:type="character" w:styleId="aff0">
    <w:name w:val="Hyperlink"/>
    <w:uiPriority w:val="99"/>
    <w:qFormat/>
    <w:rPr>
      <w:color w:val="0000FF"/>
      <w:u w:val="single"/>
    </w:rPr>
  </w:style>
  <w:style w:type="paragraph" w:customStyle="1" w:styleId="aff1">
    <w:name w:val="Название"/>
    <w:basedOn w:val="a"/>
    <w:next w:val="a"/>
    <w:link w:val="aff2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sz w:val="52"/>
      <w:szCs w:val="52"/>
    </w:rPr>
  </w:style>
  <w:style w:type="character" w:customStyle="1" w:styleId="aff2">
    <w:name w:val="Название Знак"/>
    <w:link w:val="aff1"/>
    <w:rPr>
      <w:rFonts w:ascii="Cambria" w:eastAsia="Calibri" w:hAnsi="Cambria"/>
      <w:color w:val="17365D"/>
      <w:spacing w:val="5"/>
      <w:sz w:val="52"/>
      <w:szCs w:val="52"/>
      <w:lang w:val="ru-RU" w:eastAsia="en-US" w:bidi="ar-SA"/>
    </w:rPr>
  </w:style>
  <w:style w:type="paragraph" w:styleId="aff3">
    <w:name w:val="Plain Text"/>
    <w:basedOn w:val="a"/>
    <w:link w:val="aff4"/>
    <w:pPr>
      <w:spacing w:after="0" w:line="288" w:lineRule="auto"/>
      <w:ind w:firstLine="720"/>
    </w:pPr>
    <w:rPr>
      <w:rFonts w:ascii="Courier New" w:hAnsi="Courier New"/>
      <w:sz w:val="24"/>
      <w:szCs w:val="24"/>
    </w:rPr>
  </w:style>
  <w:style w:type="character" w:customStyle="1" w:styleId="aff4">
    <w:name w:val="Текст Знак"/>
    <w:link w:val="aff3"/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consultant" w:eastAsia="Times New Roman" w:hAnsi="consultant"/>
    </w:rPr>
  </w:style>
  <w:style w:type="character" w:customStyle="1" w:styleId="aff5">
    <w:name w:val="Основной шрифт"/>
  </w:style>
  <w:style w:type="paragraph" w:customStyle="1" w:styleId="1-3">
    <w:name w:val="Текст1-3"/>
    <w:basedOn w:val="a"/>
    <w:pPr>
      <w:spacing w:after="60" w:line="288" w:lineRule="auto"/>
      <w:ind w:firstLine="709"/>
      <w:jc w:val="both"/>
    </w:pPr>
    <w:rPr>
      <w:rFonts w:ascii="Times New Roman CYR" w:hAnsi="Times New Roman CYR"/>
      <w:sz w:val="24"/>
      <w:szCs w:val="20"/>
      <w:lang w:eastAsia="ru-RU"/>
    </w:rPr>
  </w:style>
  <w:style w:type="paragraph" w:styleId="aff6">
    <w:name w:val="List Paragraph"/>
    <w:basedOn w:val="a"/>
    <w:link w:val="aff7"/>
    <w:uiPriority w:val="34"/>
    <w:qFormat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15">
    <w:name w:val="Гиперссылка1"/>
    <w:rPr>
      <w:color w:val="0000FF"/>
      <w:u w:val="single"/>
    </w:rPr>
  </w:style>
  <w:style w:type="paragraph" w:customStyle="1" w:styleId="aff8">
    <w:name w:val="Пункт"/>
    <w:basedOn w:val="afe"/>
    <w:uiPriority w:val="99"/>
    <w:pPr>
      <w:widowControl/>
      <w:tabs>
        <w:tab w:val="num" w:pos="1985"/>
      </w:tabs>
      <w:spacing w:line="360" w:lineRule="auto"/>
      <w:ind w:left="1985" w:hanging="851"/>
    </w:pPr>
    <w:rPr>
      <w:sz w:val="28"/>
    </w:rPr>
  </w:style>
  <w:style w:type="paragraph" w:styleId="aff9">
    <w:name w:val="Revision"/>
    <w:hidden/>
    <w:uiPriority w:val="99"/>
    <w:semiHidden/>
    <w:rPr>
      <w:rFonts w:eastAsia="Times New Roman"/>
      <w:sz w:val="22"/>
      <w:szCs w:val="22"/>
      <w:lang w:eastAsia="en-US"/>
    </w:rPr>
  </w:style>
  <w:style w:type="character" w:styleId="affa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ffb">
    <w:name w:val="Сноска_"/>
    <w:link w:val="affc"/>
    <w:rPr>
      <w:shd w:val="clear" w:color="auto" w:fill="FFFFFF"/>
    </w:rPr>
  </w:style>
  <w:style w:type="paragraph" w:customStyle="1" w:styleId="affc">
    <w:name w:val="Сноска"/>
    <w:basedOn w:val="a"/>
    <w:link w:val="affb"/>
    <w:pPr>
      <w:widowControl w:val="0"/>
      <w:shd w:val="clear" w:color="auto" w:fill="FFFFFF"/>
      <w:spacing w:after="0" w:line="230" w:lineRule="exact"/>
    </w:pPr>
    <w:rPr>
      <w:rFonts w:eastAsia="Calibri"/>
      <w:sz w:val="20"/>
      <w:szCs w:val="20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540" w:after="60" w:line="269" w:lineRule="exact"/>
      <w:ind w:hanging="60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d">
    <w:name w:val="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ff7">
    <w:name w:val="Абзац списка Знак"/>
    <w:link w:val="aff6"/>
    <w:uiPriority w:val="34"/>
    <w:qFormat/>
    <w:rPr>
      <w:rFonts w:eastAsia="Times New Roman"/>
      <w:sz w:val="22"/>
      <w:szCs w:val="22"/>
      <w:lang w:eastAsia="en-US"/>
    </w:rPr>
  </w:style>
  <w:style w:type="paragraph" w:customStyle="1" w:styleId="Style1">
    <w:name w:val="Style1"/>
    <w:basedOn w:val="a"/>
    <w:pPr>
      <w:widowControl w:val="0"/>
      <w:spacing w:after="0" w:line="302" w:lineRule="exact"/>
      <w:ind w:firstLine="840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link w:val="6"/>
    <w:uiPriority w:val="9"/>
    <w:rPr>
      <w:rFonts w:ascii="Times New Roman" w:eastAsia="Times New Roman" w:hAnsi="Times New Roman"/>
      <w:b/>
      <w:sz w:val="18"/>
    </w:rPr>
  </w:style>
  <w:style w:type="paragraph" w:customStyle="1" w:styleId="Aieoiaio">
    <w:name w:val="Aieoiaio"/>
    <w:basedOn w:val="a"/>
    <w:pPr>
      <w:spacing w:after="0" w:line="240" w:lineRule="auto"/>
      <w:ind w:firstLine="720"/>
      <w:jc w:val="both"/>
    </w:pPr>
    <w:rPr>
      <w:rFonts w:ascii="Times New Roman" w:hAnsi="Times New Roman"/>
      <w:bCs/>
      <w:sz w:val="24"/>
      <w:lang w:eastAsia="ru-RU"/>
    </w:rPr>
  </w:style>
  <w:style w:type="paragraph" w:styleId="affe">
    <w:name w:val="No Spacing"/>
    <w:link w:val="afff"/>
    <w:uiPriority w:val="1"/>
    <w:qFormat/>
    <w:pPr>
      <w:widowControl w:val="0"/>
    </w:pPr>
    <w:rPr>
      <w:rFonts w:ascii="Arial" w:eastAsia="Times New Roman" w:hAnsi="Arial"/>
      <w:sz w:val="24"/>
      <w:szCs w:val="24"/>
    </w:rPr>
  </w:style>
  <w:style w:type="character" w:customStyle="1" w:styleId="afff">
    <w:name w:val="Без интервала Знак"/>
    <w:link w:val="affe"/>
    <w:uiPriority w:val="1"/>
    <w:rPr>
      <w:rFonts w:ascii="Arial" w:eastAsia="Times New Roman" w:hAnsi="Arial"/>
      <w:sz w:val="24"/>
      <w:szCs w:val="24"/>
      <w:lang w:bidi="ar-SA"/>
    </w:rPr>
  </w:style>
  <w:style w:type="character" w:customStyle="1" w:styleId="tooltip">
    <w:name w:val="tooltip"/>
  </w:style>
  <w:style w:type="paragraph" w:styleId="afff0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23" w:lineRule="exact"/>
      <w:ind w:left="103"/>
    </w:pPr>
    <w:rPr>
      <w:rFonts w:ascii="Times New Roman" w:hAnsi="Times New Roman"/>
      <w:lang w:val="en-US"/>
    </w:rPr>
  </w:style>
  <w:style w:type="character" w:customStyle="1" w:styleId="10">
    <w:name w:val="Заголовок 1 Знак"/>
    <w:aliases w:val="Head1 Знак,Heading apps Знак,2 Знак,Heading Знак,1 Знак,PA Chapter Знак,Part Знак,No numbers Знак,H1 Знак,h1 Знак,Heading 10 Знак,Heading 101 Знак,Head11 Знак,Heading apps1 Знак,Heading 102 Знак,Head12 Знак,Heading apps2 Знак"/>
    <w:link w:val="1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6">
    <w:name w:val="Нет списка1"/>
    <w:next w:val="a2"/>
    <w:uiPriority w:val="99"/>
    <w:semiHidden/>
    <w:unhideWhenUsed/>
  </w:style>
  <w:style w:type="character" w:customStyle="1" w:styleId="afff1">
    <w:name w:val="Основной текст с отступом Знак"/>
    <w:link w:val="afff2"/>
    <w:rPr>
      <w:rFonts w:ascii="Times New Roman" w:eastAsia="Times New Roman" w:hAnsi="Times New Roman"/>
      <w:sz w:val="24"/>
      <w:szCs w:val="24"/>
    </w:rPr>
  </w:style>
  <w:style w:type="paragraph" w:styleId="afff2">
    <w:name w:val="Body Text Indent"/>
    <w:basedOn w:val="a"/>
    <w:link w:val="afff1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semiHidden/>
    <w:rPr>
      <w:rFonts w:eastAsia="Times New Roman"/>
      <w:sz w:val="22"/>
      <w:szCs w:val="22"/>
      <w:lang w:eastAsia="en-US"/>
    </w:rPr>
  </w:style>
  <w:style w:type="character" w:customStyle="1" w:styleId="tipsy-tooltip">
    <w:name w:val="tipsy-tooltip"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Текст выноски Знак1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9">
    <w:name w:val="Основной текст Знак1"/>
    <w:uiPriority w:val="99"/>
    <w:semiHidden/>
    <w:rPr>
      <w:rFonts w:ascii="Calibri" w:eastAsia="Times New Roman" w:hAnsi="Calibri" w:cs="Times New Roman"/>
    </w:rPr>
  </w:style>
  <w:style w:type="table" w:customStyle="1" w:styleId="1a">
    <w:name w:val="Сетка таблицы1"/>
    <w:basedOn w:val="a1"/>
    <w:next w:val="afc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ff3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/>
    </w:rPr>
  </w:style>
  <w:style w:type="table" w:customStyle="1" w:styleId="28">
    <w:name w:val="Сетка таблицы2"/>
    <w:basedOn w:val="a1"/>
    <w:next w:val="afc"/>
    <w:uiPriority w:val="3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TableStyle0">
    <w:name w:val="TableStyle0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table" w:customStyle="1" w:styleId="33">
    <w:name w:val="Сетка таблицы3"/>
    <w:basedOn w:val="a1"/>
    <w:next w:val="afc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42">
    <w:name w:val="Plain Table 4"/>
    <w:basedOn w:val="a1"/>
    <w:uiPriority w:val="44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34">
    <w:name w:val="Нет списка3"/>
    <w:next w:val="a2"/>
    <w:uiPriority w:val="99"/>
    <w:semiHidden/>
    <w:unhideWhenUsed/>
  </w:style>
  <w:style w:type="paragraph" w:customStyle="1" w:styleId="afff4">
    <w:name w:val="Свободная форма"/>
    <w:rPr>
      <w:rFonts w:ascii="Times New Roman" w:eastAsia="ヒラギノ角ゴ pro w3" w:hAnsi="Times New Roman"/>
      <w:color w:val="000000"/>
    </w:rPr>
  </w:style>
  <w:style w:type="paragraph" w:customStyle="1" w:styleId="1c">
    <w:name w:val="Нижний колонтитул1"/>
    <w:pPr>
      <w:tabs>
        <w:tab w:val="center" w:pos="4153"/>
        <w:tab w:val="right" w:pos="8306"/>
      </w:tabs>
    </w:pPr>
    <w:rPr>
      <w:rFonts w:ascii="Arial" w:eastAsia="ヒラギノ角ゴ pro w3" w:hAnsi="Arial"/>
      <w:color w:val="000000"/>
    </w:rPr>
  </w:style>
  <w:style w:type="character" w:customStyle="1" w:styleId="1d">
    <w:name w:val="Номер страницы1"/>
    <w:rPr>
      <w:color w:val="000000"/>
      <w:sz w:val="20"/>
    </w:rPr>
  </w:style>
  <w:style w:type="paragraph" w:customStyle="1" w:styleId="1e">
    <w:name w:val="Обычный1"/>
    <w:pPr>
      <w:widowControl w:val="0"/>
    </w:pPr>
    <w:rPr>
      <w:rFonts w:ascii="Arial" w:eastAsia="ヒラギノ角ゴ pro w3" w:hAnsi="Arial"/>
      <w:color w:val="000000"/>
    </w:rPr>
  </w:style>
  <w:style w:type="paragraph" w:customStyle="1" w:styleId="1A0">
    <w:name w:val="Заголовок 1 A"/>
    <w:next w:val="1e"/>
    <w:pPr>
      <w:keepNext/>
      <w:widowControl w:val="0"/>
      <w:spacing w:before="240" w:after="60"/>
      <w:outlineLvl w:val="0"/>
    </w:pPr>
    <w:rPr>
      <w:rFonts w:ascii="Arial" w:eastAsia="ヒラギノ角ゴ pro w3" w:hAnsi="Arial"/>
      <w:b/>
      <w:color w:val="000000"/>
      <w:sz w:val="32"/>
    </w:rPr>
  </w:style>
  <w:style w:type="paragraph" w:customStyle="1" w:styleId="211">
    <w:name w:val="Основной текст с отступом 21"/>
    <w:pPr>
      <w:widowControl w:val="0"/>
      <w:spacing w:after="120" w:line="480" w:lineRule="auto"/>
      <w:ind w:left="283"/>
    </w:pPr>
    <w:rPr>
      <w:rFonts w:ascii="Arial" w:eastAsia="ヒラギノ角ゴ pro w3" w:hAnsi="Arial"/>
      <w:color w:val="000000"/>
    </w:rPr>
  </w:style>
  <w:style w:type="paragraph" w:customStyle="1" w:styleId="3A">
    <w:name w:val="Заголовок 3 A"/>
    <w:next w:val="1e"/>
    <w:pPr>
      <w:keepNext/>
      <w:jc w:val="center"/>
      <w:outlineLvl w:val="2"/>
    </w:pPr>
    <w:rPr>
      <w:rFonts w:ascii="Arial" w:eastAsia="ヒラギノ角ゴ pro w3" w:hAnsi="Arial"/>
      <w:b/>
      <w:color w:val="000000"/>
      <w:sz w:val="24"/>
    </w:rPr>
  </w:style>
  <w:style w:type="character" w:customStyle="1" w:styleId="insert1">
    <w:name w:val="insert1"/>
    <w:rPr>
      <w:i/>
      <w:iCs/>
      <w:u w:val="single"/>
    </w:rPr>
  </w:style>
  <w:style w:type="paragraph" w:customStyle="1" w:styleId="BodyText31">
    <w:name w:val="Body Text 31"/>
    <w:basedOn w:val="a"/>
    <w:link w:val="BodyText31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310">
    <w:name w:val="Body Text 31 Знак"/>
    <w:link w:val="BodyText31"/>
    <w:rPr>
      <w:rFonts w:ascii="Times New Roman" w:eastAsia="Times New Roman" w:hAnsi="Times New Roman"/>
      <w:sz w:val="24"/>
    </w:rPr>
  </w:style>
  <w:style w:type="paragraph" w:styleId="29">
    <w:name w:val="Body Text Indent 2"/>
    <w:basedOn w:val="a"/>
    <w:link w:val="2a"/>
    <w:pPr>
      <w:spacing w:after="0" w:line="240" w:lineRule="atLeast"/>
      <w:ind w:left="361"/>
    </w:pPr>
    <w:rPr>
      <w:rFonts w:ascii="Times New Roman" w:hAnsi="Times New Roman"/>
      <w:szCs w:val="20"/>
      <w:lang w:eastAsia="en-GB"/>
    </w:rPr>
  </w:style>
  <w:style w:type="character" w:customStyle="1" w:styleId="2a">
    <w:name w:val="Основной текст с отступом 2 Знак"/>
    <w:link w:val="29"/>
    <w:rPr>
      <w:rFonts w:ascii="Times New Roman" w:eastAsia="Times New Roman" w:hAnsi="Times New Roman"/>
      <w:sz w:val="22"/>
      <w:lang w:eastAsia="en-GB"/>
    </w:rPr>
  </w:style>
  <w:style w:type="paragraph" w:styleId="35">
    <w:name w:val="Body Text Indent 3"/>
    <w:basedOn w:val="a"/>
    <w:link w:val="36"/>
    <w:pPr>
      <w:spacing w:before="40" w:after="40" w:line="240" w:lineRule="auto"/>
      <w:ind w:left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link w:val="35"/>
    <w:rPr>
      <w:rFonts w:ascii="Times New Roman" w:eastAsia="Times New Roman" w:hAnsi="Times New Roman"/>
      <w:sz w:val="24"/>
    </w:rPr>
  </w:style>
  <w:style w:type="paragraph" w:customStyle="1" w:styleId="AZCTableTitle">
    <w:name w:val="AZ_C_TableTitle"/>
    <w:basedOn w:val="29"/>
    <w:link w:val="AZCTableTitleChar"/>
    <w:qFormat/>
    <w:pPr>
      <w:keepNext/>
      <w:keepLines/>
      <w:widowControl w:val="0"/>
      <w:tabs>
        <w:tab w:val="num" w:pos="0"/>
      </w:tabs>
      <w:spacing w:before="60" w:line="240" w:lineRule="auto"/>
      <w:ind w:left="0" w:right="57"/>
    </w:pPr>
    <w:rPr>
      <w:rFonts w:ascii="Cambria" w:hAnsi="Cambria"/>
      <w:b/>
      <w:bCs/>
      <w:smallCaps/>
      <w:lang w:eastAsia="ru-RU"/>
    </w:rPr>
  </w:style>
  <w:style w:type="character" w:customStyle="1" w:styleId="AZCTableTitleChar">
    <w:name w:val="AZ_C_TableTitle Char"/>
    <w:link w:val="AZCTableTitle"/>
    <w:rPr>
      <w:rFonts w:ascii="Cambria" w:eastAsia="Times New Roman" w:hAnsi="Cambria"/>
      <w:b/>
      <w:bCs/>
      <w:smallCaps/>
      <w:sz w:val="22"/>
    </w:rPr>
  </w:style>
  <w:style w:type="paragraph" w:customStyle="1" w:styleId="AZCTableText">
    <w:name w:val="AZ_C_TableText"/>
    <w:basedOn w:val="afff2"/>
    <w:link w:val="AZCTableTextChar"/>
    <w:qFormat/>
    <w:pPr>
      <w:keepNext/>
      <w:keepLines/>
      <w:widowControl w:val="0"/>
      <w:spacing w:before="60" w:after="60"/>
      <w:ind w:left="57" w:right="-107" w:firstLine="0"/>
      <w:jc w:val="left"/>
    </w:pPr>
    <w:rPr>
      <w:rFonts w:ascii="Calibri" w:hAnsi="Calibri" w:cs="Arial"/>
      <w:bCs/>
      <w:sz w:val="20"/>
      <w:szCs w:val="20"/>
    </w:rPr>
  </w:style>
  <w:style w:type="character" w:customStyle="1" w:styleId="AZCTableTextChar">
    <w:name w:val="AZ_C_TableText Char"/>
    <w:link w:val="AZCTableText"/>
    <w:rPr>
      <w:rFonts w:eastAsia="Times New Roman" w:cs="Arial"/>
      <w:bCs/>
    </w:rPr>
  </w:style>
  <w:style w:type="paragraph" w:customStyle="1" w:styleId="AZCTableList">
    <w:name w:val="AZ_C_TableList"/>
    <w:basedOn w:val="AZCTableText"/>
    <w:link w:val="AZCTableListChar"/>
    <w:qFormat/>
    <w:pPr>
      <w:numPr>
        <w:numId w:val="19"/>
      </w:numPr>
    </w:pPr>
    <w:rPr>
      <w:color w:val="000000"/>
      <w:lang w:val="en-US"/>
    </w:rPr>
  </w:style>
  <w:style w:type="character" w:customStyle="1" w:styleId="AZCTableListChar">
    <w:name w:val="AZ_C_TableList Char"/>
    <w:link w:val="AZCTableList"/>
    <w:rPr>
      <w:rFonts w:eastAsia="Times New Roman" w:cs="Arial"/>
      <w:bCs/>
      <w:color w:val="000000"/>
      <w:lang w:val="en-US"/>
    </w:rPr>
  </w:style>
  <w:style w:type="paragraph" w:customStyle="1" w:styleId="EmptyLayoutCell">
    <w:name w:val="EmptyLayoutCell"/>
    <w:basedOn w:val="a"/>
    <w:pPr>
      <w:spacing w:after="0" w:line="240" w:lineRule="auto"/>
    </w:pPr>
    <w:rPr>
      <w:rFonts w:ascii="Times New Roman" w:hAnsi="Times New Roman"/>
      <w:sz w:val="2"/>
      <w:szCs w:val="20"/>
      <w:lang w:val="en-US"/>
    </w:rPr>
  </w:style>
  <w:style w:type="paragraph" w:customStyle="1" w:styleId="Normal1">
    <w:name w:val="Normal1"/>
    <w:uiPriority w:val="99"/>
    <w:pPr>
      <w:ind w:right="284"/>
      <w:jc w:val="both"/>
    </w:pPr>
    <w:rPr>
      <w:rFonts w:ascii="Times New Roman" w:eastAsia="Times New Roman" w:hAnsi="Times New Roman"/>
      <w:sz w:val="24"/>
    </w:rPr>
  </w:style>
  <w:style w:type="paragraph" w:customStyle="1" w:styleId="FirstParagraph">
    <w:name w:val="First Paragraph"/>
    <w:basedOn w:val="afe"/>
    <w:next w:val="afe"/>
    <w:qFormat/>
    <w:pPr>
      <w:widowControl/>
      <w:spacing w:before="180" w:after="180"/>
      <w:jc w:val="left"/>
    </w:pPr>
    <w:rPr>
      <w:szCs w:val="24"/>
      <w:lang w:val="en-US" w:eastAsia="en-US"/>
    </w:rPr>
  </w:style>
  <w:style w:type="table" w:customStyle="1" w:styleId="Table-wide1">
    <w:name w:val="Table-wide1"/>
    <w:basedOn w:val="a1"/>
    <w:next w:val="42"/>
    <w:uiPriority w:val="44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-wide11">
    <w:name w:val="Table-wide11"/>
    <w:basedOn w:val="a1"/>
    <w:next w:val="42"/>
    <w:uiPriority w:val="44"/>
    <w:pPr>
      <w:spacing w:before="160" w:after="200" w:line="312" w:lineRule="auto"/>
      <w:ind w:left="284" w:right="284"/>
    </w:pPr>
    <w:rPr>
      <w:rFonts w:ascii="roboto" w:hAnsi="roboto"/>
      <w:szCs w:val="22"/>
      <w:lang w:eastAsia="en-US"/>
    </w:rPr>
    <w:tblPr>
      <w:tblStyleRowBandSize w:val="1"/>
      <w:tblStyleColBandSize w:val="1"/>
      <w:tblBorders>
        <w:top w:val="single" w:sz="4" w:space="0" w:color="BFBFBF"/>
      </w:tblBorders>
    </w:tblPr>
    <w:tblStylePr w:type="firstRow">
      <w:rPr>
        <w:rFonts w:ascii="Segoe UI" w:hAnsi="Segoe UI"/>
        <w:b/>
        <w:bCs/>
        <w:sz w:val="20"/>
      </w:rPr>
      <w:tblPr/>
      <w:trPr>
        <w:cantSplit/>
        <w:tblHeader/>
      </w:t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Level1">
    <w:name w:val="Level 1"/>
    <w:basedOn w:val="a"/>
    <w:next w:val="a"/>
    <w:qFormat/>
    <w:pPr>
      <w:numPr>
        <w:numId w:val="20"/>
      </w:numPr>
      <w:spacing w:after="210" w:line="264" w:lineRule="auto"/>
      <w:jc w:val="both"/>
      <w:outlineLvl w:val="0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qFormat/>
    <w:pPr>
      <w:numPr>
        <w:ilvl w:val="1"/>
        <w:numId w:val="20"/>
      </w:numPr>
      <w:spacing w:after="210" w:line="264" w:lineRule="auto"/>
      <w:jc w:val="both"/>
      <w:outlineLvl w:val="1"/>
    </w:pPr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2Char">
    <w:name w:val="Level 2 Char"/>
    <w:link w:val="Level2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qFormat/>
    <w:pPr>
      <w:numPr>
        <w:ilvl w:val="2"/>
        <w:numId w:val="20"/>
      </w:numPr>
      <w:spacing w:after="210" w:line="264" w:lineRule="auto"/>
      <w:jc w:val="both"/>
      <w:outlineLvl w:val="2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qFormat/>
    <w:pPr>
      <w:numPr>
        <w:ilvl w:val="3"/>
        <w:numId w:val="20"/>
      </w:numPr>
      <w:spacing w:after="210" w:line="264" w:lineRule="auto"/>
      <w:jc w:val="both"/>
      <w:outlineLvl w:val="3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qFormat/>
    <w:pPr>
      <w:numPr>
        <w:ilvl w:val="4"/>
        <w:numId w:val="20"/>
      </w:num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rollListBullet2">
    <w:name w:val="Scroll List Bullet 2"/>
    <w:basedOn w:val="ScrollListBullet1"/>
    <w:uiPriority w:val="2"/>
    <w:qFormat/>
    <w:pPr>
      <w:numPr>
        <w:ilvl w:val="1"/>
      </w:numPr>
      <w:ind w:left="1857" w:hanging="360"/>
    </w:pPr>
  </w:style>
  <w:style w:type="paragraph" w:customStyle="1" w:styleId="ScrollListBullet1">
    <w:name w:val="Scroll List Bullet 1"/>
    <w:basedOn w:val="aff6"/>
    <w:link w:val="ScrollListBullet1Char"/>
    <w:uiPriority w:val="2"/>
    <w:qFormat/>
    <w:pPr>
      <w:numPr>
        <w:numId w:val="21"/>
      </w:numPr>
      <w:spacing w:before="120" w:after="240" w:line="240" w:lineRule="auto"/>
      <w:contextualSpacing w:val="0"/>
    </w:pPr>
    <w:rPr>
      <w:rFonts w:ascii="roboto" w:eastAsia="SimSun" w:hAnsi="roboto" w:cs="Arial"/>
      <w:color w:val="4D4D4D"/>
      <w:sz w:val="24"/>
      <w:szCs w:val="24"/>
      <w:lang w:eastAsia="zh-CN"/>
    </w:rPr>
  </w:style>
  <w:style w:type="character" w:customStyle="1" w:styleId="ScrollListBullet1Char">
    <w:name w:val="Scroll List Bullet 1 Char"/>
    <w:link w:val="ScrollListBullet1"/>
    <w:uiPriority w:val="2"/>
    <w:rPr>
      <w:rFonts w:ascii="roboto" w:eastAsia="SimSun" w:hAnsi="roboto" w:cs="Arial"/>
      <w:color w:val="4D4D4D"/>
      <w:sz w:val="24"/>
      <w:szCs w:val="24"/>
      <w:lang w:eastAsia="zh-CN"/>
    </w:rPr>
  </w:style>
  <w:style w:type="character" w:customStyle="1" w:styleId="p-aboutdesccolored">
    <w:name w:val="p-about__desc_colored"/>
    <w:basedOn w:val="a0"/>
  </w:style>
  <w:style w:type="paragraph" w:customStyle="1" w:styleId="2b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4EC43D6-7A5C-4D01-A74C-0314BB1B7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Expobank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subject/>
  <cp:keywords/>
  <dcterms:created xsi:type="dcterms:W3CDTF">2024-11-11T10:04:00Z</dcterms:created>
  <dcterms:modified xsi:type="dcterms:W3CDTF">2024-11-18T08:38:00Z</dcterms:modified>
</cp:coreProperties>
</file>