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31" w:rsidRPr="00F11525" w:rsidRDefault="009B3431" w:rsidP="009B3431">
      <w:pPr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r w:rsidRPr="00F11525">
        <w:rPr>
          <w:rFonts w:asciiTheme="minorBidi" w:hAnsiTheme="minorBidi" w:cstheme="minorBidi"/>
          <w:b/>
          <w:bCs/>
          <w:sz w:val="20"/>
          <w:szCs w:val="20"/>
        </w:rPr>
        <w:t>Информация</w:t>
      </w:r>
    </w:p>
    <w:p w:rsidR="009B3431" w:rsidRPr="00F11525" w:rsidRDefault="009B3431" w:rsidP="009B3431">
      <w:pPr>
        <w:autoSpaceDE w:val="0"/>
        <w:autoSpaceDN w:val="0"/>
        <w:adjustRightInd w:val="0"/>
        <w:jc w:val="center"/>
        <w:rPr>
          <w:rFonts w:asciiTheme="minorBidi" w:hAnsiTheme="minorBidi" w:cstheme="minorBidi"/>
          <w:b/>
          <w:bCs/>
          <w:sz w:val="20"/>
          <w:szCs w:val="20"/>
          <w:vertAlign w:val="superscript"/>
        </w:rPr>
      </w:pPr>
      <w:r w:rsidRPr="00F11525">
        <w:rPr>
          <w:rFonts w:asciiTheme="minorBidi" w:hAnsiTheme="minorBidi" w:cstheme="minorBidi"/>
          <w:b/>
          <w:bCs/>
          <w:sz w:val="20"/>
          <w:szCs w:val="20"/>
        </w:rPr>
        <w:t>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</w:t>
      </w:r>
      <w:r>
        <w:rPr>
          <w:rStyle w:val="a9"/>
          <w:b/>
          <w:bCs/>
          <w:sz w:val="20"/>
          <w:szCs w:val="20"/>
        </w:rPr>
        <w:footnoteReference w:id="1"/>
      </w:r>
    </w:p>
    <w:p w:rsidR="009B3431" w:rsidRPr="00F11525" w:rsidRDefault="009B3431" w:rsidP="009B3431">
      <w:pPr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  <w:sz w:val="20"/>
          <w:szCs w:val="20"/>
        </w:rPr>
      </w:pPr>
    </w:p>
    <w:p w:rsidR="009B3431" w:rsidRPr="00F11525" w:rsidRDefault="009B3431" w:rsidP="009B3431">
      <w:pPr>
        <w:jc w:val="center"/>
        <w:rPr>
          <w:rFonts w:asciiTheme="minorBidi" w:hAnsiTheme="minorBidi" w:cstheme="minorBidi"/>
          <w:sz w:val="20"/>
          <w:szCs w:val="20"/>
        </w:rPr>
      </w:pPr>
    </w:p>
    <w:p w:rsidR="009B3431" w:rsidRPr="00F11525" w:rsidRDefault="009B3431" w:rsidP="009B3431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>Наименование Оператора  персональных данных:</w:t>
      </w:r>
    </w:p>
    <w:p w:rsidR="009B3431" w:rsidRDefault="009B3431" w:rsidP="009B3431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>ООО «АГР», 248926, Россия, г. Калуга, ул. Автомобильная, д.1</w:t>
      </w:r>
    </w:p>
    <w:p w:rsidR="009B3431" w:rsidRPr="00F11525" w:rsidRDefault="009B3431" w:rsidP="009B3431">
      <w:pPr>
        <w:spacing w:line="360" w:lineRule="auto"/>
        <w:rPr>
          <w:rFonts w:asciiTheme="minorBidi" w:hAnsiTheme="minorBidi" w:cstheme="minorBidi"/>
          <w:sz w:val="20"/>
          <w:szCs w:val="20"/>
        </w:rPr>
      </w:pPr>
    </w:p>
    <w:p w:rsidR="009B3431" w:rsidRPr="008F34CB" w:rsidRDefault="009B3431" w:rsidP="009B3431">
      <w:pPr>
        <w:spacing w:line="360" w:lineRule="auto"/>
        <w:jc w:val="both"/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>Цель обработки персональных данных</w:t>
      </w:r>
      <w:r>
        <w:rPr>
          <w:rStyle w:val="a9"/>
          <w:sz w:val="20"/>
          <w:szCs w:val="20"/>
        </w:rPr>
        <w:footnoteReference w:id="2"/>
      </w:r>
      <w:r w:rsidRPr="00F11525">
        <w:rPr>
          <w:rFonts w:asciiTheme="minorBidi" w:hAnsiTheme="minorBidi" w:cstheme="minorBidi"/>
          <w:sz w:val="20"/>
          <w:szCs w:val="20"/>
        </w:rPr>
        <w:t xml:space="preserve">: </w:t>
      </w:r>
      <w:r w:rsidRPr="009B3431">
        <w:rPr>
          <w:rFonts w:asciiTheme="minorBidi" w:hAnsiTheme="minorBidi" w:cstheme="minorBidi"/>
          <w:sz w:val="20"/>
          <w:szCs w:val="20"/>
        </w:rPr>
        <w:t>для проведения внутренних конкурсов на платформе РОСЭЛТОРГ.</w:t>
      </w:r>
    </w:p>
    <w:p w:rsidR="009B3431" w:rsidRPr="00F11525" w:rsidRDefault="009B3431" w:rsidP="009B3431">
      <w:pPr>
        <w:spacing w:line="360" w:lineRule="auto"/>
        <w:rPr>
          <w:rFonts w:asciiTheme="minorBidi" w:hAnsiTheme="minorBidi" w:cstheme="minorBidi"/>
          <w:sz w:val="20"/>
          <w:szCs w:val="20"/>
        </w:rPr>
      </w:pPr>
    </w:p>
    <w:p w:rsidR="009B3431" w:rsidRPr="00F11525" w:rsidRDefault="009B3431" w:rsidP="009B3431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>Условия обработки и запреты на обработку персональных данных:</w:t>
      </w:r>
    </w:p>
    <w:p w:rsidR="009B3431" w:rsidRPr="00F11525" w:rsidRDefault="009B3431" w:rsidP="009B3431">
      <w:pPr>
        <w:numPr>
          <w:ilvl w:val="0"/>
          <w:numId w:val="1"/>
        </w:numPr>
        <w:spacing w:after="160" w:line="360" w:lineRule="auto"/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>запрещена обработка персональных данных в иных целях;</w:t>
      </w:r>
    </w:p>
    <w:p w:rsidR="009B3431" w:rsidRPr="00F11525" w:rsidRDefault="009B3431" w:rsidP="009B3431">
      <w:pPr>
        <w:numPr>
          <w:ilvl w:val="0"/>
          <w:numId w:val="1"/>
        </w:numPr>
        <w:spacing w:after="160" w:line="360" w:lineRule="auto"/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>запрещена передача третьим лицам персональных данных для публикации на сторонних ресурсах (на дальнейшее распространение);</w:t>
      </w:r>
    </w:p>
    <w:p w:rsidR="009B3431" w:rsidRPr="00F11525" w:rsidRDefault="009B3431" w:rsidP="009B3431">
      <w:pPr>
        <w:numPr>
          <w:ilvl w:val="0"/>
          <w:numId w:val="1"/>
        </w:numPr>
        <w:spacing w:after="160" w:line="360" w:lineRule="auto"/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>запрещена трансграничная передача персональных данных;</w:t>
      </w:r>
    </w:p>
    <w:p w:rsidR="009B3431" w:rsidRPr="00F11525" w:rsidRDefault="009B3431" w:rsidP="009B3431">
      <w:pPr>
        <w:numPr>
          <w:ilvl w:val="0"/>
          <w:numId w:val="1"/>
        </w:numPr>
        <w:spacing w:after="160" w:line="360" w:lineRule="auto"/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>запрещено объединение персональных данных с иными персональными данными, обрабатываемыми Оператором и третьими лицами для иных целей;</w:t>
      </w:r>
    </w:p>
    <w:p w:rsidR="009B3431" w:rsidRDefault="009B3431" w:rsidP="009B3431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>Срок, в течение которого можно будет осуществлять доступ и иные разрешенные действия с персональными данными (в зависимости от того, какое событие наступит раньше):</w:t>
      </w:r>
    </w:p>
    <w:p w:rsidR="009B3431" w:rsidRPr="00F11525" w:rsidRDefault="009B3431" w:rsidP="009B3431">
      <w:pPr>
        <w:spacing w:line="360" w:lineRule="auto"/>
        <w:rPr>
          <w:rFonts w:asciiTheme="minorBidi" w:hAnsiTheme="minorBidi" w:cstheme="minorBidi"/>
          <w:sz w:val="20"/>
          <w:szCs w:val="20"/>
        </w:rPr>
      </w:pPr>
    </w:p>
    <w:p w:rsidR="009B3431" w:rsidRPr="00F11525" w:rsidRDefault="009B3431" w:rsidP="009B3431">
      <w:pPr>
        <w:numPr>
          <w:ilvl w:val="0"/>
          <w:numId w:val="2"/>
        </w:numPr>
        <w:spacing w:after="160" w:line="360" w:lineRule="auto"/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>В течение срока действия трудового договора с ООО «АГР» или/</w:t>
      </w:r>
    </w:p>
    <w:p w:rsidR="009B3431" w:rsidRPr="00F11525" w:rsidRDefault="009B3431" w:rsidP="009B3431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 xml:space="preserve">До момента поступлении требования от субъекта персональных данных на запрет дальнейшей обработки персональных данных, ранее разрешенных субъектом персональных данных для распространения. </w:t>
      </w:r>
    </w:p>
    <w:p w:rsidR="009B3431" w:rsidRPr="00F11525" w:rsidRDefault="009B3431" w:rsidP="009B3431">
      <w:pPr>
        <w:spacing w:before="100" w:beforeAutospacing="1" w:after="100" w:afterAutospacing="1" w:line="360" w:lineRule="auto"/>
        <w:contextualSpacing/>
        <w:jc w:val="both"/>
        <w:rPr>
          <w:rFonts w:asciiTheme="minorBidi" w:hAnsiTheme="minorBidi" w:cstheme="minorBidi"/>
          <w:sz w:val="20"/>
          <w:szCs w:val="20"/>
        </w:rPr>
      </w:pPr>
    </w:p>
    <w:p w:rsidR="009B3431" w:rsidRPr="00F11525" w:rsidRDefault="009B3431" w:rsidP="009B3431">
      <w:pPr>
        <w:spacing w:line="360" w:lineRule="auto"/>
        <w:rPr>
          <w:rFonts w:asciiTheme="minorBidi" w:hAnsiTheme="minorBidi" w:cstheme="minorBidi"/>
          <w:sz w:val="20"/>
          <w:szCs w:val="20"/>
        </w:rPr>
      </w:pPr>
      <w:r w:rsidRPr="00F11525">
        <w:rPr>
          <w:rFonts w:asciiTheme="minorBidi" w:hAnsiTheme="minorBidi" w:cstheme="minorBidi"/>
          <w:sz w:val="20"/>
          <w:szCs w:val="20"/>
        </w:rPr>
        <w:t>Информация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распространения, соответствует содержанию согласия субъекта персональных данных.</w:t>
      </w:r>
    </w:p>
    <w:p w:rsidR="007E51D5" w:rsidRDefault="007E51D5" w:rsidP="009B3431">
      <w:pPr>
        <w:spacing w:line="360" w:lineRule="auto"/>
      </w:pPr>
      <w:bookmarkStart w:id="0" w:name="_GoBack"/>
      <w:bookmarkEnd w:id="0"/>
    </w:p>
    <w:sectPr w:rsidR="007E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31" w:rsidRDefault="009B3431" w:rsidP="009B3431">
      <w:r>
        <w:separator/>
      </w:r>
    </w:p>
  </w:endnote>
  <w:endnote w:type="continuationSeparator" w:id="0">
    <w:p w:rsidR="009B3431" w:rsidRDefault="009B3431" w:rsidP="009B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31" w:rsidRDefault="009B3431" w:rsidP="009B3431">
      <w:r>
        <w:separator/>
      </w:r>
    </w:p>
  </w:footnote>
  <w:footnote w:type="continuationSeparator" w:id="0">
    <w:p w:rsidR="009B3431" w:rsidRDefault="009B3431" w:rsidP="009B3431">
      <w:r>
        <w:continuationSeparator/>
      </w:r>
    </w:p>
  </w:footnote>
  <w:footnote w:id="1">
    <w:p w:rsidR="009B3431" w:rsidRPr="00F11525" w:rsidRDefault="009B3431" w:rsidP="009B3431">
      <w:pPr>
        <w:pStyle w:val="a7"/>
        <w:rPr>
          <w:sz w:val="12"/>
          <w:szCs w:val="12"/>
          <w:lang w:val="ru-RU"/>
        </w:rPr>
      </w:pPr>
      <w:r>
        <w:rPr>
          <w:rStyle w:val="a9"/>
        </w:rPr>
        <w:footnoteRef/>
      </w:r>
      <w:r w:rsidRPr="00F11525">
        <w:rPr>
          <w:lang w:val="ru-RU"/>
        </w:rPr>
        <w:t xml:space="preserve"> </w:t>
      </w:r>
      <w:r w:rsidRPr="00F11525">
        <w:rPr>
          <w:rFonts w:asciiTheme="minorBidi" w:hAnsiTheme="minorBidi" w:cstheme="minorBidi"/>
          <w:sz w:val="12"/>
          <w:szCs w:val="12"/>
          <w:lang w:val="ru-RU" w:eastAsia="ru-RU"/>
        </w:rPr>
        <w:t>Согласно п. 10 ст. 10.1 Федерального закона от 27.07.2006 N 152-ФЗ "О персональных данных"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данных, разрешенных субъектом персональных данных для распространения.</w:t>
      </w:r>
    </w:p>
  </w:footnote>
  <w:footnote w:id="2">
    <w:p w:rsidR="009B3431" w:rsidRPr="00F11525" w:rsidRDefault="009B3431" w:rsidP="009B3431">
      <w:pPr>
        <w:pStyle w:val="a7"/>
        <w:rPr>
          <w:lang w:val="ru-RU"/>
        </w:rPr>
      </w:pPr>
      <w:r>
        <w:rPr>
          <w:rStyle w:val="a9"/>
        </w:rPr>
        <w:footnoteRef/>
      </w:r>
      <w:r w:rsidRPr="00F11525">
        <w:rPr>
          <w:lang w:val="ru-RU"/>
        </w:rPr>
        <w:t xml:space="preserve"> </w:t>
      </w:r>
      <w:r w:rsidRPr="00F11525">
        <w:rPr>
          <w:rFonts w:asciiTheme="minorBidi" w:hAnsiTheme="minorBidi" w:cstheme="minorBidi"/>
          <w:sz w:val="12"/>
          <w:szCs w:val="12"/>
          <w:lang w:val="ru-RU" w:eastAsia="ru-RU"/>
        </w:rPr>
        <w:t>Должна соответствовать цели, указанной в согласии субъекта на обработку персональных данных, разрешенных им для распространения</w:t>
      </w:r>
      <w:r>
        <w:rPr>
          <w:rFonts w:asciiTheme="minorBidi" w:hAnsiTheme="minorBidi" w:cstheme="minorBidi"/>
          <w:sz w:val="12"/>
          <w:szCs w:val="12"/>
          <w:lang w:val="ru-RU" w:eastAsia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42EE4"/>
    <w:multiLevelType w:val="hybridMultilevel"/>
    <w:tmpl w:val="3C84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928E9"/>
    <w:multiLevelType w:val="hybridMultilevel"/>
    <w:tmpl w:val="46EA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69"/>
    <w:rsid w:val="007E51D5"/>
    <w:rsid w:val="009B3431"/>
    <w:rsid w:val="009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B75923C-271F-46C1-B4F6-654CD45C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31"/>
    <w:pPr>
      <w:spacing w:after="0" w:line="240" w:lineRule="auto"/>
    </w:pPr>
    <w:rPr>
      <w:rFonts w:ascii="Georgia" w:eastAsia="Times New Roman" w:hAnsi="Georgia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4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3431"/>
  </w:style>
  <w:style w:type="paragraph" w:styleId="a5">
    <w:name w:val="footer"/>
    <w:basedOn w:val="a"/>
    <w:link w:val="a6"/>
    <w:uiPriority w:val="99"/>
    <w:unhideWhenUsed/>
    <w:rsid w:val="009B34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3431"/>
  </w:style>
  <w:style w:type="paragraph" w:styleId="a7">
    <w:name w:val="footnote text"/>
    <w:basedOn w:val="a"/>
    <w:link w:val="a8"/>
    <w:semiHidden/>
    <w:rsid w:val="009B3431"/>
    <w:rPr>
      <w:sz w:val="20"/>
      <w:szCs w:val="20"/>
      <w:lang w:val="en-US" w:eastAsia="en-US"/>
    </w:rPr>
  </w:style>
  <w:style w:type="character" w:customStyle="1" w:styleId="a8">
    <w:name w:val="Текст сноски Знак"/>
    <w:basedOn w:val="a0"/>
    <w:link w:val="a7"/>
    <w:semiHidden/>
    <w:rsid w:val="009B3431"/>
    <w:rPr>
      <w:rFonts w:ascii="Georgia" w:eastAsia="Times New Roman" w:hAnsi="Georgia" w:cs="Times New Roman"/>
      <w:color w:val="000000"/>
      <w:sz w:val="20"/>
      <w:szCs w:val="20"/>
      <w:lang w:val="en-US" w:eastAsia="en-US"/>
    </w:rPr>
  </w:style>
  <w:style w:type="character" w:styleId="a9">
    <w:name w:val="footnote reference"/>
    <w:uiPriority w:val="99"/>
    <w:unhideWhenUsed/>
    <w:rsid w:val="009B343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>Volkswagen AG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Komogorova, Irina (VW Group Rus)</dc:creator>
  <cp:keywords/>
  <dc:description/>
  <cp:lastModifiedBy>Komogorova, Irina (VW Group Rus)</cp:lastModifiedBy>
  <cp:revision>2</cp:revision>
  <dcterms:created xsi:type="dcterms:W3CDTF">2023-12-19T11:24:00Z</dcterms:created>
  <dcterms:modified xsi:type="dcterms:W3CDTF">2023-12-19T11:26:00Z</dcterms:modified>
</cp:coreProperties>
</file>