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E6C" w:rsidRPr="0042344E" w:rsidRDefault="008F1E6C" w:rsidP="008F1E6C">
      <w:pPr>
        <w:pStyle w:val="a3"/>
        <w:tabs>
          <w:tab w:val="clear" w:pos="993"/>
        </w:tabs>
        <w:overflowPunct/>
        <w:autoSpaceDE/>
        <w:autoSpaceDN/>
        <w:adjustRightInd/>
        <w:spacing w:before="0" w:beforeAutospacing="0" w:line="240" w:lineRule="auto"/>
        <w:textAlignment w:val="auto"/>
        <w:rPr>
          <w:spacing w:val="0"/>
          <w:sz w:val="23"/>
          <w:szCs w:val="23"/>
          <w:lang w:val="ru-RU"/>
        </w:rPr>
      </w:pPr>
      <w:r w:rsidRPr="00876DDD">
        <w:rPr>
          <w:spacing w:val="0"/>
          <w:sz w:val="23"/>
          <w:szCs w:val="23"/>
          <w:highlight w:val="yellow"/>
        </w:rPr>
        <w:t xml:space="preserve">ДОГОВОР № </w:t>
      </w:r>
      <w:r w:rsidR="0042344E" w:rsidRPr="00876DDD">
        <w:rPr>
          <w:spacing w:val="0"/>
          <w:sz w:val="23"/>
          <w:szCs w:val="23"/>
          <w:highlight w:val="yellow"/>
          <w:lang w:val="ru-RU"/>
        </w:rPr>
        <w:t>_________________________________</w:t>
      </w:r>
    </w:p>
    <w:p w:rsidR="008F1E6C" w:rsidRPr="00790A6C" w:rsidRDefault="008F1E6C" w:rsidP="008F1E6C">
      <w:pPr>
        <w:pStyle w:val="30"/>
        <w:tabs>
          <w:tab w:val="clear" w:pos="6200"/>
          <w:tab w:val="left" w:pos="567"/>
          <w:tab w:val="left" w:pos="7200"/>
          <w:tab w:val="left" w:pos="8222"/>
        </w:tabs>
        <w:jc w:val="center"/>
        <w:rPr>
          <w:b/>
          <w:bCs/>
          <w:sz w:val="23"/>
          <w:szCs w:val="23"/>
        </w:rPr>
      </w:pPr>
      <w:r w:rsidRPr="00790A6C">
        <w:rPr>
          <w:b/>
          <w:bCs/>
          <w:sz w:val="23"/>
          <w:szCs w:val="23"/>
        </w:rPr>
        <w:t xml:space="preserve">ПОСТАВКИ ОБОРУДОВАНИЯ </w:t>
      </w:r>
    </w:p>
    <w:p w:rsidR="008F1E6C" w:rsidRPr="001246BA" w:rsidRDefault="008F1E6C" w:rsidP="008F1E6C">
      <w:pPr>
        <w:jc w:val="both"/>
        <w:rPr>
          <w:sz w:val="24"/>
          <w:szCs w:val="24"/>
        </w:rPr>
      </w:pPr>
      <w:r w:rsidRPr="001246BA">
        <w:rPr>
          <w:sz w:val="24"/>
          <w:szCs w:val="24"/>
        </w:rPr>
        <w:t>г. Санкт-Петербург</w:t>
      </w:r>
      <w:r w:rsidRPr="001246BA">
        <w:rPr>
          <w:sz w:val="24"/>
          <w:szCs w:val="24"/>
        </w:rPr>
        <w:tab/>
      </w:r>
      <w:r w:rsidRPr="001246BA">
        <w:rPr>
          <w:sz w:val="24"/>
          <w:szCs w:val="24"/>
        </w:rPr>
        <w:tab/>
      </w:r>
      <w:r w:rsidRPr="001246BA">
        <w:rPr>
          <w:sz w:val="24"/>
          <w:szCs w:val="24"/>
        </w:rPr>
        <w:tab/>
      </w:r>
      <w:r w:rsidRPr="001246BA">
        <w:rPr>
          <w:sz w:val="24"/>
          <w:szCs w:val="24"/>
        </w:rPr>
        <w:tab/>
      </w:r>
      <w:r w:rsidRPr="001246BA">
        <w:rPr>
          <w:sz w:val="24"/>
          <w:szCs w:val="24"/>
        </w:rPr>
        <w:tab/>
      </w:r>
      <w:r w:rsidRPr="001246BA">
        <w:rPr>
          <w:sz w:val="24"/>
          <w:szCs w:val="24"/>
        </w:rPr>
        <w:tab/>
      </w:r>
      <w:r w:rsidRPr="001246BA">
        <w:rPr>
          <w:sz w:val="24"/>
          <w:szCs w:val="24"/>
        </w:rPr>
        <w:tab/>
      </w:r>
      <w:r w:rsidRPr="001246BA">
        <w:rPr>
          <w:sz w:val="24"/>
          <w:szCs w:val="24"/>
        </w:rPr>
        <w:tab/>
      </w:r>
      <w:r w:rsidR="006657F9" w:rsidRPr="001246BA">
        <w:rPr>
          <w:sz w:val="24"/>
          <w:szCs w:val="24"/>
        </w:rPr>
        <w:t xml:space="preserve">         </w:t>
      </w:r>
      <w:r w:rsidR="002C1F13" w:rsidRPr="00876DDD">
        <w:rPr>
          <w:sz w:val="24"/>
          <w:szCs w:val="24"/>
          <w:highlight w:val="yellow"/>
        </w:rPr>
        <w:t>«___» _______ 20_</w:t>
      </w:r>
      <w:r w:rsidR="007D4B09" w:rsidRPr="00876DDD">
        <w:rPr>
          <w:sz w:val="24"/>
          <w:szCs w:val="24"/>
          <w:highlight w:val="yellow"/>
        </w:rPr>
        <w:t>_</w:t>
      </w:r>
      <w:r w:rsidR="002E5F52" w:rsidRPr="00876DDD">
        <w:rPr>
          <w:sz w:val="24"/>
          <w:szCs w:val="24"/>
          <w:highlight w:val="yellow"/>
        </w:rPr>
        <w:t xml:space="preserve"> года</w:t>
      </w:r>
    </w:p>
    <w:p w:rsidR="008F1E6C" w:rsidRPr="001246BA" w:rsidRDefault="008F1E6C" w:rsidP="008F1E6C">
      <w:pPr>
        <w:jc w:val="both"/>
        <w:rPr>
          <w:sz w:val="24"/>
          <w:szCs w:val="24"/>
        </w:rPr>
      </w:pPr>
    </w:p>
    <w:p w:rsidR="000A5888" w:rsidRPr="00876DDD" w:rsidRDefault="00F95B9B" w:rsidP="000A5888">
      <w:pPr>
        <w:ind w:firstLine="540"/>
        <w:jc w:val="both"/>
        <w:rPr>
          <w:sz w:val="24"/>
          <w:szCs w:val="24"/>
          <w:highlight w:val="yellow"/>
        </w:rPr>
      </w:pPr>
      <w:r w:rsidRPr="003470C7">
        <w:rPr>
          <w:b/>
          <w:sz w:val="24"/>
          <w:szCs w:val="24"/>
        </w:rPr>
        <w:t>Акционерное общество «Балтийский завод»</w:t>
      </w:r>
      <w:r w:rsidRPr="003470C7">
        <w:rPr>
          <w:sz w:val="24"/>
          <w:szCs w:val="24"/>
        </w:rPr>
        <w:t xml:space="preserve">, именуемое в дальнейшем «Покупатель», в лице </w:t>
      </w:r>
      <w:proofErr w:type="spellStart"/>
      <w:r w:rsidRPr="003470C7">
        <w:rPr>
          <w:sz w:val="24"/>
          <w:szCs w:val="24"/>
        </w:rPr>
        <w:t>врио</w:t>
      </w:r>
      <w:proofErr w:type="spellEnd"/>
      <w:r w:rsidRPr="003470C7">
        <w:rPr>
          <w:sz w:val="24"/>
          <w:szCs w:val="24"/>
        </w:rPr>
        <w:t xml:space="preserve"> заместителя генерального директора по МТО и логистике Максима Львовича Григорьева, действующего на основании доверенности 103/2024 от 24.04.2024г., с одной стороны, и</w:t>
      </w:r>
      <w:r w:rsidR="000A5888" w:rsidRPr="00876DDD">
        <w:rPr>
          <w:sz w:val="24"/>
          <w:szCs w:val="24"/>
          <w:highlight w:val="yellow"/>
        </w:rPr>
        <w:t xml:space="preserve"> </w:t>
      </w:r>
    </w:p>
    <w:p w:rsidR="000A5888" w:rsidRDefault="000A5888" w:rsidP="000A5888">
      <w:pPr>
        <w:ind w:firstLine="540"/>
        <w:jc w:val="both"/>
        <w:rPr>
          <w:sz w:val="24"/>
          <w:szCs w:val="24"/>
        </w:rPr>
      </w:pPr>
      <w:proofErr w:type="gramStart"/>
      <w:r w:rsidRPr="00876DDD">
        <w:rPr>
          <w:bCs/>
          <w:sz w:val="24"/>
          <w:szCs w:val="24"/>
          <w:highlight w:val="yellow"/>
        </w:rPr>
        <w:t>_________________________________________________________</w:t>
      </w:r>
      <w:r w:rsidR="004523BB" w:rsidRPr="00876DDD">
        <w:rPr>
          <w:bCs/>
          <w:sz w:val="24"/>
          <w:szCs w:val="24"/>
          <w:highlight w:val="yellow"/>
        </w:rPr>
        <w:t xml:space="preserve"> (_____________________)</w:t>
      </w:r>
      <w:r w:rsidRPr="00876DDD">
        <w:rPr>
          <w:b/>
          <w:bCs/>
          <w:sz w:val="24"/>
          <w:szCs w:val="24"/>
          <w:highlight w:val="yellow"/>
        </w:rPr>
        <w:t>,</w:t>
      </w:r>
      <w:r w:rsidR="004523BB" w:rsidRPr="00876DDD">
        <w:rPr>
          <w:bCs/>
          <w:sz w:val="24"/>
          <w:szCs w:val="24"/>
          <w:highlight w:val="yellow"/>
        </w:rPr>
        <w:t xml:space="preserve"> именуем__</w:t>
      </w:r>
      <w:r w:rsidRPr="00876DDD">
        <w:rPr>
          <w:bCs/>
          <w:sz w:val="24"/>
          <w:szCs w:val="24"/>
          <w:highlight w:val="yellow"/>
        </w:rPr>
        <w:t xml:space="preserve"> в дальнейшем «Поставщик»</w:t>
      </w:r>
      <w:r w:rsidRPr="00876DDD">
        <w:rPr>
          <w:sz w:val="24"/>
          <w:szCs w:val="24"/>
          <w:highlight w:val="yellow"/>
        </w:rPr>
        <w:t xml:space="preserve">, в лице </w:t>
      </w:r>
      <w:r w:rsidR="00130F93" w:rsidRPr="00876DDD">
        <w:rPr>
          <w:sz w:val="24"/>
          <w:szCs w:val="24"/>
          <w:highlight w:val="yellow"/>
        </w:rPr>
        <w:t>__</w:t>
      </w:r>
      <w:r w:rsidRPr="00876DDD">
        <w:rPr>
          <w:sz w:val="24"/>
          <w:szCs w:val="24"/>
          <w:highlight w:val="yellow"/>
        </w:rPr>
        <w:t xml:space="preserve">________________________, действующего на основании </w:t>
      </w:r>
      <w:r w:rsidR="00130F93" w:rsidRPr="00876DDD">
        <w:rPr>
          <w:sz w:val="24"/>
          <w:szCs w:val="24"/>
          <w:highlight w:val="yellow"/>
        </w:rPr>
        <w:t>___________</w:t>
      </w:r>
      <w:r w:rsidRPr="00876DDD">
        <w:rPr>
          <w:sz w:val="24"/>
          <w:szCs w:val="24"/>
          <w:highlight w:val="yellow"/>
        </w:rPr>
        <w:t>, с другой стороны, далее совместно именуемые «Стороны», заключили настоящий договор (далее по тексту – Договор) о нижеследующем:</w:t>
      </w:r>
      <w:proofErr w:type="gramEnd"/>
    </w:p>
    <w:p w:rsidR="00A355F1" w:rsidRPr="001246BA" w:rsidRDefault="00A355F1" w:rsidP="000A5888">
      <w:pPr>
        <w:ind w:firstLine="540"/>
        <w:jc w:val="both"/>
        <w:rPr>
          <w:sz w:val="24"/>
          <w:szCs w:val="24"/>
        </w:rPr>
      </w:pPr>
    </w:p>
    <w:p w:rsidR="008F1E6C" w:rsidRPr="001246BA" w:rsidRDefault="008F1E6C" w:rsidP="008F1E6C">
      <w:pPr>
        <w:pStyle w:val="30"/>
        <w:tabs>
          <w:tab w:val="clear" w:pos="6200"/>
          <w:tab w:val="left" w:pos="567"/>
          <w:tab w:val="left" w:pos="7200"/>
          <w:tab w:val="left" w:pos="8222"/>
        </w:tabs>
        <w:ind w:firstLine="567"/>
        <w:jc w:val="both"/>
        <w:rPr>
          <w:b/>
          <w:bCs/>
          <w:sz w:val="24"/>
          <w:szCs w:val="24"/>
          <w:u w:val="single"/>
        </w:rPr>
      </w:pPr>
    </w:p>
    <w:p w:rsidR="008F1E6C" w:rsidRPr="001246BA" w:rsidRDefault="008F1E6C" w:rsidP="008F1E6C">
      <w:pPr>
        <w:pStyle w:val="a5"/>
        <w:numPr>
          <w:ilvl w:val="0"/>
          <w:numId w:val="1"/>
        </w:numPr>
        <w:tabs>
          <w:tab w:val="left" w:pos="0"/>
        </w:tabs>
        <w:jc w:val="center"/>
        <w:rPr>
          <w:b/>
          <w:sz w:val="24"/>
          <w:szCs w:val="24"/>
          <w:lang w:val="en-US"/>
        </w:rPr>
      </w:pPr>
      <w:r w:rsidRPr="001246BA">
        <w:rPr>
          <w:b/>
          <w:sz w:val="24"/>
          <w:szCs w:val="24"/>
        </w:rPr>
        <w:t xml:space="preserve">Предмет </w:t>
      </w:r>
      <w:r w:rsidR="002840F2" w:rsidRPr="001246BA">
        <w:rPr>
          <w:b/>
          <w:sz w:val="24"/>
          <w:szCs w:val="24"/>
        </w:rPr>
        <w:t>Д</w:t>
      </w:r>
      <w:r w:rsidRPr="001246BA">
        <w:rPr>
          <w:b/>
          <w:sz w:val="24"/>
          <w:szCs w:val="24"/>
        </w:rPr>
        <w:t>оговора.</w:t>
      </w:r>
    </w:p>
    <w:p w:rsidR="008F1E6C" w:rsidRPr="001246BA" w:rsidRDefault="008F1E6C" w:rsidP="00D71FDF">
      <w:pPr>
        <w:tabs>
          <w:tab w:val="left" w:pos="0"/>
        </w:tabs>
        <w:jc w:val="center"/>
        <w:rPr>
          <w:b/>
          <w:sz w:val="24"/>
          <w:szCs w:val="24"/>
          <w:lang w:val="en-US"/>
        </w:rPr>
      </w:pPr>
    </w:p>
    <w:p w:rsidR="008F1E6C" w:rsidRPr="001246BA" w:rsidRDefault="008F1E6C" w:rsidP="00C27294">
      <w:pPr>
        <w:numPr>
          <w:ilvl w:val="1"/>
          <w:numId w:val="1"/>
        </w:numPr>
        <w:tabs>
          <w:tab w:val="left" w:pos="0"/>
          <w:tab w:val="left" w:pos="567"/>
        </w:tabs>
        <w:jc w:val="both"/>
        <w:rPr>
          <w:sz w:val="24"/>
          <w:szCs w:val="24"/>
        </w:rPr>
      </w:pPr>
      <w:r w:rsidRPr="001246BA">
        <w:rPr>
          <w:sz w:val="24"/>
          <w:szCs w:val="24"/>
        </w:rPr>
        <w:t xml:space="preserve">В соответствии с условиями Договора Поставщик обязуется поставить Покупателю в собственность </w:t>
      </w:r>
      <w:r w:rsidRPr="00876DDD">
        <w:rPr>
          <w:i/>
          <w:sz w:val="24"/>
          <w:szCs w:val="24"/>
          <w:highlight w:val="yellow"/>
        </w:rPr>
        <w:t>_______________</w:t>
      </w:r>
      <w:r w:rsidR="0042344E" w:rsidRPr="00876DDD">
        <w:rPr>
          <w:i/>
          <w:sz w:val="24"/>
          <w:szCs w:val="24"/>
          <w:highlight w:val="yellow"/>
        </w:rPr>
        <w:t xml:space="preserve"> </w:t>
      </w:r>
      <w:r w:rsidRPr="00876DDD">
        <w:rPr>
          <w:i/>
          <w:sz w:val="24"/>
          <w:szCs w:val="24"/>
          <w:highlight w:val="yellow"/>
        </w:rPr>
        <w:t xml:space="preserve">(наименование </w:t>
      </w:r>
      <w:r w:rsidR="00B56B80" w:rsidRPr="00876DDD">
        <w:rPr>
          <w:i/>
          <w:sz w:val="24"/>
          <w:szCs w:val="24"/>
          <w:highlight w:val="yellow"/>
        </w:rPr>
        <w:t>оборудования</w:t>
      </w:r>
      <w:r w:rsidRPr="00876DDD">
        <w:rPr>
          <w:i/>
          <w:sz w:val="24"/>
          <w:szCs w:val="24"/>
          <w:highlight w:val="yellow"/>
        </w:rPr>
        <w:t>)</w:t>
      </w:r>
      <w:r w:rsidRPr="001246BA">
        <w:rPr>
          <w:sz w:val="24"/>
          <w:szCs w:val="24"/>
        </w:rPr>
        <w:t xml:space="preserve"> (далее – </w:t>
      </w:r>
      <w:r w:rsidR="00C27294" w:rsidRPr="001246BA">
        <w:rPr>
          <w:sz w:val="24"/>
          <w:szCs w:val="24"/>
        </w:rPr>
        <w:t>Оборудование</w:t>
      </w:r>
      <w:r w:rsidRPr="001246BA">
        <w:rPr>
          <w:sz w:val="24"/>
          <w:szCs w:val="24"/>
        </w:rPr>
        <w:t xml:space="preserve">), а Покупатель обязуется принять и оплатить </w:t>
      </w:r>
      <w:r w:rsidR="00C27294" w:rsidRPr="001246BA">
        <w:rPr>
          <w:sz w:val="24"/>
          <w:szCs w:val="24"/>
        </w:rPr>
        <w:t>Оборудование</w:t>
      </w:r>
      <w:r w:rsidRPr="001246BA">
        <w:rPr>
          <w:sz w:val="24"/>
          <w:szCs w:val="24"/>
        </w:rPr>
        <w:t xml:space="preserve"> в порядке и на условиях настоящего Договора. </w:t>
      </w:r>
    </w:p>
    <w:p w:rsidR="008F1E6C" w:rsidRPr="001246BA" w:rsidRDefault="008F1E6C" w:rsidP="00C27294">
      <w:pPr>
        <w:numPr>
          <w:ilvl w:val="1"/>
          <w:numId w:val="1"/>
        </w:numPr>
        <w:tabs>
          <w:tab w:val="left" w:pos="0"/>
          <w:tab w:val="left" w:pos="567"/>
        </w:tabs>
        <w:jc w:val="both"/>
        <w:rPr>
          <w:sz w:val="24"/>
          <w:szCs w:val="24"/>
        </w:rPr>
      </w:pPr>
      <w:r w:rsidRPr="001246BA">
        <w:rPr>
          <w:sz w:val="24"/>
          <w:szCs w:val="24"/>
        </w:rPr>
        <w:t xml:space="preserve"> Развернутая номенклатура (ассортимент), стоимость, условия и срок п</w:t>
      </w:r>
      <w:r w:rsidR="00B00763">
        <w:rPr>
          <w:sz w:val="24"/>
          <w:szCs w:val="24"/>
        </w:rPr>
        <w:t xml:space="preserve">оставки, </w:t>
      </w:r>
      <w:r w:rsidR="00695F7A" w:rsidRPr="005C7E8F">
        <w:rPr>
          <w:sz w:val="24"/>
          <w:szCs w:val="24"/>
        </w:rPr>
        <w:t xml:space="preserve">код </w:t>
      </w:r>
      <w:r w:rsidR="00695F7A">
        <w:rPr>
          <w:sz w:val="24"/>
          <w:szCs w:val="24"/>
        </w:rPr>
        <w:t>Оборудования</w:t>
      </w:r>
      <w:r w:rsidR="00695F7A" w:rsidRPr="005C7E8F">
        <w:rPr>
          <w:sz w:val="24"/>
          <w:szCs w:val="24"/>
        </w:rPr>
        <w:t xml:space="preserve"> </w:t>
      </w:r>
      <w:r w:rsidR="00F470DB">
        <w:rPr>
          <w:sz w:val="24"/>
          <w:szCs w:val="24"/>
        </w:rPr>
        <w:t xml:space="preserve">по </w:t>
      </w:r>
      <w:r w:rsidR="00695F7A" w:rsidRPr="005C7E8F">
        <w:rPr>
          <w:sz w:val="24"/>
          <w:szCs w:val="24"/>
        </w:rPr>
        <w:t>ОКПД</w:t>
      </w:r>
      <w:r w:rsidR="00695F7A">
        <w:rPr>
          <w:sz w:val="24"/>
          <w:szCs w:val="24"/>
        </w:rPr>
        <w:t xml:space="preserve"> </w:t>
      </w:r>
      <w:r w:rsidR="00695F7A" w:rsidRPr="005C7E8F">
        <w:rPr>
          <w:sz w:val="24"/>
          <w:szCs w:val="24"/>
        </w:rPr>
        <w:t>2</w:t>
      </w:r>
      <w:r w:rsidR="00695F7A">
        <w:rPr>
          <w:sz w:val="24"/>
          <w:szCs w:val="24"/>
        </w:rPr>
        <w:t xml:space="preserve">, </w:t>
      </w:r>
      <w:r w:rsidR="00B00763">
        <w:rPr>
          <w:sz w:val="24"/>
          <w:szCs w:val="24"/>
        </w:rPr>
        <w:t>а также</w:t>
      </w:r>
      <w:r w:rsidRPr="001246BA">
        <w:rPr>
          <w:sz w:val="24"/>
          <w:szCs w:val="24"/>
        </w:rPr>
        <w:t xml:space="preserve"> иные условия согласовываются Сторонами в Спецификации  (</w:t>
      </w:r>
      <w:r w:rsidR="00B14750" w:rsidRPr="001246BA">
        <w:rPr>
          <w:sz w:val="24"/>
          <w:szCs w:val="24"/>
        </w:rPr>
        <w:t>п</w:t>
      </w:r>
      <w:r w:rsidRPr="001246BA">
        <w:rPr>
          <w:sz w:val="24"/>
          <w:szCs w:val="24"/>
        </w:rPr>
        <w:t>риложение № 1 к настоящему Договору) (далее – Спецификация), являющейся неотъемлемой частью настоящего Договора.</w:t>
      </w:r>
    </w:p>
    <w:p w:rsidR="008F1E6C" w:rsidRPr="001246BA" w:rsidRDefault="008F1E6C" w:rsidP="00C27294">
      <w:pPr>
        <w:numPr>
          <w:ilvl w:val="1"/>
          <w:numId w:val="1"/>
        </w:numPr>
        <w:tabs>
          <w:tab w:val="left" w:pos="0"/>
          <w:tab w:val="left" w:pos="567"/>
        </w:tabs>
        <w:jc w:val="both"/>
        <w:rPr>
          <w:sz w:val="24"/>
          <w:szCs w:val="24"/>
        </w:rPr>
      </w:pPr>
      <w:r w:rsidRPr="001246BA">
        <w:rPr>
          <w:sz w:val="24"/>
          <w:szCs w:val="24"/>
        </w:rPr>
        <w:t xml:space="preserve"> </w:t>
      </w:r>
      <w:r w:rsidRPr="001246BA">
        <w:rPr>
          <w:bCs/>
          <w:sz w:val="24"/>
          <w:szCs w:val="24"/>
        </w:rPr>
        <w:t>Спецификация, подписываемая в рамках настоящего Договора</w:t>
      </w:r>
      <w:r w:rsidR="00B00763">
        <w:rPr>
          <w:bCs/>
          <w:sz w:val="24"/>
          <w:szCs w:val="24"/>
        </w:rPr>
        <w:t>,</w:t>
      </w:r>
      <w:r w:rsidRPr="001246BA">
        <w:rPr>
          <w:bCs/>
          <w:sz w:val="24"/>
          <w:szCs w:val="24"/>
        </w:rPr>
        <w:t xml:space="preserve"> должна иметь ссылку на номер и дату настоящего Договора</w:t>
      </w:r>
      <w:r w:rsidRPr="001246BA">
        <w:rPr>
          <w:sz w:val="24"/>
          <w:szCs w:val="24"/>
        </w:rPr>
        <w:t>.</w:t>
      </w:r>
    </w:p>
    <w:p w:rsidR="00C27294" w:rsidRPr="001246BA" w:rsidRDefault="00C27294" w:rsidP="00C27294">
      <w:pPr>
        <w:numPr>
          <w:ilvl w:val="1"/>
          <w:numId w:val="1"/>
        </w:numPr>
        <w:tabs>
          <w:tab w:val="left" w:pos="0"/>
          <w:tab w:val="left" w:pos="567"/>
        </w:tabs>
        <w:jc w:val="both"/>
        <w:rPr>
          <w:sz w:val="24"/>
          <w:szCs w:val="24"/>
        </w:rPr>
      </w:pPr>
      <w:proofErr w:type="gramStart"/>
      <w:r w:rsidRPr="001246BA">
        <w:rPr>
          <w:sz w:val="24"/>
          <w:szCs w:val="24"/>
        </w:rPr>
        <w:t xml:space="preserve">Подробные характеристики Оборудования, </w:t>
      </w:r>
      <w:r w:rsidR="00B14750" w:rsidRPr="001246BA">
        <w:rPr>
          <w:sz w:val="24"/>
          <w:szCs w:val="24"/>
        </w:rPr>
        <w:t>единицы и способы измерения Оборудования, определяющие качес</w:t>
      </w:r>
      <w:r w:rsidR="004A1363">
        <w:rPr>
          <w:sz w:val="24"/>
          <w:szCs w:val="24"/>
        </w:rPr>
        <w:t xml:space="preserve">тво Оборудования ГОСТ, ОСТ, ТУ </w:t>
      </w:r>
      <w:r w:rsidRPr="001246BA">
        <w:rPr>
          <w:sz w:val="24"/>
          <w:szCs w:val="24"/>
        </w:rPr>
        <w:t>приведены в Техническом задании</w:t>
      </w:r>
      <w:r w:rsidR="002C1F13">
        <w:rPr>
          <w:sz w:val="24"/>
          <w:szCs w:val="24"/>
        </w:rPr>
        <w:t>/Технической спе</w:t>
      </w:r>
      <w:r w:rsidR="002C1F13" w:rsidRPr="001246BA">
        <w:rPr>
          <w:sz w:val="24"/>
          <w:szCs w:val="24"/>
        </w:rPr>
        <w:t>ц</w:t>
      </w:r>
      <w:r w:rsidR="002C1F13">
        <w:rPr>
          <w:sz w:val="24"/>
          <w:szCs w:val="24"/>
        </w:rPr>
        <w:t>ифик</w:t>
      </w:r>
      <w:r w:rsidR="002C1F13" w:rsidRPr="001246BA">
        <w:rPr>
          <w:sz w:val="24"/>
          <w:szCs w:val="24"/>
        </w:rPr>
        <w:t>а</w:t>
      </w:r>
      <w:r w:rsidR="002C1F13">
        <w:rPr>
          <w:sz w:val="24"/>
          <w:szCs w:val="24"/>
        </w:rPr>
        <w:t>ции</w:t>
      </w:r>
      <w:r w:rsidRPr="001246BA">
        <w:rPr>
          <w:sz w:val="24"/>
          <w:szCs w:val="24"/>
        </w:rPr>
        <w:t xml:space="preserve"> (приложение №</w:t>
      </w:r>
      <w:r w:rsidR="00B14750" w:rsidRPr="001246BA">
        <w:rPr>
          <w:sz w:val="24"/>
          <w:szCs w:val="24"/>
        </w:rPr>
        <w:t xml:space="preserve"> </w:t>
      </w:r>
      <w:r w:rsidRPr="001246BA">
        <w:rPr>
          <w:sz w:val="24"/>
          <w:szCs w:val="24"/>
        </w:rPr>
        <w:t>2 к настоящему Договору), являющ</w:t>
      </w:r>
      <w:r w:rsidR="00130F93" w:rsidRPr="001246BA">
        <w:rPr>
          <w:sz w:val="24"/>
          <w:szCs w:val="24"/>
        </w:rPr>
        <w:t>им</w:t>
      </w:r>
      <w:r w:rsidRPr="001246BA">
        <w:rPr>
          <w:sz w:val="24"/>
          <w:szCs w:val="24"/>
        </w:rPr>
        <w:t>ся неотъемлемой частью настоящего Договора.</w:t>
      </w:r>
      <w:proofErr w:type="gramEnd"/>
    </w:p>
    <w:p w:rsidR="00C27294" w:rsidRPr="001246BA" w:rsidRDefault="00C27294" w:rsidP="009D4EF4">
      <w:pPr>
        <w:numPr>
          <w:ilvl w:val="1"/>
          <w:numId w:val="1"/>
        </w:numPr>
        <w:tabs>
          <w:tab w:val="left" w:pos="0"/>
          <w:tab w:val="left" w:pos="567"/>
        </w:tabs>
        <w:jc w:val="both"/>
        <w:rPr>
          <w:sz w:val="24"/>
          <w:szCs w:val="24"/>
        </w:rPr>
      </w:pPr>
      <w:r w:rsidRPr="001246BA">
        <w:rPr>
          <w:sz w:val="24"/>
          <w:szCs w:val="24"/>
        </w:rPr>
        <w:t>Техническое задание</w:t>
      </w:r>
      <w:r w:rsidR="002C1F13">
        <w:rPr>
          <w:sz w:val="24"/>
          <w:szCs w:val="24"/>
        </w:rPr>
        <w:t>/Техническая спе</w:t>
      </w:r>
      <w:r w:rsidR="002C1F13" w:rsidRPr="001246BA">
        <w:rPr>
          <w:sz w:val="24"/>
          <w:szCs w:val="24"/>
        </w:rPr>
        <w:t>ц</w:t>
      </w:r>
      <w:r w:rsidR="002C1F13">
        <w:rPr>
          <w:sz w:val="24"/>
          <w:szCs w:val="24"/>
        </w:rPr>
        <w:t>ифик</w:t>
      </w:r>
      <w:r w:rsidR="002C1F13" w:rsidRPr="001246BA">
        <w:rPr>
          <w:sz w:val="24"/>
          <w:szCs w:val="24"/>
        </w:rPr>
        <w:t>а</w:t>
      </w:r>
      <w:r w:rsidR="002C1F13">
        <w:rPr>
          <w:sz w:val="24"/>
          <w:szCs w:val="24"/>
        </w:rPr>
        <w:t xml:space="preserve">ция </w:t>
      </w:r>
      <w:r w:rsidRPr="001246BA">
        <w:rPr>
          <w:sz w:val="24"/>
          <w:szCs w:val="24"/>
        </w:rPr>
        <w:t xml:space="preserve"> (далее </w:t>
      </w:r>
      <w:r w:rsidR="002C1F13">
        <w:rPr>
          <w:sz w:val="24"/>
          <w:szCs w:val="24"/>
        </w:rPr>
        <w:t>–</w:t>
      </w:r>
      <w:r w:rsidRPr="001246BA">
        <w:rPr>
          <w:sz w:val="24"/>
          <w:szCs w:val="24"/>
        </w:rPr>
        <w:t xml:space="preserve"> ТЗ</w:t>
      </w:r>
      <w:r w:rsidR="002C1F13">
        <w:rPr>
          <w:sz w:val="24"/>
          <w:szCs w:val="24"/>
        </w:rPr>
        <w:t>/ТС</w:t>
      </w:r>
      <w:r w:rsidR="004A1363">
        <w:rPr>
          <w:sz w:val="24"/>
          <w:szCs w:val="24"/>
        </w:rPr>
        <w:t>) на</w:t>
      </w:r>
      <w:r w:rsidRPr="001246BA">
        <w:rPr>
          <w:sz w:val="24"/>
          <w:szCs w:val="24"/>
        </w:rPr>
        <w:t xml:space="preserve"> Оборудование и Спецификация не должны противоречить исходным техническим требованиям на поставку</w:t>
      </w:r>
      <w:r w:rsidR="009D4EF4" w:rsidRPr="001246BA">
        <w:rPr>
          <w:sz w:val="24"/>
          <w:szCs w:val="24"/>
        </w:rPr>
        <w:t>, указанным в ТЗ</w:t>
      </w:r>
      <w:r w:rsidR="002C1F13">
        <w:rPr>
          <w:sz w:val="24"/>
          <w:szCs w:val="24"/>
        </w:rPr>
        <w:t>/ТС</w:t>
      </w:r>
      <w:r w:rsidR="009D4EF4" w:rsidRPr="001246BA">
        <w:rPr>
          <w:sz w:val="24"/>
          <w:szCs w:val="24"/>
        </w:rPr>
        <w:t>.</w:t>
      </w:r>
    </w:p>
    <w:p w:rsidR="002C1F13" w:rsidRPr="009416EE" w:rsidRDefault="002C1F13" w:rsidP="002C1F13">
      <w:pPr>
        <w:numPr>
          <w:ilvl w:val="1"/>
          <w:numId w:val="1"/>
        </w:numPr>
        <w:tabs>
          <w:tab w:val="left" w:pos="0"/>
          <w:tab w:val="left" w:pos="567"/>
          <w:tab w:val="left" w:pos="1276"/>
        </w:tabs>
        <w:jc w:val="both"/>
        <w:rPr>
          <w:bCs/>
          <w:sz w:val="24"/>
          <w:szCs w:val="24"/>
        </w:rPr>
      </w:pPr>
      <w:r>
        <w:rPr>
          <w:sz w:val="24"/>
          <w:szCs w:val="24"/>
        </w:rPr>
        <w:t xml:space="preserve">Поставляемое Оборудование должно быть новым (не бывшим ранее в употреблении, в ремонте, в том </w:t>
      </w:r>
      <w:proofErr w:type="gramStart"/>
      <w:r>
        <w:rPr>
          <w:sz w:val="24"/>
          <w:szCs w:val="24"/>
        </w:rPr>
        <w:t>числе</w:t>
      </w:r>
      <w:proofErr w:type="gramEnd"/>
      <w:r>
        <w:rPr>
          <w:sz w:val="24"/>
          <w:szCs w:val="24"/>
        </w:rPr>
        <w:t xml:space="preserve"> которое не было восстановлено, у которого не была осуществлена замена составных частей, отсутствуют механические повреждения, отсутствуют следы эксплуатации, а также не были восстановлены потребительские свойства).</w:t>
      </w:r>
    </w:p>
    <w:p w:rsidR="002E5F52" w:rsidRDefault="002E5F52" w:rsidP="00C27294">
      <w:pPr>
        <w:numPr>
          <w:ilvl w:val="1"/>
          <w:numId w:val="1"/>
        </w:numPr>
        <w:tabs>
          <w:tab w:val="left" w:pos="0"/>
          <w:tab w:val="left" w:pos="567"/>
          <w:tab w:val="left" w:pos="1276"/>
        </w:tabs>
        <w:jc w:val="both"/>
        <w:rPr>
          <w:bCs/>
          <w:sz w:val="24"/>
          <w:szCs w:val="24"/>
        </w:rPr>
      </w:pPr>
      <w:r w:rsidRPr="001246BA">
        <w:rPr>
          <w:bCs/>
          <w:sz w:val="24"/>
          <w:szCs w:val="24"/>
        </w:rPr>
        <w:t>Поставщик гарантирует, что на момент поставки Оборудовани</w:t>
      </w:r>
      <w:r w:rsidR="00DC7FF7">
        <w:rPr>
          <w:bCs/>
          <w:sz w:val="24"/>
          <w:szCs w:val="24"/>
        </w:rPr>
        <w:t>е</w:t>
      </w:r>
      <w:r w:rsidRPr="001246BA">
        <w:rPr>
          <w:bCs/>
          <w:sz w:val="24"/>
          <w:szCs w:val="24"/>
        </w:rPr>
        <w:t xml:space="preserve"> принадлежит ему на праве собственности, в споре и под арестом не состоит, не является предметом залога и не обременен</w:t>
      </w:r>
      <w:r w:rsidR="00DC7FF7">
        <w:rPr>
          <w:bCs/>
          <w:sz w:val="24"/>
          <w:szCs w:val="24"/>
        </w:rPr>
        <w:t>о</w:t>
      </w:r>
      <w:r w:rsidRPr="001246BA">
        <w:rPr>
          <w:bCs/>
          <w:sz w:val="24"/>
          <w:szCs w:val="24"/>
        </w:rPr>
        <w:t xml:space="preserve"> другими правами третьих лиц.</w:t>
      </w:r>
    </w:p>
    <w:p w:rsidR="00C53809" w:rsidRPr="001246BA" w:rsidRDefault="00C53809" w:rsidP="00C53809">
      <w:pPr>
        <w:numPr>
          <w:ilvl w:val="1"/>
          <w:numId w:val="1"/>
        </w:numPr>
        <w:tabs>
          <w:tab w:val="left" w:pos="0"/>
          <w:tab w:val="left" w:pos="567"/>
          <w:tab w:val="left" w:pos="1276"/>
        </w:tabs>
        <w:jc w:val="both"/>
        <w:rPr>
          <w:bCs/>
          <w:sz w:val="24"/>
          <w:szCs w:val="24"/>
        </w:rPr>
      </w:pPr>
      <w:r>
        <w:rPr>
          <w:bCs/>
          <w:sz w:val="24"/>
          <w:szCs w:val="24"/>
        </w:rPr>
        <w:t>Поставщик уведомлен, что н</w:t>
      </w:r>
      <w:r w:rsidRPr="00FA692E">
        <w:rPr>
          <w:bCs/>
          <w:sz w:val="24"/>
          <w:szCs w:val="24"/>
        </w:rPr>
        <w:t>астоящий Договор заключается во исполнение договора на выполнение работ по строительству</w:t>
      </w:r>
      <w:r>
        <w:rPr>
          <w:bCs/>
          <w:sz w:val="24"/>
          <w:szCs w:val="24"/>
        </w:rPr>
        <w:t xml:space="preserve"> </w:t>
      </w:r>
      <w:r w:rsidRPr="00FA692E">
        <w:rPr>
          <w:bCs/>
          <w:sz w:val="24"/>
          <w:szCs w:val="24"/>
        </w:rPr>
        <w:t>двух модернизированных плавучих энергетических блоков проекта 20871</w:t>
      </w:r>
      <w:r>
        <w:rPr>
          <w:bCs/>
          <w:sz w:val="24"/>
          <w:szCs w:val="24"/>
        </w:rPr>
        <w:t xml:space="preserve"> </w:t>
      </w:r>
      <w:r w:rsidRPr="00FA692E">
        <w:rPr>
          <w:bCs/>
          <w:sz w:val="24"/>
          <w:szCs w:val="24"/>
        </w:rPr>
        <w:t>с реакторными установками «РИТМ-200С» (</w:t>
      </w:r>
      <w:r>
        <w:rPr>
          <w:bCs/>
          <w:sz w:val="24"/>
          <w:szCs w:val="24"/>
        </w:rPr>
        <w:t>заводские заказы №05715 и</w:t>
      </w:r>
      <w:r w:rsidRPr="00FA692E">
        <w:rPr>
          <w:bCs/>
          <w:sz w:val="24"/>
          <w:szCs w:val="24"/>
        </w:rPr>
        <w:t xml:space="preserve"> </w:t>
      </w:r>
      <w:r>
        <w:rPr>
          <w:bCs/>
          <w:sz w:val="24"/>
          <w:szCs w:val="24"/>
        </w:rPr>
        <w:t>№</w:t>
      </w:r>
      <w:r w:rsidRPr="00FA692E">
        <w:rPr>
          <w:bCs/>
          <w:sz w:val="24"/>
          <w:szCs w:val="24"/>
        </w:rPr>
        <w:t>05716)</w:t>
      </w:r>
      <w:r>
        <w:rPr>
          <w:bCs/>
          <w:sz w:val="24"/>
          <w:szCs w:val="24"/>
        </w:rPr>
        <w:t xml:space="preserve"> </w:t>
      </w:r>
      <w:r w:rsidRPr="00FA692E">
        <w:rPr>
          <w:bCs/>
          <w:sz w:val="24"/>
          <w:szCs w:val="24"/>
        </w:rPr>
        <w:t xml:space="preserve">для энергоснабжения </w:t>
      </w:r>
      <w:proofErr w:type="spellStart"/>
      <w:r w:rsidRPr="00FA692E">
        <w:rPr>
          <w:bCs/>
          <w:sz w:val="24"/>
          <w:szCs w:val="24"/>
        </w:rPr>
        <w:t>Баимской</w:t>
      </w:r>
      <w:proofErr w:type="spellEnd"/>
      <w:r w:rsidRPr="00FA692E">
        <w:rPr>
          <w:bCs/>
          <w:sz w:val="24"/>
          <w:szCs w:val="24"/>
        </w:rPr>
        <w:t xml:space="preserve"> рудной зоны Чукотского автономного округа</w:t>
      </w:r>
      <w:r>
        <w:rPr>
          <w:bCs/>
          <w:sz w:val="24"/>
          <w:szCs w:val="24"/>
        </w:rPr>
        <w:t xml:space="preserve">, заключенного между Покупателем и </w:t>
      </w:r>
      <w:r w:rsidR="00F95B9B">
        <w:rPr>
          <w:bCs/>
          <w:sz w:val="24"/>
          <w:szCs w:val="24"/>
        </w:rPr>
        <w:t xml:space="preserve">ООО «Машиностроение», ИНН </w:t>
      </w:r>
      <w:r w:rsidR="00F95B9B" w:rsidRPr="007B59B4">
        <w:rPr>
          <w:bCs/>
          <w:sz w:val="24"/>
          <w:szCs w:val="24"/>
        </w:rPr>
        <w:t>9706047504</w:t>
      </w:r>
      <w:r>
        <w:rPr>
          <w:bCs/>
          <w:sz w:val="24"/>
          <w:szCs w:val="24"/>
        </w:rPr>
        <w:t xml:space="preserve"> (далее – Основной заказчик).</w:t>
      </w:r>
    </w:p>
    <w:p w:rsidR="008F1E6C" w:rsidRPr="001246BA" w:rsidRDefault="008F1E6C" w:rsidP="008F1E6C">
      <w:pPr>
        <w:tabs>
          <w:tab w:val="left" w:pos="800"/>
        </w:tabs>
        <w:ind w:left="567"/>
        <w:jc w:val="both"/>
        <w:rPr>
          <w:sz w:val="24"/>
          <w:szCs w:val="24"/>
        </w:rPr>
      </w:pPr>
    </w:p>
    <w:p w:rsidR="008F1E6C" w:rsidRPr="001246BA" w:rsidRDefault="008F1E6C" w:rsidP="008F1E6C">
      <w:pPr>
        <w:numPr>
          <w:ilvl w:val="0"/>
          <w:numId w:val="1"/>
        </w:numPr>
        <w:tabs>
          <w:tab w:val="left" w:pos="0"/>
          <w:tab w:val="left" w:pos="800"/>
          <w:tab w:val="left" w:pos="2127"/>
        </w:tabs>
        <w:jc w:val="center"/>
        <w:rPr>
          <w:b/>
          <w:bCs/>
          <w:sz w:val="24"/>
          <w:szCs w:val="24"/>
        </w:rPr>
      </w:pPr>
      <w:r w:rsidRPr="001246BA">
        <w:rPr>
          <w:b/>
          <w:bCs/>
          <w:sz w:val="24"/>
          <w:szCs w:val="24"/>
        </w:rPr>
        <w:t xml:space="preserve"> Стоимость </w:t>
      </w:r>
      <w:r w:rsidR="00B56B80" w:rsidRPr="001246BA">
        <w:rPr>
          <w:b/>
          <w:bCs/>
          <w:sz w:val="24"/>
          <w:szCs w:val="24"/>
        </w:rPr>
        <w:t>Оборудования</w:t>
      </w:r>
      <w:r w:rsidRPr="001246BA">
        <w:rPr>
          <w:b/>
          <w:bCs/>
          <w:sz w:val="24"/>
          <w:szCs w:val="24"/>
        </w:rPr>
        <w:t xml:space="preserve"> и порядок расчетов.</w:t>
      </w:r>
    </w:p>
    <w:p w:rsidR="008F1E6C" w:rsidRPr="001246BA" w:rsidRDefault="008F1E6C" w:rsidP="008F1E6C">
      <w:pPr>
        <w:tabs>
          <w:tab w:val="left" w:pos="0"/>
          <w:tab w:val="left" w:pos="800"/>
          <w:tab w:val="left" w:pos="2127"/>
        </w:tabs>
        <w:jc w:val="center"/>
        <w:rPr>
          <w:b/>
          <w:bCs/>
          <w:sz w:val="24"/>
          <w:szCs w:val="24"/>
        </w:rPr>
      </w:pPr>
    </w:p>
    <w:p w:rsidR="00A1204B" w:rsidRPr="002F1AF1" w:rsidRDefault="00C54E88" w:rsidP="00A1204B">
      <w:pPr>
        <w:numPr>
          <w:ilvl w:val="1"/>
          <w:numId w:val="1"/>
        </w:numPr>
        <w:tabs>
          <w:tab w:val="left" w:pos="567"/>
          <w:tab w:val="left" w:pos="800"/>
          <w:tab w:val="left" w:pos="2127"/>
        </w:tabs>
        <w:jc w:val="both"/>
        <w:rPr>
          <w:sz w:val="24"/>
          <w:szCs w:val="24"/>
          <w:highlight w:val="yellow"/>
        </w:rPr>
      </w:pPr>
      <w:r>
        <w:rPr>
          <w:sz w:val="24"/>
          <w:szCs w:val="24"/>
          <w:highlight w:val="yellow"/>
        </w:rPr>
        <w:t>Стоимость Оборудования</w:t>
      </w:r>
      <w:r w:rsidR="00A1204B" w:rsidRPr="002F1AF1">
        <w:rPr>
          <w:sz w:val="24"/>
          <w:szCs w:val="24"/>
          <w:highlight w:val="yellow"/>
        </w:rPr>
        <w:t xml:space="preserve"> составляет</w:t>
      </w:r>
      <w:proofErr w:type="gramStart"/>
      <w:r w:rsidR="00A1204B" w:rsidRPr="002F1AF1">
        <w:rPr>
          <w:sz w:val="24"/>
          <w:szCs w:val="24"/>
          <w:highlight w:val="yellow"/>
        </w:rPr>
        <w:t xml:space="preserve"> ______ (_____________) </w:t>
      </w:r>
      <w:proofErr w:type="gramEnd"/>
      <w:r w:rsidR="00A1204B" w:rsidRPr="002F1AF1">
        <w:rPr>
          <w:sz w:val="24"/>
          <w:szCs w:val="24"/>
          <w:highlight w:val="yellow"/>
        </w:rPr>
        <w:t>рублей __ копеек, в том числе НДС, в том числе:</w:t>
      </w:r>
    </w:p>
    <w:p w:rsidR="00A1204B" w:rsidRPr="002F1AF1" w:rsidRDefault="00A1204B" w:rsidP="00A1204B">
      <w:pPr>
        <w:tabs>
          <w:tab w:val="left" w:pos="567"/>
          <w:tab w:val="left" w:pos="800"/>
          <w:tab w:val="left" w:pos="2127"/>
        </w:tabs>
        <w:jc w:val="both"/>
        <w:rPr>
          <w:sz w:val="24"/>
          <w:szCs w:val="24"/>
          <w:highlight w:val="yellow"/>
        </w:rPr>
      </w:pPr>
      <w:r w:rsidRPr="002F1AF1">
        <w:rPr>
          <w:sz w:val="24"/>
          <w:szCs w:val="24"/>
          <w:highlight w:val="yellow"/>
        </w:rPr>
        <w:t>- для зав. №05715 в размере ____ % (_______ процентов) в сумме</w:t>
      </w:r>
      <w:proofErr w:type="gramStart"/>
      <w:r w:rsidRPr="002F1AF1">
        <w:rPr>
          <w:sz w:val="24"/>
          <w:szCs w:val="24"/>
          <w:highlight w:val="yellow"/>
        </w:rPr>
        <w:t xml:space="preserve"> __________ (___________) </w:t>
      </w:r>
      <w:proofErr w:type="gramEnd"/>
      <w:r w:rsidRPr="002F1AF1">
        <w:rPr>
          <w:sz w:val="24"/>
          <w:szCs w:val="24"/>
          <w:highlight w:val="yellow"/>
        </w:rPr>
        <w:t>рублей __ копеек, в том числе НДС,</w:t>
      </w:r>
    </w:p>
    <w:p w:rsidR="00A1204B" w:rsidRPr="00E61721" w:rsidRDefault="00A1204B" w:rsidP="00A1204B">
      <w:pPr>
        <w:tabs>
          <w:tab w:val="left" w:pos="567"/>
          <w:tab w:val="left" w:pos="800"/>
          <w:tab w:val="left" w:pos="2127"/>
        </w:tabs>
        <w:jc w:val="both"/>
        <w:rPr>
          <w:sz w:val="24"/>
          <w:szCs w:val="24"/>
        </w:rPr>
      </w:pPr>
      <w:r w:rsidRPr="002F1AF1">
        <w:rPr>
          <w:sz w:val="24"/>
          <w:szCs w:val="24"/>
          <w:highlight w:val="yellow"/>
        </w:rPr>
        <w:t>- для зав. №05716 в размере ____ % (_______ процентов) в сумме</w:t>
      </w:r>
      <w:proofErr w:type="gramStart"/>
      <w:r w:rsidRPr="002F1AF1">
        <w:rPr>
          <w:sz w:val="24"/>
          <w:szCs w:val="24"/>
          <w:highlight w:val="yellow"/>
        </w:rPr>
        <w:t xml:space="preserve"> __________ (___________) </w:t>
      </w:r>
      <w:proofErr w:type="gramEnd"/>
      <w:r w:rsidRPr="002F1AF1">
        <w:rPr>
          <w:sz w:val="24"/>
          <w:szCs w:val="24"/>
          <w:highlight w:val="yellow"/>
        </w:rPr>
        <w:t>рублей __ копеек, в том числе НДС.</w:t>
      </w:r>
    </w:p>
    <w:p w:rsidR="008F1E6C" w:rsidRPr="001246BA" w:rsidRDefault="008F1E6C" w:rsidP="00D71FDF">
      <w:pPr>
        <w:numPr>
          <w:ilvl w:val="1"/>
          <w:numId w:val="1"/>
        </w:numPr>
        <w:tabs>
          <w:tab w:val="left" w:pos="567"/>
          <w:tab w:val="left" w:pos="800"/>
          <w:tab w:val="left" w:pos="2127"/>
        </w:tabs>
        <w:jc w:val="both"/>
        <w:rPr>
          <w:sz w:val="24"/>
          <w:szCs w:val="24"/>
        </w:rPr>
      </w:pPr>
      <w:r w:rsidRPr="001246BA">
        <w:rPr>
          <w:sz w:val="24"/>
          <w:szCs w:val="24"/>
        </w:rPr>
        <w:lastRenderedPageBreak/>
        <w:t xml:space="preserve">Стоимость </w:t>
      </w:r>
      <w:r w:rsidR="00B56B80" w:rsidRPr="001246BA">
        <w:rPr>
          <w:sz w:val="24"/>
          <w:szCs w:val="24"/>
        </w:rPr>
        <w:t>Оборудования</w:t>
      </w:r>
      <w:r w:rsidRPr="001246BA">
        <w:rPr>
          <w:sz w:val="24"/>
          <w:szCs w:val="24"/>
        </w:rPr>
        <w:t xml:space="preserve"> является фиксированной и подлежит изменению только в случае подписания Сторонами дополнительного соглашения к настоящему Договору. </w:t>
      </w:r>
    </w:p>
    <w:p w:rsidR="008F1E6C" w:rsidRPr="001246BA" w:rsidRDefault="008F1E6C" w:rsidP="00D71FDF">
      <w:pPr>
        <w:numPr>
          <w:ilvl w:val="1"/>
          <w:numId w:val="1"/>
        </w:numPr>
        <w:tabs>
          <w:tab w:val="left" w:pos="567"/>
          <w:tab w:val="left" w:pos="800"/>
          <w:tab w:val="left" w:pos="2127"/>
        </w:tabs>
        <w:jc w:val="both"/>
        <w:rPr>
          <w:sz w:val="24"/>
          <w:szCs w:val="24"/>
        </w:rPr>
      </w:pPr>
      <w:r w:rsidRPr="001246BA">
        <w:rPr>
          <w:sz w:val="24"/>
          <w:szCs w:val="24"/>
        </w:rPr>
        <w:t xml:space="preserve">В стоимость </w:t>
      </w:r>
      <w:r w:rsidR="00CA3430" w:rsidRPr="001246BA">
        <w:rPr>
          <w:sz w:val="24"/>
          <w:szCs w:val="24"/>
        </w:rPr>
        <w:t xml:space="preserve">Оборудования </w:t>
      </w:r>
      <w:r w:rsidRPr="001246BA">
        <w:rPr>
          <w:sz w:val="24"/>
          <w:szCs w:val="24"/>
        </w:rPr>
        <w:t>включаются:</w:t>
      </w:r>
    </w:p>
    <w:p w:rsidR="008F1E6C" w:rsidRPr="001246BA" w:rsidRDefault="008F1E6C" w:rsidP="00D71FDF">
      <w:pPr>
        <w:pStyle w:val="ConsNormal"/>
        <w:widowControl/>
        <w:ind w:firstLine="0"/>
        <w:jc w:val="both"/>
        <w:rPr>
          <w:rFonts w:ascii="Times New Roman" w:hAnsi="Times New Roman" w:cs="Times New Roman"/>
          <w:sz w:val="24"/>
          <w:szCs w:val="24"/>
        </w:rPr>
      </w:pPr>
      <w:r w:rsidRPr="001246BA">
        <w:rPr>
          <w:rFonts w:ascii="Times New Roman" w:hAnsi="Times New Roman" w:cs="Times New Roman"/>
          <w:sz w:val="24"/>
          <w:szCs w:val="24"/>
        </w:rPr>
        <w:t>-</w:t>
      </w:r>
      <w:r w:rsidR="00EF2D3D">
        <w:rPr>
          <w:rFonts w:ascii="Times New Roman" w:hAnsi="Times New Roman" w:cs="Times New Roman"/>
          <w:sz w:val="24"/>
          <w:szCs w:val="24"/>
        </w:rPr>
        <w:t> </w:t>
      </w:r>
      <w:r w:rsidRPr="001246BA">
        <w:rPr>
          <w:rFonts w:ascii="Times New Roman" w:hAnsi="Times New Roman" w:cs="Times New Roman"/>
          <w:sz w:val="24"/>
          <w:szCs w:val="24"/>
        </w:rPr>
        <w:t>стоимость закупки, изготовления, сборки, исп</w:t>
      </w:r>
      <w:r w:rsidR="00EF2D3D">
        <w:rPr>
          <w:rFonts w:ascii="Times New Roman" w:hAnsi="Times New Roman" w:cs="Times New Roman"/>
          <w:sz w:val="24"/>
          <w:szCs w:val="24"/>
        </w:rPr>
        <w:t>ытаний, оформления документации;</w:t>
      </w:r>
      <w:r w:rsidRPr="001246BA">
        <w:rPr>
          <w:rFonts w:ascii="Times New Roman" w:hAnsi="Times New Roman" w:cs="Times New Roman"/>
          <w:sz w:val="24"/>
          <w:szCs w:val="24"/>
        </w:rPr>
        <w:t xml:space="preserve"> </w:t>
      </w:r>
    </w:p>
    <w:p w:rsidR="008F1E6C" w:rsidRPr="001246BA" w:rsidRDefault="00EF2D3D" w:rsidP="00D71FD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w:t>
      </w:r>
      <w:r w:rsidR="008F1E6C" w:rsidRPr="001246BA">
        <w:rPr>
          <w:rFonts w:ascii="Times New Roman" w:hAnsi="Times New Roman" w:cs="Times New Roman"/>
          <w:sz w:val="24"/>
          <w:szCs w:val="24"/>
        </w:rPr>
        <w:t xml:space="preserve">стоимость упаковки (тары) </w:t>
      </w:r>
      <w:r w:rsidR="00B56B80" w:rsidRPr="001246BA">
        <w:rPr>
          <w:rFonts w:ascii="Times New Roman" w:hAnsi="Times New Roman" w:cs="Times New Roman"/>
          <w:sz w:val="24"/>
          <w:szCs w:val="24"/>
        </w:rPr>
        <w:t xml:space="preserve">Оборудования </w:t>
      </w:r>
      <w:r>
        <w:rPr>
          <w:rFonts w:ascii="Times New Roman" w:hAnsi="Times New Roman" w:cs="Times New Roman"/>
          <w:sz w:val="24"/>
          <w:szCs w:val="24"/>
        </w:rPr>
        <w:t>и маркировки;</w:t>
      </w:r>
      <w:r w:rsidR="008F1E6C" w:rsidRPr="001246BA">
        <w:rPr>
          <w:rFonts w:ascii="Times New Roman" w:hAnsi="Times New Roman" w:cs="Times New Roman"/>
          <w:sz w:val="24"/>
          <w:szCs w:val="24"/>
        </w:rPr>
        <w:t xml:space="preserve"> </w:t>
      </w:r>
    </w:p>
    <w:p w:rsidR="008F1E6C" w:rsidRDefault="00EF2D3D" w:rsidP="00D71FD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w:t>
      </w:r>
      <w:r w:rsidR="008F1E6C" w:rsidRPr="001246BA">
        <w:rPr>
          <w:rFonts w:ascii="Times New Roman" w:hAnsi="Times New Roman" w:cs="Times New Roman"/>
          <w:sz w:val="24"/>
          <w:szCs w:val="24"/>
        </w:rPr>
        <w:t xml:space="preserve">стоимость доставки </w:t>
      </w:r>
      <w:r w:rsidR="00B56B80" w:rsidRPr="001246BA">
        <w:rPr>
          <w:rFonts w:ascii="Times New Roman" w:hAnsi="Times New Roman" w:cs="Times New Roman"/>
          <w:sz w:val="24"/>
          <w:szCs w:val="24"/>
        </w:rPr>
        <w:t xml:space="preserve">Оборудования </w:t>
      </w:r>
      <w:r w:rsidR="008F1E6C" w:rsidRPr="001246BA">
        <w:rPr>
          <w:rFonts w:ascii="Times New Roman" w:hAnsi="Times New Roman" w:cs="Times New Roman"/>
          <w:sz w:val="24"/>
          <w:szCs w:val="24"/>
        </w:rPr>
        <w:t xml:space="preserve">до склада Покупателя в случае осуществления доставки </w:t>
      </w:r>
      <w:r w:rsidR="00B56B80" w:rsidRPr="001246BA">
        <w:rPr>
          <w:rFonts w:ascii="Times New Roman" w:hAnsi="Times New Roman" w:cs="Times New Roman"/>
          <w:sz w:val="24"/>
          <w:szCs w:val="24"/>
        </w:rPr>
        <w:t xml:space="preserve">Оборудования </w:t>
      </w:r>
      <w:r w:rsidR="008F1E6C" w:rsidRPr="001246BA">
        <w:rPr>
          <w:rFonts w:ascii="Times New Roman" w:hAnsi="Times New Roman" w:cs="Times New Roman"/>
          <w:sz w:val="24"/>
          <w:szCs w:val="24"/>
        </w:rPr>
        <w:t>сил</w:t>
      </w:r>
      <w:r>
        <w:rPr>
          <w:rFonts w:ascii="Times New Roman" w:hAnsi="Times New Roman" w:cs="Times New Roman"/>
          <w:sz w:val="24"/>
          <w:szCs w:val="24"/>
        </w:rPr>
        <w:t>ами Поставщика/Грузоперевозчика;</w:t>
      </w:r>
    </w:p>
    <w:p w:rsidR="008F1E6C" w:rsidRPr="00F95B9B" w:rsidRDefault="008F1E6C" w:rsidP="00D71FDF">
      <w:pPr>
        <w:pStyle w:val="ConsNormal"/>
        <w:widowControl/>
        <w:ind w:firstLine="0"/>
        <w:jc w:val="both"/>
        <w:rPr>
          <w:rFonts w:ascii="Times New Roman" w:hAnsi="Times New Roman" w:cs="Times New Roman"/>
          <w:i/>
          <w:sz w:val="24"/>
          <w:szCs w:val="24"/>
        </w:rPr>
      </w:pPr>
      <w:r w:rsidRPr="001246BA">
        <w:rPr>
          <w:rFonts w:ascii="Times New Roman" w:hAnsi="Times New Roman" w:cs="Times New Roman"/>
          <w:sz w:val="24"/>
          <w:szCs w:val="24"/>
        </w:rPr>
        <w:t>-</w:t>
      </w:r>
      <w:r w:rsidR="00EF2D3D">
        <w:rPr>
          <w:rFonts w:ascii="Times New Roman" w:hAnsi="Times New Roman" w:cs="Times New Roman"/>
          <w:sz w:val="24"/>
          <w:szCs w:val="24"/>
        </w:rPr>
        <w:t> </w:t>
      </w:r>
      <w:r w:rsidRPr="00F95B9B">
        <w:rPr>
          <w:rFonts w:ascii="Times New Roman" w:hAnsi="Times New Roman" w:cs="Times New Roman"/>
          <w:sz w:val="24"/>
          <w:szCs w:val="24"/>
        </w:rPr>
        <w:t>стоимость Свидетельств и Сертификатов Российского Морского Регистра Судоходства (РМРС)</w:t>
      </w:r>
      <w:r w:rsidR="00EF2D3D" w:rsidRPr="00F95B9B">
        <w:rPr>
          <w:rFonts w:ascii="Times New Roman" w:hAnsi="Times New Roman" w:cs="Times New Roman"/>
          <w:i/>
          <w:sz w:val="24"/>
          <w:szCs w:val="24"/>
        </w:rPr>
        <w:t>;</w:t>
      </w:r>
    </w:p>
    <w:p w:rsidR="00AE085B" w:rsidRPr="00F95B9B" w:rsidRDefault="00EF2D3D" w:rsidP="00D71FDF">
      <w:pPr>
        <w:pStyle w:val="ConsNormal"/>
        <w:widowControl/>
        <w:ind w:firstLine="0"/>
        <w:jc w:val="both"/>
        <w:rPr>
          <w:rFonts w:ascii="Times New Roman" w:hAnsi="Times New Roman" w:cs="Times New Roman"/>
          <w:sz w:val="24"/>
          <w:szCs w:val="24"/>
        </w:rPr>
      </w:pPr>
      <w:r w:rsidRPr="00F95B9B">
        <w:rPr>
          <w:rFonts w:ascii="Times New Roman" w:hAnsi="Times New Roman" w:cs="Times New Roman"/>
          <w:sz w:val="24"/>
          <w:szCs w:val="24"/>
        </w:rPr>
        <w:t>- </w:t>
      </w:r>
      <w:r w:rsidR="00AE085B" w:rsidRPr="00F95B9B">
        <w:rPr>
          <w:rFonts w:ascii="Times New Roman" w:hAnsi="Times New Roman" w:cs="Times New Roman"/>
          <w:sz w:val="24"/>
          <w:szCs w:val="24"/>
        </w:rPr>
        <w:t xml:space="preserve">стоимость иных необходимых Свидетельств и Сертификатов, перечень которых согласовывается </w:t>
      </w:r>
      <w:r w:rsidR="00DC7FF7" w:rsidRPr="00F95B9B">
        <w:rPr>
          <w:rFonts w:ascii="Times New Roman" w:hAnsi="Times New Roman" w:cs="Times New Roman"/>
          <w:sz w:val="24"/>
          <w:szCs w:val="24"/>
        </w:rPr>
        <w:t>С</w:t>
      </w:r>
      <w:r w:rsidR="00AE085B" w:rsidRPr="00F95B9B">
        <w:rPr>
          <w:rFonts w:ascii="Times New Roman" w:hAnsi="Times New Roman" w:cs="Times New Roman"/>
          <w:sz w:val="24"/>
          <w:szCs w:val="24"/>
        </w:rPr>
        <w:t xml:space="preserve">торонами в </w:t>
      </w:r>
      <w:r w:rsidR="00DC7FF7" w:rsidRPr="00F95B9B">
        <w:rPr>
          <w:rFonts w:ascii="Times New Roman" w:hAnsi="Times New Roman" w:cs="Times New Roman"/>
          <w:sz w:val="24"/>
          <w:szCs w:val="24"/>
        </w:rPr>
        <w:t>С</w:t>
      </w:r>
      <w:r w:rsidR="00AE085B" w:rsidRPr="00F95B9B">
        <w:rPr>
          <w:rFonts w:ascii="Times New Roman" w:hAnsi="Times New Roman" w:cs="Times New Roman"/>
          <w:sz w:val="24"/>
          <w:szCs w:val="24"/>
        </w:rPr>
        <w:t>пецификации</w:t>
      </w:r>
      <w:r w:rsidR="00AE085B" w:rsidRPr="00F95B9B">
        <w:rPr>
          <w:rFonts w:ascii="Times New Roman" w:hAnsi="Times New Roman" w:cs="Times New Roman"/>
          <w:i/>
          <w:sz w:val="24"/>
          <w:szCs w:val="24"/>
        </w:rPr>
        <w:t>;</w:t>
      </w:r>
    </w:p>
    <w:p w:rsidR="008F1E6C" w:rsidRPr="001246BA" w:rsidRDefault="00EF2D3D" w:rsidP="00D71FDF">
      <w:pPr>
        <w:pStyle w:val="ConsNormal"/>
        <w:widowControl/>
        <w:ind w:firstLine="0"/>
        <w:jc w:val="both"/>
        <w:rPr>
          <w:rFonts w:ascii="Times New Roman" w:hAnsi="Times New Roman" w:cs="Times New Roman"/>
          <w:i/>
          <w:sz w:val="24"/>
          <w:szCs w:val="24"/>
        </w:rPr>
      </w:pPr>
      <w:r w:rsidRPr="00F95B9B">
        <w:rPr>
          <w:rFonts w:ascii="Times New Roman" w:hAnsi="Times New Roman" w:cs="Times New Roman"/>
          <w:sz w:val="24"/>
          <w:szCs w:val="24"/>
        </w:rPr>
        <w:t>- </w:t>
      </w:r>
      <w:r w:rsidR="008F1E6C" w:rsidRPr="00F95B9B">
        <w:rPr>
          <w:rFonts w:ascii="Times New Roman" w:hAnsi="Times New Roman" w:cs="Times New Roman"/>
          <w:sz w:val="24"/>
          <w:szCs w:val="24"/>
        </w:rPr>
        <w:t>стоимость комплекта ЗИП и инструментов в соответствии с требованиями РМРС</w:t>
      </w:r>
      <w:r w:rsidRPr="00F95B9B">
        <w:rPr>
          <w:rFonts w:ascii="Times New Roman" w:hAnsi="Times New Roman" w:cs="Times New Roman"/>
          <w:i/>
          <w:sz w:val="24"/>
          <w:szCs w:val="24"/>
        </w:rPr>
        <w:t>;</w:t>
      </w:r>
    </w:p>
    <w:p w:rsidR="00C27294" w:rsidRPr="001246BA" w:rsidRDefault="00EF2D3D" w:rsidP="00D71FD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w:t>
      </w:r>
      <w:r w:rsidR="00C27294" w:rsidRPr="001246BA">
        <w:rPr>
          <w:rFonts w:ascii="Times New Roman" w:hAnsi="Times New Roman" w:cs="Times New Roman"/>
          <w:sz w:val="24"/>
          <w:szCs w:val="24"/>
        </w:rPr>
        <w:t xml:space="preserve">стоимость оформления документов по качеству, указанных в </w:t>
      </w:r>
      <w:r w:rsidR="00FB6A0D" w:rsidRPr="001246BA">
        <w:rPr>
          <w:rFonts w:ascii="Times New Roman" w:hAnsi="Times New Roman" w:cs="Times New Roman"/>
          <w:sz w:val="24"/>
          <w:szCs w:val="24"/>
        </w:rPr>
        <w:t>ТЗ</w:t>
      </w:r>
      <w:r w:rsidR="002C1F13">
        <w:rPr>
          <w:rFonts w:ascii="Times New Roman" w:hAnsi="Times New Roman" w:cs="Times New Roman"/>
          <w:sz w:val="24"/>
          <w:szCs w:val="24"/>
        </w:rPr>
        <w:t>/ТС</w:t>
      </w:r>
      <w:r w:rsidR="00FB6A0D" w:rsidRPr="001246BA">
        <w:rPr>
          <w:rFonts w:ascii="Times New Roman" w:hAnsi="Times New Roman" w:cs="Times New Roman"/>
          <w:sz w:val="24"/>
          <w:szCs w:val="24"/>
        </w:rPr>
        <w:t xml:space="preserve"> и иных </w:t>
      </w:r>
      <w:r>
        <w:rPr>
          <w:rFonts w:ascii="Times New Roman" w:hAnsi="Times New Roman" w:cs="Times New Roman"/>
          <w:sz w:val="24"/>
          <w:szCs w:val="24"/>
        </w:rPr>
        <w:t xml:space="preserve">товаросопроводительных </w:t>
      </w:r>
      <w:r w:rsidR="00FB6A0D" w:rsidRPr="001246BA">
        <w:rPr>
          <w:rFonts w:ascii="Times New Roman" w:hAnsi="Times New Roman" w:cs="Times New Roman"/>
          <w:sz w:val="24"/>
          <w:szCs w:val="24"/>
        </w:rPr>
        <w:t>документов, указанны</w:t>
      </w:r>
      <w:r>
        <w:rPr>
          <w:rFonts w:ascii="Times New Roman" w:hAnsi="Times New Roman" w:cs="Times New Roman"/>
          <w:sz w:val="24"/>
          <w:szCs w:val="24"/>
        </w:rPr>
        <w:t xml:space="preserve">х в </w:t>
      </w:r>
      <w:r w:rsidR="002B3D02">
        <w:rPr>
          <w:rFonts w:ascii="Times New Roman" w:hAnsi="Times New Roman" w:cs="Times New Roman"/>
          <w:sz w:val="24"/>
          <w:szCs w:val="24"/>
        </w:rPr>
        <w:t>настоящем Договоре</w:t>
      </w:r>
      <w:r>
        <w:rPr>
          <w:rFonts w:ascii="Times New Roman" w:hAnsi="Times New Roman" w:cs="Times New Roman"/>
          <w:sz w:val="24"/>
          <w:szCs w:val="24"/>
        </w:rPr>
        <w:t>;</w:t>
      </w:r>
      <w:r w:rsidR="00FB6A0D" w:rsidRPr="001246BA">
        <w:rPr>
          <w:rFonts w:ascii="Times New Roman" w:hAnsi="Times New Roman" w:cs="Times New Roman"/>
          <w:sz w:val="24"/>
          <w:szCs w:val="24"/>
        </w:rPr>
        <w:t xml:space="preserve"> </w:t>
      </w:r>
    </w:p>
    <w:p w:rsidR="008F1E6C" w:rsidRPr="001246BA" w:rsidRDefault="00EF2D3D" w:rsidP="00D71FDF">
      <w:pPr>
        <w:pStyle w:val="ConsNormal"/>
        <w:widowControl/>
        <w:ind w:firstLine="0"/>
        <w:jc w:val="both"/>
        <w:rPr>
          <w:rFonts w:ascii="Times New Roman" w:hAnsi="Times New Roman" w:cs="Times New Roman"/>
          <w:sz w:val="24"/>
          <w:szCs w:val="24"/>
        </w:rPr>
      </w:pPr>
      <w:r>
        <w:rPr>
          <w:rFonts w:ascii="Times New Roman" w:hAnsi="Times New Roman" w:cs="Times New Roman"/>
          <w:sz w:val="24"/>
          <w:szCs w:val="24"/>
        </w:rPr>
        <w:t>- </w:t>
      </w:r>
      <w:r w:rsidR="00B94B14" w:rsidRPr="001246BA">
        <w:rPr>
          <w:rFonts w:ascii="Times New Roman" w:hAnsi="Times New Roman" w:cs="Times New Roman"/>
          <w:sz w:val="24"/>
          <w:szCs w:val="24"/>
        </w:rPr>
        <w:t>таможенные пошлины и другие обязательные платежи, которые Поставщик должен выплатить в связи с выполнением обязательств по Договору в соответствии с законодательством Российской Федерации</w:t>
      </w:r>
      <w:r w:rsidR="008F1E6C" w:rsidRPr="001246BA">
        <w:rPr>
          <w:rFonts w:ascii="Times New Roman" w:hAnsi="Times New Roman" w:cs="Times New Roman"/>
          <w:sz w:val="24"/>
          <w:szCs w:val="24"/>
        </w:rPr>
        <w:t xml:space="preserve">. </w:t>
      </w:r>
    </w:p>
    <w:p w:rsidR="008F1E6C" w:rsidRPr="001246BA" w:rsidRDefault="002E5F52" w:rsidP="00D71FDF">
      <w:pPr>
        <w:numPr>
          <w:ilvl w:val="1"/>
          <w:numId w:val="1"/>
        </w:numPr>
        <w:tabs>
          <w:tab w:val="left" w:pos="567"/>
          <w:tab w:val="left" w:pos="800"/>
          <w:tab w:val="left" w:pos="2127"/>
        </w:tabs>
        <w:jc w:val="both"/>
        <w:rPr>
          <w:sz w:val="24"/>
          <w:szCs w:val="24"/>
        </w:rPr>
      </w:pPr>
      <w:r w:rsidRPr="001246BA">
        <w:rPr>
          <w:rFonts w:eastAsia="MS Mincho"/>
          <w:sz w:val="24"/>
          <w:szCs w:val="24"/>
        </w:rPr>
        <w:t>Оплата производится при условии получения Покупателем от Поставщика счета на соответствующую сумму платежа</w:t>
      </w:r>
      <w:r w:rsidR="002B3D02">
        <w:rPr>
          <w:rFonts w:eastAsia="MS Mincho"/>
          <w:sz w:val="24"/>
          <w:szCs w:val="24"/>
        </w:rPr>
        <w:t xml:space="preserve"> и</w:t>
      </w:r>
      <w:r w:rsidRPr="001246BA">
        <w:rPr>
          <w:rFonts w:eastAsia="MS Mincho"/>
          <w:sz w:val="24"/>
          <w:szCs w:val="24"/>
        </w:rPr>
        <w:t xml:space="preserve"> </w:t>
      </w:r>
      <w:r w:rsidR="00EF2D3D">
        <w:rPr>
          <w:rFonts w:eastAsia="MS Mincho"/>
          <w:sz w:val="24"/>
          <w:szCs w:val="24"/>
        </w:rPr>
        <w:t xml:space="preserve">наличия </w:t>
      </w:r>
      <w:r w:rsidRPr="001246BA">
        <w:rPr>
          <w:rFonts w:eastAsia="MS Mincho"/>
          <w:sz w:val="24"/>
          <w:szCs w:val="24"/>
        </w:rPr>
        <w:t>подписанного с обеих сторон Договора</w:t>
      </w:r>
      <w:r w:rsidR="008F1E6C" w:rsidRPr="001246BA">
        <w:rPr>
          <w:rFonts w:eastAsia="MS Mincho"/>
          <w:i/>
          <w:sz w:val="24"/>
          <w:szCs w:val="24"/>
        </w:rPr>
        <w:t>.</w:t>
      </w:r>
    </w:p>
    <w:p w:rsidR="002B3D02" w:rsidRDefault="002B3D02" w:rsidP="002B3D02">
      <w:pPr>
        <w:numPr>
          <w:ilvl w:val="1"/>
          <w:numId w:val="1"/>
        </w:numPr>
        <w:tabs>
          <w:tab w:val="left" w:pos="567"/>
          <w:tab w:val="left" w:pos="800"/>
          <w:tab w:val="left" w:pos="2127"/>
        </w:tabs>
        <w:jc w:val="both"/>
        <w:rPr>
          <w:sz w:val="24"/>
          <w:szCs w:val="24"/>
        </w:rPr>
      </w:pPr>
      <w:r>
        <w:rPr>
          <w:sz w:val="24"/>
          <w:szCs w:val="24"/>
        </w:rPr>
        <w:t>Обязательство по оплате Оборудования наступает при условии предоставления Поставщиком документа, удостоверяющего качество поставляемого Оборудования в соответствии с условиями Договора.</w:t>
      </w:r>
    </w:p>
    <w:p w:rsidR="002B3D02" w:rsidRDefault="002B3D02" w:rsidP="002B3D02">
      <w:pPr>
        <w:numPr>
          <w:ilvl w:val="1"/>
          <w:numId w:val="1"/>
        </w:numPr>
        <w:tabs>
          <w:tab w:val="left" w:pos="567"/>
          <w:tab w:val="left" w:pos="800"/>
          <w:tab w:val="left" w:pos="2127"/>
        </w:tabs>
        <w:jc w:val="both"/>
        <w:rPr>
          <w:rFonts w:eastAsia="MS Mincho"/>
          <w:sz w:val="24"/>
          <w:szCs w:val="24"/>
        </w:rPr>
      </w:pPr>
      <w:r w:rsidRPr="009416EE">
        <w:rPr>
          <w:rFonts w:eastAsia="MS Mincho"/>
          <w:sz w:val="24"/>
          <w:szCs w:val="24"/>
        </w:rPr>
        <w:t xml:space="preserve">Срок перечисления Покупателем авансового платежа/окончательного расчета по Договору переносится на период, равный количеству дней задержки предоставления Поставщиком счета. При этом такая отсрочка платежа (соразмерный перенос срока оплаты на период, равный количеству дней задержки в предоставлении счета) не является основанием для изменения Поставщиком сроков поставки </w:t>
      </w:r>
      <w:r>
        <w:rPr>
          <w:rFonts w:eastAsia="MS Mincho"/>
          <w:sz w:val="24"/>
          <w:szCs w:val="24"/>
        </w:rPr>
        <w:t xml:space="preserve">Оборудования </w:t>
      </w:r>
      <w:r w:rsidRPr="009416EE">
        <w:rPr>
          <w:rFonts w:eastAsia="MS Mincho"/>
          <w:sz w:val="24"/>
          <w:szCs w:val="24"/>
        </w:rPr>
        <w:t>и уплаты неустойки за нарушение условий оплаты.</w:t>
      </w:r>
    </w:p>
    <w:p w:rsidR="002B3D02" w:rsidRPr="002B3D02" w:rsidRDefault="002B3D02" w:rsidP="002B3D02">
      <w:pPr>
        <w:numPr>
          <w:ilvl w:val="1"/>
          <w:numId w:val="1"/>
        </w:numPr>
        <w:tabs>
          <w:tab w:val="left" w:pos="567"/>
          <w:tab w:val="left" w:pos="800"/>
          <w:tab w:val="left" w:pos="2127"/>
        </w:tabs>
        <w:jc w:val="both"/>
        <w:rPr>
          <w:rFonts w:eastAsia="MS Mincho"/>
          <w:sz w:val="24"/>
          <w:szCs w:val="24"/>
        </w:rPr>
      </w:pPr>
      <w:r>
        <w:rPr>
          <w:rFonts w:eastAsia="MS Mincho"/>
          <w:sz w:val="24"/>
          <w:szCs w:val="24"/>
        </w:rPr>
        <w:t xml:space="preserve">Если срок поставки исчисляется </w:t>
      </w:r>
      <w:proofErr w:type="gramStart"/>
      <w:r>
        <w:rPr>
          <w:rFonts w:eastAsia="MS Mincho"/>
          <w:sz w:val="24"/>
          <w:szCs w:val="24"/>
        </w:rPr>
        <w:t>с даты перечисления</w:t>
      </w:r>
      <w:proofErr w:type="gramEnd"/>
      <w:r>
        <w:rPr>
          <w:rFonts w:eastAsia="MS Mincho"/>
          <w:sz w:val="24"/>
          <w:szCs w:val="24"/>
        </w:rPr>
        <w:t xml:space="preserve"> Покупателем авансового платежа, и Поставщик своевременно не исполнил обязательство по предоставлению оригинала счета на предварительную оплату, предоставлению обеспечения исполнения обязательства или иное предусмотренное Договором обязательство, обуславливающее исполнение обязательства по перечислению авансового платежа, установленный Спецификацией срок поставки Оборудования исчисляется с даты заключения Договора.</w:t>
      </w:r>
    </w:p>
    <w:p w:rsidR="008F1E6C" w:rsidRPr="001246BA" w:rsidRDefault="008F1E6C" w:rsidP="00D71FDF">
      <w:pPr>
        <w:numPr>
          <w:ilvl w:val="1"/>
          <w:numId w:val="1"/>
        </w:numPr>
        <w:tabs>
          <w:tab w:val="left" w:pos="567"/>
          <w:tab w:val="left" w:pos="800"/>
          <w:tab w:val="left" w:pos="2127"/>
        </w:tabs>
        <w:jc w:val="both"/>
        <w:rPr>
          <w:sz w:val="24"/>
          <w:szCs w:val="24"/>
        </w:rPr>
      </w:pPr>
      <w:r w:rsidRPr="001246BA">
        <w:rPr>
          <w:rFonts w:eastAsia="MS Mincho"/>
          <w:sz w:val="24"/>
          <w:szCs w:val="24"/>
        </w:rPr>
        <w:t xml:space="preserve">Оплата осуществляется Покупателем по безналичному расчету на </w:t>
      </w:r>
      <w:r w:rsidRPr="001246BA">
        <w:rPr>
          <w:sz w:val="24"/>
          <w:szCs w:val="24"/>
        </w:rPr>
        <w:t xml:space="preserve">расчетный счет </w:t>
      </w:r>
      <w:r w:rsidRPr="001246BA">
        <w:rPr>
          <w:rFonts w:eastAsia="MS Mincho"/>
          <w:sz w:val="24"/>
          <w:szCs w:val="24"/>
        </w:rPr>
        <w:t>Поставщика, указанный в настоящем Договоре.</w:t>
      </w:r>
    </w:p>
    <w:p w:rsidR="008F1E6C" w:rsidRPr="001246BA" w:rsidRDefault="008F1E6C" w:rsidP="00D71FDF">
      <w:pPr>
        <w:numPr>
          <w:ilvl w:val="1"/>
          <w:numId w:val="1"/>
        </w:numPr>
        <w:tabs>
          <w:tab w:val="left" w:pos="567"/>
          <w:tab w:val="left" w:pos="800"/>
          <w:tab w:val="left" w:pos="2127"/>
        </w:tabs>
        <w:jc w:val="both"/>
        <w:rPr>
          <w:sz w:val="24"/>
          <w:szCs w:val="24"/>
        </w:rPr>
      </w:pPr>
      <w:r w:rsidRPr="001246BA">
        <w:rPr>
          <w:sz w:val="24"/>
          <w:szCs w:val="24"/>
        </w:rPr>
        <w:t xml:space="preserve">Обязательства Покупателя по оплате </w:t>
      </w:r>
      <w:r w:rsidR="00B56B80" w:rsidRPr="001246BA">
        <w:rPr>
          <w:sz w:val="24"/>
          <w:szCs w:val="24"/>
        </w:rPr>
        <w:t xml:space="preserve">Оборудования </w:t>
      </w:r>
      <w:r w:rsidRPr="001246BA">
        <w:rPr>
          <w:sz w:val="24"/>
          <w:szCs w:val="24"/>
        </w:rPr>
        <w:t>считаются исполненными с даты списания денежных сре</w:t>
      </w:r>
      <w:proofErr w:type="gramStart"/>
      <w:r w:rsidRPr="001246BA">
        <w:rPr>
          <w:sz w:val="24"/>
          <w:szCs w:val="24"/>
        </w:rPr>
        <w:t>дств с р</w:t>
      </w:r>
      <w:proofErr w:type="gramEnd"/>
      <w:r w:rsidRPr="001246BA">
        <w:rPr>
          <w:sz w:val="24"/>
          <w:szCs w:val="24"/>
        </w:rPr>
        <w:t>асчетного счета Покупателя.</w:t>
      </w:r>
    </w:p>
    <w:p w:rsidR="00B94B14" w:rsidRPr="001246BA" w:rsidRDefault="008F1E6C" w:rsidP="00D71FDF">
      <w:pPr>
        <w:numPr>
          <w:ilvl w:val="1"/>
          <w:numId w:val="1"/>
        </w:numPr>
        <w:tabs>
          <w:tab w:val="left" w:pos="567"/>
          <w:tab w:val="left" w:pos="800"/>
          <w:tab w:val="left" w:pos="2127"/>
        </w:tabs>
        <w:jc w:val="both"/>
        <w:rPr>
          <w:sz w:val="24"/>
          <w:szCs w:val="24"/>
        </w:rPr>
      </w:pPr>
      <w:r w:rsidRPr="001246BA">
        <w:rPr>
          <w:sz w:val="24"/>
          <w:szCs w:val="24"/>
        </w:rPr>
        <w:t xml:space="preserve">В случае если условиями Спецификации предусмотрена предварительная оплата </w:t>
      </w:r>
      <w:r w:rsidR="00B56B80" w:rsidRPr="001246BA">
        <w:rPr>
          <w:sz w:val="24"/>
          <w:szCs w:val="24"/>
        </w:rPr>
        <w:t>Оборудования</w:t>
      </w:r>
      <w:r w:rsidRPr="001246BA">
        <w:rPr>
          <w:sz w:val="24"/>
          <w:szCs w:val="24"/>
        </w:rPr>
        <w:t xml:space="preserve">, Поставщик в течение пяти (пяти) календарных дней после получения предоплаты обязан выставить и предоставить Покупателю </w:t>
      </w:r>
      <w:r w:rsidR="00AE085B" w:rsidRPr="001246BA">
        <w:rPr>
          <w:sz w:val="24"/>
          <w:szCs w:val="24"/>
        </w:rPr>
        <w:t xml:space="preserve">оригинал счета-фактуры </w:t>
      </w:r>
      <w:r w:rsidRPr="001246BA">
        <w:rPr>
          <w:sz w:val="24"/>
          <w:szCs w:val="24"/>
        </w:rPr>
        <w:t>на сумму предоплаты.</w:t>
      </w:r>
      <w:r w:rsidR="00B94B14" w:rsidRPr="001246BA">
        <w:rPr>
          <w:sz w:val="24"/>
          <w:szCs w:val="24"/>
        </w:rPr>
        <w:t xml:space="preserve"> </w:t>
      </w:r>
    </w:p>
    <w:p w:rsidR="008F1E6C" w:rsidRPr="001246BA" w:rsidRDefault="00B94B14" w:rsidP="00D71FDF">
      <w:pPr>
        <w:numPr>
          <w:ilvl w:val="1"/>
          <w:numId w:val="1"/>
        </w:numPr>
        <w:tabs>
          <w:tab w:val="left" w:pos="567"/>
          <w:tab w:val="left" w:pos="800"/>
          <w:tab w:val="left" w:pos="2127"/>
        </w:tabs>
        <w:jc w:val="both"/>
        <w:rPr>
          <w:sz w:val="24"/>
          <w:szCs w:val="24"/>
        </w:rPr>
      </w:pPr>
      <w:r w:rsidRPr="001246BA">
        <w:rPr>
          <w:sz w:val="24"/>
          <w:szCs w:val="24"/>
        </w:rPr>
        <w:t xml:space="preserve">Зачет выплаченного аванса (предоплаты) производится пропорционально стоимости поставленного </w:t>
      </w:r>
      <w:r w:rsidR="00B56B80" w:rsidRPr="001246BA">
        <w:rPr>
          <w:sz w:val="24"/>
          <w:szCs w:val="24"/>
        </w:rPr>
        <w:t>Оборудования</w:t>
      </w:r>
      <w:r w:rsidRPr="001246BA">
        <w:rPr>
          <w:sz w:val="24"/>
          <w:szCs w:val="24"/>
        </w:rPr>
        <w:t>.</w:t>
      </w:r>
    </w:p>
    <w:p w:rsidR="00B872B5" w:rsidRDefault="008F1E6C" w:rsidP="00B872B5">
      <w:pPr>
        <w:numPr>
          <w:ilvl w:val="1"/>
          <w:numId w:val="1"/>
        </w:numPr>
        <w:tabs>
          <w:tab w:val="left" w:pos="567"/>
          <w:tab w:val="left" w:pos="800"/>
          <w:tab w:val="left" w:pos="2127"/>
        </w:tabs>
        <w:jc w:val="both"/>
        <w:rPr>
          <w:sz w:val="24"/>
          <w:szCs w:val="24"/>
        </w:rPr>
      </w:pPr>
      <w:r w:rsidRPr="001246BA">
        <w:rPr>
          <w:sz w:val="24"/>
          <w:szCs w:val="24"/>
        </w:rPr>
        <w:t xml:space="preserve">С момента передачи </w:t>
      </w:r>
      <w:r w:rsidR="00B56B80" w:rsidRPr="001246BA">
        <w:rPr>
          <w:sz w:val="24"/>
          <w:szCs w:val="24"/>
        </w:rPr>
        <w:t xml:space="preserve">Оборудования </w:t>
      </w:r>
      <w:r w:rsidRPr="001246BA">
        <w:rPr>
          <w:sz w:val="24"/>
          <w:szCs w:val="24"/>
        </w:rPr>
        <w:t xml:space="preserve">Покупателю и до полной его оплаты Поставщику </w:t>
      </w:r>
      <w:r w:rsidR="00B56B80" w:rsidRPr="001246BA">
        <w:rPr>
          <w:sz w:val="24"/>
          <w:szCs w:val="24"/>
        </w:rPr>
        <w:t>Оборудовани</w:t>
      </w:r>
      <w:r w:rsidR="002B3D02">
        <w:rPr>
          <w:sz w:val="24"/>
          <w:szCs w:val="24"/>
        </w:rPr>
        <w:t>е</w:t>
      </w:r>
      <w:r w:rsidRPr="001246BA">
        <w:rPr>
          <w:sz w:val="24"/>
          <w:szCs w:val="24"/>
        </w:rPr>
        <w:t xml:space="preserve"> не признается находящимся в залоге у Поставщика.</w:t>
      </w:r>
    </w:p>
    <w:p w:rsidR="00B872B5" w:rsidRPr="00B872B5" w:rsidRDefault="00B872B5" w:rsidP="00B872B5">
      <w:pPr>
        <w:numPr>
          <w:ilvl w:val="1"/>
          <w:numId w:val="1"/>
        </w:numPr>
        <w:tabs>
          <w:tab w:val="left" w:pos="567"/>
          <w:tab w:val="left" w:pos="800"/>
          <w:tab w:val="left" w:pos="2127"/>
        </w:tabs>
        <w:jc w:val="both"/>
        <w:rPr>
          <w:sz w:val="24"/>
          <w:szCs w:val="24"/>
        </w:rPr>
      </w:pPr>
      <w:r w:rsidRPr="00B872B5">
        <w:rPr>
          <w:sz w:val="24"/>
          <w:szCs w:val="24"/>
        </w:rPr>
        <w:t xml:space="preserve">В ходе исполнения Договора Стороны проводят ежеквартальную сверку взаиморасчетов с обязательным подписанием акта сверки. Покупатель направляет Поставщику неподписанный проект акта сверки по адресу электронной почты, указанному Поставщиком в Договоре. Поставщик обязан в течение 15 (пятнадцати) рабочих дней с момента получения проекта акта сверки передать Покупателю два экземпляра акта сверки, подписанных и скрепленных печатью Поставщика. В случае несогласия с проектом акта сверки Поставщик в тот же срок обязан направить Покупателю мотивированный отказ от подписания акта сверки с указанием всех имеющихся возражений по адресу электронной почты, указанному Покупателем при направлении проекта акта сверки. Срок подписания Покупателем и направления в адрес Поставщика акта сверки не должен превышать 15 (пятнадцати) рабочих дней с момента получения Покупателем акта сверки, подписанного Поставщиком. </w:t>
      </w:r>
    </w:p>
    <w:p w:rsidR="00B872B5" w:rsidRDefault="00B872B5" w:rsidP="00B872B5">
      <w:pPr>
        <w:numPr>
          <w:ilvl w:val="1"/>
          <w:numId w:val="1"/>
        </w:numPr>
        <w:tabs>
          <w:tab w:val="left" w:pos="567"/>
          <w:tab w:val="left" w:pos="800"/>
          <w:tab w:val="left" w:pos="2127"/>
        </w:tabs>
        <w:jc w:val="both"/>
        <w:rPr>
          <w:sz w:val="24"/>
          <w:szCs w:val="24"/>
        </w:rPr>
      </w:pPr>
      <w:r w:rsidRPr="00B872B5">
        <w:rPr>
          <w:sz w:val="24"/>
          <w:szCs w:val="24"/>
        </w:rPr>
        <w:lastRenderedPageBreak/>
        <w:t> Поставщик обязан направить Покупателю два экзе</w:t>
      </w:r>
      <w:r w:rsidR="00656DE5">
        <w:rPr>
          <w:sz w:val="24"/>
          <w:szCs w:val="24"/>
        </w:rPr>
        <w:t>мпляра акта сверки в течение 15 </w:t>
      </w:r>
      <w:r w:rsidRPr="00B872B5">
        <w:rPr>
          <w:sz w:val="24"/>
          <w:szCs w:val="24"/>
        </w:rPr>
        <w:t>(пятнадцати) рабочих дней с момента исполнения обязател</w:t>
      </w:r>
      <w:r w:rsidR="00656DE5">
        <w:rPr>
          <w:sz w:val="24"/>
          <w:szCs w:val="24"/>
        </w:rPr>
        <w:t>ьства по Договору. В течение 15 </w:t>
      </w:r>
      <w:r w:rsidRPr="00B872B5">
        <w:rPr>
          <w:sz w:val="24"/>
          <w:szCs w:val="24"/>
        </w:rPr>
        <w:t xml:space="preserve">(пятнадцати) рабочих дней </w:t>
      </w:r>
      <w:proofErr w:type="gramStart"/>
      <w:r w:rsidRPr="00B872B5">
        <w:rPr>
          <w:sz w:val="24"/>
          <w:szCs w:val="24"/>
        </w:rPr>
        <w:t>с даты получения</w:t>
      </w:r>
      <w:proofErr w:type="gramEnd"/>
      <w:r w:rsidRPr="00B872B5">
        <w:rPr>
          <w:sz w:val="24"/>
          <w:szCs w:val="24"/>
        </w:rPr>
        <w:t xml:space="preserve"> акта сверки Покупатель обязан, при отсутствии мотивированных замечаний к акту сверки, надлежащим образом подписать акты сверки, скрепить печатью и направить Поставщику.</w:t>
      </w:r>
    </w:p>
    <w:p w:rsidR="000A5888" w:rsidRPr="00B872B5" w:rsidRDefault="000A5888" w:rsidP="00B872B5">
      <w:pPr>
        <w:numPr>
          <w:ilvl w:val="1"/>
          <w:numId w:val="1"/>
        </w:numPr>
        <w:tabs>
          <w:tab w:val="left" w:pos="567"/>
          <w:tab w:val="left" w:pos="800"/>
          <w:tab w:val="left" w:pos="2127"/>
        </w:tabs>
        <w:jc w:val="both"/>
        <w:rPr>
          <w:sz w:val="24"/>
          <w:szCs w:val="24"/>
        </w:rPr>
      </w:pPr>
      <w:r w:rsidRPr="00B872B5">
        <w:rPr>
          <w:sz w:val="24"/>
          <w:szCs w:val="24"/>
        </w:rPr>
        <w:t xml:space="preserve">Взаиморасчеты и сверка взаиморасчетов ведутся в разрезе </w:t>
      </w:r>
      <w:r w:rsidR="001F4405" w:rsidRPr="00B872B5">
        <w:rPr>
          <w:sz w:val="24"/>
          <w:szCs w:val="24"/>
        </w:rPr>
        <w:t>С</w:t>
      </w:r>
      <w:r w:rsidRPr="00B872B5">
        <w:rPr>
          <w:sz w:val="24"/>
          <w:szCs w:val="24"/>
        </w:rPr>
        <w:t xml:space="preserve">пецификаций и счетов на оплату, если иное не оговорено условиями </w:t>
      </w:r>
      <w:r w:rsidR="002840F2" w:rsidRPr="00B872B5">
        <w:rPr>
          <w:sz w:val="24"/>
          <w:szCs w:val="24"/>
        </w:rPr>
        <w:t>Д</w:t>
      </w:r>
      <w:r w:rsidRPr="00B872B5">
        <w:rPr>
          <w:sz w:val="24"/>
          <w:szCs w:val="24"/>
        </w:rPr>
        <w:t>оговора.</w:t>
      </w:r>
    </w:p>
    <w:p w:rsidR="00EC3EB4" w:rsidRPr="001246BA" w:rsidRDefault="00EC3EB4" w:rsidP="00B872B5">
      <w:pPr>
        <w:numPr>
          <w:ilvl w:val="1"/>
          <w:numId w:val="1"/>
        </w:numPr>
        <w:tabs>
          <w:tab w:val="left" w:pos="567"/>
          <w:tab w:val="left" w:pos="800"/>
          <w:tab w:val="left" w:pos="2127"/>
        </w:tabs>
        <w:jc w:val="both"/>
        <w:rPr>
          <w:sz w:val="24"/>
          <w:szCs w:val="24"/>
        </w:rPr>
      </w:pPr>
      <w:proofErr w:type="gramStart"/>
      <w:r w:rsidRPr="00EC3EB4">
        <w:rPr>
          <w:sz w:val="24"/>
          <w:szCs w:val="24"/>
        </w:rPr>
        <w:t>Поставщик соглашается с тем, что Покупатель вправе без предварительного согласия передавать сведения, касающиеся настоящего Договора, в том числе, но не исключительно, документы, связанные с исполнением настоящего Договора, в ООО «ОСК-Сервис» (ИНН 7710535540) с гарантиями сохранения государственной тайны и/или условий конфиденциальности, а также обеспечения режима защиты от несанкционированного доступа в соответствии с законодательством РФ и соглашением о конфиденциальности, заключенным между</w:t>
      </w:r>
      <w:proofErr w:type="gramEnd"/>
      <w:r w:rsidRPr="00EC3EB4">
        <w:rPr>
          <w:sz w:val="24"/>
          <w:szCs w:val="24"/>
        </w:rPr>
        <w:t xml:space="preserve"> Покупателем  и ООО «ОСК-Сервис».</w:t>
      </w:r>
    </w:p>
    <w:p w:rsidR="008F1E6C" w:rsidRPr="001246BA" w:rsidRDefault="008F1E6C" w:rsidP="008F1E6C">
      <w:pPr>
        <w:tabs>
          <w:tab w:val="left" w:pos="567"/>
          <w:tab w:val="left" w:pos="800"/>
          <w:tab w:val="left" w:pos="2127"/>
        </w:tabs>
        <w:ind w:left="567"/>
        <w:jc w:val="both"/>
        <w:rPr>
          <w:sz w:val="24"/>
          <w:szCs w:val="24"/>
        </w:rPr>
      </w:pPr>
    </w:p>
    <w:p w:rsidR="008F1E6C" w:rsidRPr="001246BA" w:rsidRDefault="008F1E6C" w:rsidP="008F1E6C">
      <w:pPr>
        <w:numPr>
          <w:ilvl w:val="0"/>
          <w:numId w:val="1"/>
        </w:numPr>
        <w:tabs>
          <w:tab w:val="left" w:pos="567"/>
          <w:tab w:val="left" w:pos="800"/>
        </w:tabs>
        <w:jc w:val="center"/>
        <w:rPr>
          <w:b/>
          <w:bCs/>
          <w:sz w:val="24"/>
          <w:szCs w:val="24"/>
        </w:rPr>
      </w:pPr>
      <w:r w:rsidRPr="001246BA">
        <w:rPr>
          <w:b/>
          <w:bCs/>
          <w:sz w:val="24"/>
          <w:szCs w:val="24"/>
        </w:rPr>
        <w:t xml:space="preserve">Срок поставки </w:t>
      </w:r>
      <w:r w:rsidR="00B56B80" w:rsidRPr="001246BA">
        <w:rPr>
          <w:b/>
          <w:sz w:val="24"/>
          <w:szCs w:val="24"/>
        </w:rPr>
        <w:t>Оборудования</w:t>
      </w:r>
      <w:r w:rsidRPr="001246BA">
        <w:rPr>
          <w:b/>
          <w:bCs/>
          <w:sz w:val="24"/>
          <w:szCs w:val="24"/>
        </w:rPr>
        <w:t>.</w:t>
      </w:r>
    </w:p>
    <w:p w:rsidR="008F1E6C" w:rsidRPr="001246BA" w:rsidRDefault="008F1E6C" w:rsidP="008F1E6C">
      <w:pPr>
        <w:tabs>
          <w:tab w:val="left" w:pos="567"/>
          <w:tab w:val="left" w:pos="800"/>
        </w:tabs>
        <w:jc w:val="center"/>
        <w:rPr>
          <w:b/>
          <w:bCs/>
          <w:sz w:val="24"/>
          <w:szCs w:val="24"/>
        </w:rPr>
      </w:pPr>
    </w:p>
    <w:p w:rsidR="008F1E6C" w:rsidRPr="00656DE5" w:rsidRDefault="008F1E6C" w:rsidP="00C62536">
      <w:pPr>
        <w:numPr>
          <w:ilvl w:val="1"/>
          <w:numId w:val="1"/>
        </w:numPr>
        <w:tabs>
          <w:tab w:val="left" w:pos="0"/>
          <w:tab w:val="left" w:pos="567"/>
          <w:tab w:val="left" w:pos="2127"/>
        </w:tabs>
        <w:autoSpaceDE w:val="0"/>
        <w:autoSpaceDN w:val="0"/>
        <w:adjustRightInd w:val="0"/>
        <w:jc w:val="both"/>
        <w:rPr>
          <w:bCs/>
          <w:sz w:val="24"/>
          <w:szCs w:val="24"/>
        </w:rPr>
      </w:pPr>
      <w:r w:rsidRPr="00656DE5">
        <w:rPr>
          <w:sz w:val="24"/>
          <w:szCs w:val="24"/>
        </w:rPr>
        <w:t xml:space="preserve">Срок поставки </w:t>
      </w:r>
      <w:r w:rsidR="00B56B80" w:rsidRPr="00656DE5">
        <w:rPr>
          <w:sz w:val="24"/>
          <w:szCs w:val="24"/>
        </w:rPr>
        <w:t xml:space="preserve">Оборудования </w:t>
      </w:r>
      <w:r w:rsidRPr="00656DE5">
        <w:rPr>
          <w:sz w:val="24"/>
          <w:szCs w:val="24"/>
        </w:rPr>
        <w:t>указывается в Спецификации.</w:t>
      </w:r>
    </w:p>
    <w:p w:rsidR="00B21304" w:rsidRPr="00656DE5" w:rsidRDefault="00AE085B" w:rsidP="00C62536">
      <w:pPr>
        <w:numPr>
          <w:ilvl w:val="1"/>
          <w:numId w:val="1"/>
        </w:numPr>
        <w:tabs>
          <w:tab w:val="left" w:pos="0"/>
          <w:tab w:val="left" w:pos="567"/>
          <w:tab w:val="left" w:pos="2127"/>
        </w:tabs>
        <w:autoSpaceDE w:val="0"/>
        <w:autoSpaceDN w:val="0"/>
        <w:adjustRightInd w:val="0"/>
        <w:jc w:val="both"/>
        <w:rPr>
          <w:bCs/>
          <w:sz w:val="24"/>
          <w:szCs w:val="24"/>
        </w:rPr>
      </w:pPr>
      <w:r w:rsidRPr="00656DE5">
        <w:rPr>
          <w:sz w:val="24"/>
          <w:szCs w:val="24"/>
        </w:rPr>
        <w:t>Дата поставки</w:t>
      </w:r>
      <w:r w:rsidR="006B5D1F" w:rsidRPr="00656DE5">
        <w:rPr>
          <w:sz w:val="24"/>
          <w:szCs w:val="24"/>
        </w:rPr>
        <w:t>,</w:t>
      </w:r>
      <w:r w:rsidRPr="00656DE5">
        <w:rPr>
          <w:sz w:val="24"/>
          <w:szCs w:val="24"/>
        </w:rPr>
        <w:t xml:space="preserve"> </w:t>
      </w:r>
      <w:r w:rsidR="006B5D1F" w:rsidRPr="00656DE5">
        <w:rPr>
          <w:sz w:val="24"/>
          <w:szCs w:val="24"/>
        </w:rPr>
        <w:t xml:space="preserve">сроки, порядок, содержание, объем и адрес </w:t>
      </w:r>
      <w:r w:rsidR="001F4405" w:rsidRPr="00656DE5">
        <w:rPr>
          <w:sz w:val="24"/>
          <w:szCs w:val="24"/>
        </w:rPr>
        <w:t>поставки</w:t>
      </w:r>
      <w:r w:rsidR="006B5D1F" w:rsidRPr="00656DE5">
        <w:rPr>
          <w:sz w:val="24"/>
          <w:szCs w:val="24"/>
        </w:rPr>
        <w:t xml:space="preserve">, </w:t>
      </w:r>
      <w:r w:rsidRPr="00656DE5">
        <w:rPr>
          <w:sz w:val="24"/>
          <w:szCs w:val="24"/>
        </w:rPr>
        <w:t xml:space="preserve">определяется </w:t>
      </w:r>
      <w:r w:rsidR="001F4405" w:rsidRPr="00656DE5">
        <w:rPr>
          <w:sz w:val="24"/>
          <w:szCs w:val="24"/>
        </w:rPr>
        <w:t>С</w:t>
      </w:r>
      <w:r w:rsidRPr="00656DE5">
        <w:rPr>
          <w:sz w:val="24"/>
          <w:szCs w:val="24"/>
        </w:rPr>
        <w:t>торонами в Спецификации. В случае отсутствия в Спецификации соответствующего условия датой поставки Оборудования считается</w:t>
      </w:r>
      <w:r w:rsidR="00B21304" w:rsidRPr="00656DE5">
        <w:rPr>
          <w:sz w:val="24"/>
          <w:szCs w:val="24"/>
        </w:rPr>
        <w:t>:</w:t>
      </w:r>
    </w:p>
    <w:p w:rsidR="0081201F" w:rsidRPr="001F4405" w:rsidRDefault="0081201F" w:rsidP="00C62536">
      <w:pPr>
        <w:autoSpaceDE w:val="0"/>
        <w:autoSpaceDN w:val="0"/>
        <w:jc w:val="both"/>
        <w:rPr>
          <w:sz w:val="24"/>
          <w:szCs w:val="24"/>
        </w:rPr>
      </w:pPr>
      <w:r w:rsidRPr="001246BA">
        <w:rPr>
          <w:sz w:val="24"/>
          <w:szCs w:val="24"/>
        </w:rPr>
        <w:t>- дата подписания товарной накладной по форме ТОРГ-12</w:t>
      </w:r>
      <w:r w:rsidR="001F4405">
        <w:rPr>
          <w:sz w:val="24"/>
          <w:szCs w:val="24"/>
        </w:rPr>
        <w:t>/универсального передаточного документа (УПД</w:t>
      </w:r>
      <w:r w:rsidR="001F4405" w:rsidRPr="00F95B9B">
        <w:rPr>
          <w:sz w:val="24"/>
          <w:szCs w:val="24"/>
        </w:rPr>
        <w:t>)</w:t>
      </w:r>
      <w:r w:rsidRPr="00F95B9B">
        <w:rPr>
          <w:sz w:val="24"/>
          <w:szCs w:val="24"/>
        </w:rPr>
        <w:t>.</w:t>
      </w:r>
    </w:p>
    <w:p w:rsidR="008F1E6C" w:rsidRPr="001246BA" w:rsidRDefault="008F1E6C" w:rsidP="00C62536">
      <w:pPr>
        <w:numPr>
          <w:ilvl w:val="1"/>
          <w:numId w:val="1"/>
        </w:numPr>
        <w:tabs>
          <w:tab w:val="left" w:pos="0"/>
          <w:tab w:val="left" w:pos="567"/>
          <w:tab w:val="left" w:pos="2127"/>
        </w:tabs>
        <w:jc w:val="both"/>
        <w:rPr>
          <w:bCs/>
          <w:sz w:val="24"/>
          <w:szCs w:val="24"/>
        </w:rPr>
      </w:pPr>
      <w:r w:rsidRPr="001246BA">
        <w:rPr>
          <w:bCs/>
          <w:sz w:val="24"/>
          <w:szCs w:val="24"/>
        </w:rPr>
        <w:t xml:space="preserve"> </w:t>
      </w:r>
      <w:r w:rsidRPr="001246BA">
        <w:rPr>
          <w:sz w:val="24"/>
          <w:szCs w:val="24"/>
        </w:rPr>
        <w:t>Поставка считается выполненной, если:</w:t>
      </w:r>
    </w:p>
    <w:p w:rsidR="008F1E6C" w:rsidRPr="001246BA" w:rsidRDefault="008F1E6C" w:rsidP="00D71FDF">
      <w:pPr>
        <w:pStyle w:val="ConsNormal"/>
        <w:widowControl/>
        <w:tabs>
          <w:tab w:val="left" w:pos="0"/>
        </w:tabs>
        <w:ind w:firstLine="0"/>
        <w:jc w:val="both"/>
        <w:rPr>
          <w:rFonts w:ascii="Times New Roman" w:hAnsi="Times New Roman" w:cs="Times New Roman"/>
          <w:sz w:val="24"/>
          <w:szCs w:val="24"/>
        </w:rPr>
      </w:pPr>
      <w:r w:rsidRPr="001246BA">
        <w:rPr>
          <w:rFonts w:ascii="Times New Roman" w:hAnsi="Times New Roman" w:cs="Times New Roman"/>
          <w:sz w:val="24"/>
          <w:szCs w:val="24"/>
        </w:rPr>
        <w:t xml:space="preserve">-Поставщиком соблюдены требования настоящего Договора и действующего законодательства; </w:t>
      </w:r>
    </w:p>
    <w:p w:rsidR="008F1E6C" w:rsidRPr="001246BA" w:rsidRDefault="008F1E6C" w:rsidP="00D71FDF">
      <w:pPr>
        <w:pStyle w:val="ConsNormal"/>
        <w:widowControl/>
        <w:tabs>
          <w:tab w:val="left" w:pos="0"/>
        </w:tabs>
        <w:ind w:firstLine="0"/>
        <w:jc w:val="both"/>
        <w:rPr>
          <w:rFonts w:ascii="Times New Roman" w:hAnsi="Times New Roman" w:cs="Times New Roman"/>
          <w:sz w:val="24"/>
          <w:szCs w:val="24"/>
        </w:rPr>
      </w:pPr>
      <w:r w:rsidRPr="001246BA">
        <w:rPr>
          <w:rFonts w:ascii="Times New Roman" w:hAnsi="Times New Roman" w:cs="Times New Roman"/>
          <w:sz w:val="24"/>
          <w:szCs w:val="24"/>
        </w:rPr>
        <w:t>-</w:t>
      </w:r>
      <w:r w:rsidR="00B56B80" w:rsidRPr="001246BA">
        <w:rPr>
          <w:rFonts w:ascii="Times New Roman" w:hAnsi="Times New Roman" w:cs="Times New Roman"/>
          <w:sz w:val="24"/>
          <w:szCs w:val="24"/>
        </w:rPr>
        <w:t xml:space="preserve"> Оборудование</w:t>
      </w:r>
      <w:r w:rsidRPr="001246BA">
        <w:rPr>
          <w:rFonts w:ascii="Times New Roman" w:hAnsi="Times New Roman" w:cs="Times New Roman"/>
          <w:sz w:val="24"/>
          <w:szCs w:val="24"/>
        </w:rPr>
        <w:t xml:space="preserve"> упакован</w:t>
      </w:r>
      <w:r w:rsidR="00B56B80" w:rsidRPr="001246BA">
        <w:rPr>
          <w:rFonts w:ascii="Times New Roman" w:hAnsi="Times New Roman" w:cs="Times New Roman"/>
          <w:sz w:val="24"/>
          <w:szCs w:val="24"/>
        </w:rPr>
        <w:t>о</w:t>
      </w:r>
      <w:r w:rsidRPr="001246BA">
        <w:rPr>
          <w:rFonts w:ascii="Times New Roman" w:hAnsi="Times New Roman" w:cs="Times New Roman"/>
          <w:sz w:val="24"/>
          <w:szCs w:val="24"/>
        </w:rPr>
        <w:t xml:space="preserve"> и замаркирован</w:t>
      </w:r>
      <w:r w:rsidR="00B56B80" w:rsidRPr="001246BA">
        <w:rPr>
          <w:rFonts w:ascii="Times New Roman" w:hAnsi="Times New Roman" w:cs="Times New Roman"/>
          <w:sz w:val="24"/>
          <w:szCs w:val="24"/>
        </w:rPr>
        <w:t>о</w:t>
      </w:r>
      <w:r w:rsidRPr="001246BA">
        <w:rPr>
          <w:rFonts w:ascii="Times New Roman" w:hAnsi="Times New Roman" w:cs="Times New Roman"/>
          <w:sz w:val="24"/>
          <w:szCs w:val="24"/>
        </w:rPr>
        <w:t xml:space="preserve"> согласно требовани</w:t>
      </w:r>
      <w:r w:rsidR="00B56B80" w:rsidRPr="001246BA">
        <w:rPr>
          <w:rFonts w:ascii="Times New Roman" w:hAnsi="Times New Roman" w:cs="Times New Roman"/>
          <w:sz w:val="24"/>
          <w:szCs w:val="24"/>
        </w:rPr>
        <w:t>ям</w:t>
      </w:r>
      <w:r w:rsidRPr="001246BA">
        <w:rPr>
          <w:rFonts w:ascii="Times New Roman" w:hAnsi="Times New Roman" w:cs="Times New Roman"/>
          <w:sz w:val="24"/>
          <w:szCs w:val="24"/>
        </w:rPr>
        <w:t xml:space="preserve"> действующих норм и условий настоящего Договора;</w:t>
      </w:r>
    </w:p>
    <w:p w:rsidR="008F1E6C" w:rsidRPr="001246BA" w:rsidRDefault="008F1E6C" w:rsidP="00D71FDF">
      <w:pPr>
        <w:pStyle w:val="ConsNormal"/>
        <w:widowControl/>
        <w:tabs>
          <w:tab w:val="left" w:pos="0"/>
        </w:tabs>
        <w:ind w:firstLine="0"/>
        <w:jc w:val="both"/>
        <w:rPr>
          <w:rFonts w:ascii="Times New Roman" w:hAnsi="Times New Roman" w:cs="Times New Roman"/>
          <w:sz w:val="24"/>
          <w:szCs w:val="24"/>
        </w:rPr>
      </w:pPr>
      <w:r w:rsidRPr="001246BA">
        <w:rPr>
          <w:rFonts w:ascii="Times New Roman" w:hAnsi="Times New Roman" w:cs="Times New Roman"/>
          <w:sz w:val="24"/>
          <w:szCs w:val="24"/>
        </w:rPr>
        <w:t xml:space="preserve">-Покупателем в полном объеме получены документы, связанные с поставкой </w:t>
      </w:r>
      <w:r w:rsidR="00B56B80" w:rsidRPr="001246BA">
        <w:rPr>
          <w:rFonts w:ascii="Times New Roman" w:hAnsi="Times New Roman" w:cs="Times New Roman"/>
          <w:sz w:val="24"/>
          <w:szCs w:val="24"/>
        </w:rPr>
        <w:t>Оборудования</w:t>
      </w:r>
      <w:r w:rsidRPr="001246BA">
        <w:rPr>
          <w:rFonts w:ascii="Times New Roman" w:hAnsi="Times New Roman" w:cs="Times New Roman"/>
          <w:sz w:val="24"/>
          <w:szCs w:val="24"/>
        </w:rPr>
        <w:t xml:space="preserve">; </w:t>
      </w:r>
    </w:p>
    <w:p w:rsidR="008F1E6C" w:rsidRPr="001246BA" w:rsidRDefault="008F1E6C" w:rsidP="00D71FDF">
      <w:pPr>
        <w:pStyle w:val="ConsNormal"/>
        <w:widowControl/>
        <w:tabs>
          <w:tab w:val="left" w:pos="0"/>
        </w:tabs>
        <w:ind w:firstLine="0"/>
        <w:jc w:val="both"/>
        <w:rPr>
          <w:rFonts w:ascii="Times New Roman" w:hAnsi="Times New Roman" w:cs="Times New Roman"/>
          <w:sz w:val="24"/>
          <w:szCs w:val="24"/>
        </w:rPr>
      </w:pPr>
      <w:r w:rsidRPr="001246BA">
        <w:rPr>
          <w:rFonts w:ascii="Times New Roman" w:hAnsi="Times New Roman" w:cs="Times New Roman"/>
          <w:sz w:val="24"/>
          <w:szCs w:val="24"/>
        </w:rPr>
        <w:t>-</w:t>
      </w:r>
      <w:r w:rsidR="00B56B80" w:rsidRPr="001246BA">
        <w:rPr>
          <w:rFonts w:ascii="Times New Roman" w:hAnsi="Times New Roman" w:cs="Times New Roman"/>
          <w:sz w:val="24"/>
          <w:szCs w:val="24"/>
        </w:rPr>
        <w:t xml:space="preserve"> Оборудование</w:t>
      </w:r>
      <w:r w:rsidRPr="001246BA">
        <w:rPr>
          <w:rFonts w:ascii="Times New Roman" w:hAnsi="Times New Roman" w:cs="Times New Roman"/>
          <w:sz w:val="24"/>
          <w:szCs w:val="24"/>
        </w:rPr>
        <w:t xml:space="preserve"> принят</w:t>
      </w:r>
      <w:r w:rsidR="00B56B80" w:rsidRPr="001246BA">
        <w:rPr>
          <w:rFonts w:ascii="Times New Roman" w:hAnsi="Times New Roman" w:cs="Times New Roman"/>
          <w:sz w:val="24"/>
          <w:szCs w:val="24"/>
        </w:rPr>
        <w:t>о</w:t>
      </w:r>
      <w:r w:rsidRPr="001246BA">
        <w:rPr>
          <w:rFonts w:ascii="Times New Roman" w:hAnsi="Times New Roman" w:cs="Times New Roman"/>
          <w:sz w:val="24"/>
          <w:szCs w:val="24"/>
        </w:rPr>
        <w:t xml:space="preserve"> Покупателем в согласованном Сторонами месте передачи </w:t>
      </w:r>
      <w:r w:rsidR="00B56B80" w:rsidRPr="001246BA">
        <w:rPr>
          <w:rFonts w:ascii="Times New Roman" w:hAnsi="Times New Roman" w:cs="Times New Roman"/>
          <w:sz w:val="24"/>
          <w:szCs w:val="24"/>
        </w:rPr>
        <w:t>Оборудования</w:t>
      </w:r>
      <w:r w:rsidRPr="001246BA">
        <w:rPr>
          <w:rFonts w:ascii="Times New Roman" w:hAnsi="Times New Roman" w:cs="Times New Roman"/>
          <w:sz w:val="24"/>
          <w:szCs w:val="24"/>
        </w:rPr>
        <w:t xml:space="preserve"> (</w:t>
      </w:r>
      <w:r w:rsidR="006657F9" w:rsidRPr="001246BA">
        <w:rPr>
          <w:rFonts w:ascii="Times New Roman" w:hAnsi="Times New Roman" w:cs="Times New Roman"/>
          <w:sz w:val="24"/>
          <w:szCs w:val="24"/>
        </w:rPr>
        <w:t>в соответствии с условиями Спецификации</w:t>
      </w:r>
      <w:r w:rsidRPr="001246BA">
        <w:rPr>
          <w:rFonts w:ascii="Times New Roman" w:hAnsi="Times New Roman" w:cs="Times New Roman"/>
          <w:sz w:val="24"/>
          <w:szCs w:val="24"/>
        </w:rPr>
        <w:t>).</w:t>
      </w:r>
    </w:p>
    <w:p w:rsidR="006B5D1F" w:rsidRPr="001246BA" w:rsidRDefault="008F1E6C" w:rsidP="00C62536">
      <w:pPr>
        <w:numPr>
          <w:ilvl w:val="1"/>
          <w:numId w:val="1"/>
        </w:numPr>
        <w:tabs>
          <w:tab w:val="left" w:pos="0"/>
          <w:tab w:val="left" w:pos="567"/>
          <w:tab w:val="left" w:pos="2127"/>
        </w:tabs>
        <w:jc w:val="both"/>
        <w:rPr>
          <w:bCs/>
          <w:sz w:val="24"/>
          <w:szCs w:val="24"/>
        </w:rPr>
      </w:pPr>
      <w:r w:rsidRPr="001246BA">
        <w:rPr>
          <w:sz w:val="24"/>
          <w:szCs w:val="24"/>
        </w:rPr>
        <w:t xml:space="preserve">Поставщик обязуется информировать Покупателя по запросу последнего о сроках поставки </w:t>
      </w:r>
      <w:r w:rsidR="00B56B80" w:rsidRPr="001246BA">
        <w:rPr>
          <w:sz w:val="24"/>
          <w:szCs w:val="24"/>
        </w:rPr>
        <w:t>Оборудования</w:t>
      </w:r>
      <w:r w:rsidRPr="001246BA">
        <w:rPr>
          <w:sz w:val="24"/>
          <w:szCs w:val="24"/>
        </w:rPr>
        <w:t>. Поставщик обязан немедленно сообщать о любых возможных задержках в поставке и планируемых способах их устранения</w:t>
      </w:r>
      <w:r w:rsidRPr="001246BA">
        <w:rPr>
          <w:bCs/>
          <w:sz w:val="24"/>
          <w:szCs w:val="24"/>
        </w:rPr>
        <w:t>. Уведомление может быть сделано по факсу, по электронной почте или по телефону</w:t>
      </w:r>
      <w:r w:rsidR="00B14750" w:rsidRPr="001246BA">
        <w:rPr>
          <w:bCs/>
          <w:sz w:val="24"/>
          <w:szCs w:val="24"/>
        </w:rPr>
        <w:t xml:space="preserve">, </w:t>
      </w:r>
      <w:proofErr w:type="gramStart"/>
      <w:r w:rsidR="00B14750" w:rsidRPr="001246BA">
        <w:rPr>
          <w:bCs/>
          <w:sz w:val="24"/>
          <w:szCs w:val="24"/>
        </w:rPr>
        <w:t>указанных</w:t>
      </w:r>
      <w:proofErr w:type="gramEnd"/>
      <w:r w:rsidR="00B14750" w:rsidRPr="001246BA">
        <w:rPr>
          <w:bCs/>
          <w:sz w:val="24"/>
          <w:szCs w:val="24"/>
        </w:rPr>
        <w:t xml:space="preserve"> в </w:t>
      </w:r>
      <w:r w:rsidR="00FF19DB">
        <w:rPr>
          <w:bCs/>
          <w:sz w:val="24"/>
          <w:szCs w:val="24"/>
        </w:rPr>
        <w:t>настоящем Договоре</w:t>
      </w:r>
      <w:r w:rsidR="00B14750" w:rsidRPr="001246BA">
        <w:rPr>
          <w:bCs/>
          <w:sz w:val="24"/>
          <w:szCs w:val="24"/>
        </w:rPr>
        <w:t>.</w:t>
      </w:r>
    </w:p>
    <w:p w:rsidR="008F1E6C" w:rsidRPr="001246BA" w:rsidRDefault="00B14750" w:rsidP="00C62536">
      <w:pPr>
        <w:numPr>
          <w:ilvl w:val="1"/>
          <w:numId w:val="1"/>
        </w:numPr>
        <w:tabs>
          <w:tab w:val="left" w:pos="0"/>
          <w:tab w:val="left" w:pos="567"/>
          <w:tab w:val="left" w:pos="2127"/>
        </w:tabs>
        <w:jc w:val="both"/>
        <w:rPr>
          <w:bCs/>
          <w:sz w:val="24"/>
          <w:szCs w:val="24"/>
        </w:rPr>
      </w:pPr>
      <w:r w:rsidRPr="001246BA">
        <w:rPr>
          <w:bCs/>
          <w:sz w:val="24"/>
          <w:szCs w:val="24"/>
        </w:rPr>
        <w:t xml:space="preserve"> </w:t>
      </w:r>
      <w:r w:rsidR="006B5D1F" w:rsidRPr="001246BA">
        <w:rPr>
          <w:bCs/>
          <w:sz w:val="24"/>
          <w:szCs w:val="24"/>
        </w:rPr>
        <w:t>Право собственности на Оборудование, а также риск</w:t>
      </w:r>
      <w:r w:rsidR="00B304DB">
        <w:rPr>
          <w:bCs/>
          <w:sz w:val="24"/>
          <w:szCs w:val="24"/>
        </w:rPr>
        <w:t>и</w:t>
      </w:r>
      <w:r w:rsidR="006B5D1F" w:rsidRPr="001246BA">
        <w:rPr>
          <w:bCs/>
          <w:sz w:val="24"/>
          <w:szCs w:val="24"/>
        </w:rPr>
        <w:t xml:space="preserve"> случайной гибели или повреждения Оборудования переходит Покупателю </w:t>
      </w:r>
      <w:proofErr w:type="gramStart"/>
      <w:r w:rsidR="006B5D1F" w:rsidRPr="001246BA">
        <w:rPr>
          <w:bCs/>
          <w:sz w:val="24"/>
          <w:szCs w:val="24"/>
        </w:rPr>
        <w:t>с даты подписания</w:t>
      </w:r>
      <w:proofErr w:type="gramEnd"/>
      <w:r w:rsidR="006B5D1F" w:rsidRPr="001246BA">
        <w:rPr>
          <w:bCs/>
          <w:sz w:val="24"/>
          <w:szCs w:val="24"/>
        </w:rPr>
        <w:t xml:space="preserve"> </w:t>
      </w:r>
      <w:r w:rsidR="00FA533B">
        <w:rPr>
          <w:bCs/>
          <w:sz w:val="24"/>
          <w:szCs w:val="24"/>
        </w:rPr>
        <w:t xml:space="preserve">Покупателем </w:t>
      </w:r>
      <w:r w:rsidR="006B5D1F" w:rsidRPr="001246BA">
        <w:rPr>
          <w:bCs/>
          <w:sz w:val="24"/>
          <w:szCs w:val="24"/>
        </w:rPr>
        <w:t>товарной накладной ТОРГ-12</w:t>
      </w:r>
      <w:r w:rsidR="001F4405">
        <w:rPr>
          <w:bCs/>
          <w:sz w:val="24"/>
          <w:szCs w:val="24"/>
        </w:rPr>
        <w:t>/УПД</w:t>
      </w:r>
      <w:r w:rsidR="006B5D1F" w:rsidRPr="001246BA">
        <w:rPr>
          <w:bCs/>
          <w:sz w:val="24"/>
          <w:szCs w:val="24"/>
        </w:rPr>
        <w:t>.</w:t>
      </w:r>
    </w:p>
    <w:p w:rsidR="008F1E6C" w:rsidRPr="001246BA" w:rsidRDefault="008F1E6C" w:rsidP="008F1E6C">
      <w:pPr>
        <w:tabs>
          <w:tab w:val="left" w:pos="0"/>
          <w:tab w:val="left" w:pos="800"/>
          <w:tab w:val="left" w:pos="2127"/>
        </w:tabs>
        <w:ind w:left="567"/>
        <w:jc w:val="both"/>
        <w:rPr>
          <w:b/>
          <w:sz w:val="24"/>
          <w:szCs w:val="24"/>
        </w:rPr>
      </w:pPr>
      <w:r w:rsidRPr="001246BA">
        <w:rPr>
          <w:sz w:val="24"/>
          <w:szCs w:val="24"/>
        </w:rPr>
        <w:t xml:space="preserve">  </w:t>
      </w:r>
    </w:p>
    <w:p w:rsidR="008F1E6C" w:rsidRPr="001246BA" w:rsidRDefault="008F1E6C" w:rsidP="008F1E6C">
      <w:pPr>
        <w:numPr>
          <w:ilvl w:val="0"/>
          <w:numId w:val="1"/>
        </w:numPr>
        <w:tabs>
          <w:tab w:val="left" w:pos="567"/>
          <w:tab w:val="left" w:pos="800"/>
        </w:tabs>
        <w:jc w:val="center"/>
        <w:rPr>
          <w:b/>
          <w:bCs/>
          <w:sz w:val="24"/>
          <w:szCs w:val="24"/>
        </w:rPr>
      </w:pPr>
      <w:r w:rsidRPr="001246BA">
        <w:rPr>
          <w:b/>
          <w:bCs/>
          <w:sz w:val="24"/>
          <w:szCs w:val="24"/>
        </w:rPr>
        <w:t xml:space="preserve">Условия поставки </w:t>
      </w:r>
      <w:r w:rsidR="00B56B80" w:rsidRPr="001246BA">
        <w:rPr>
          <w:b/>
          <w:bCs/>
          <w:sz w:val="24"/>
          <w:szCs w:val="24"/>
        </w:rPr>
        <w:t>Оборудования</w:t>
      </w:r>
      <w:r w:rsidRPr="001246BA">
        <w:rPr>
          <w:b/>
          <w:bCs/>
          <w:sz w:val="24"/>
          <w:szCs w:val="24"/>
        </w:rPr>
        <w:t>.</w:t>
      </w:r>
    </w:p>
    <w:p w:rsidR="008F1E6C" w:rsidRPr="001246BA" w:rsidRDefault="008F1E6C" w:rsidP="008F1E6C">
      <w:pPr>
        <w:tabs>
          <w:tab w:val="left" w:pos="567"/>
          <w:tab w:val="left" w:pos="800"/>
        </w:tabs>
        <w:jc w:val="center"/>
        <w:rPr>
          <w:b/>
          <w:bCs/>
          <w:sz w:val="24"/>
          <w:szCs w:val="24"/>
        </w:rPr>
      </w:pPr>
    </w:p>
    <w:p w:rsidR="008F1E6C" w:rsidRPr="001F4405" w:rsidRDefault="008F1E6C" w:rsidP="001F4405">
      <w:pPr>
        <w:numPr>
          <w:ilvl w:val="1"/>
          <w:numId w:val="1"/>
        </w:numPr>
        <w:tabs>
          <w:tab w:val="left" w:pos="0"/>
          <w:tab w:val="left" w:pos="567"/>
          <w:tab w:val="left" w:pos="2127"/>
        </w:tabs>
        <w:autoSpaceDE w:val="0"/>
        <w:autoSpaceDN w:val="0"/>
        <w:adjustRightInd w:val="0"/>
        <w:jc w:val="both"/>
        <w:rPr>
          <w:bCs/>
          <w:sz w:val="24"/>
          <w:szCs w:val="24"/>
        </w:rPr>
      </w:pPr>
      <w:r w:rsidRPr="001246BA">
        <w:rPr>
          <w:sz w:val="24"/>
          <w:szCs w:val="24"/>
        </w:rPr>
        <w:t xml:space="preserve">В объем поставки </w:t>
      </w:r>
      <w:r w:rsidR="00B56B80" w:rsidRPr="001246BA">
        <w:rPr>
          <w:sz w:val="24"/>
          <w:szCs w:val="24"/>
        </w:rPr>
        <w:t xml:space="preserve">Оборудования </w:t>
      </w:r>
      <w:r w:rsidRPr="001246BA">
        <w:rPr>
          <w:sz w:val="24"/>
          <w:szCs w:val="24"/>
        </w:rPr>
        <w:t xml:space="preserve">входит полная поставка </w:t>
      </w:r>
      <w:r w:rsidR="00B56B80" w:rsidRPr="001246BA">
        <w:rPr>
          <w:sz w:val="24"/>
          <w:szCs w:val="24"/>
        </w:rPr>
        <w:t xml:space="preserve">Оборудования </w:t>
      </w:r>
      <w:r w:rsidRPr="001246BA">
        <w:rPr>
          <w:sz w:val="24"/>
          <w:szCs w:val="24"/>
        </w:rPr>
        <w:t>по Спецификации.</w:t>
      </w:r>
      <w:r w:rsidR="001F4405">
        <w:rPr>
          <w:sz w:val="24"/>
          <w:szCs w:val="24"/>
        </w:rPr>
        <w:t xml:space="preserve"> Оборудование, поставляемое по Договору, представляет собой комплект товаров. Под комплектом понимается определенный набор товаров и документов на такой товар, подлежащих поставке в комплекте единовременно. Настоящие правила об одновременной поставке Оборудования в комплекте является существенным условием Договора.</w:t>
      </w:r>
    </w:p>
    <w:p w:rsidR="00C02ECC" w:rsidRPr="001246BA" w:rsidRDefault="008F1E6C" w:rsidP="001F4405">
      <w:pPr>
        <w:numPr>
          <w:ilvl w:val="1"/>
          <w:numId w:val="1"/>
        </w:numPr>
        <w:tabs>
          <w:tab w:val="left" w:pos="0"/>
          <w:tab w:val="left" w:pos="567"/>
          <w:tab w:val="left" w:pos="2127"/>
        </w:tabs>
        <w:autoSpaceDE w:val="0"/>
        <w:autoSpaceDN w:val="0"/>
        <w:adjustRightInd w:val="0"/>
        <w:jc w:val="both"/>
        <w:rPr>
          <w:sz w:val="24"/>
          <w:szCs w:val="24"/>
        </w:rPr>
      </w:pPr>
      <w:r w:rsidRPr="001246BA">
        <w:rPr>
          <w:rFonts w:eastAsia="Lucida Sans Unicode"/>
          <w:kern w:val="1"/>
          <w:sz w:val="24"/>
          <w:szCs w:val="24"/>
          <w:lang w:eastAsia="hi-IN" w:bidi="hi-IN"/>
        </w:rPr>
        <w:t xml:space="preserve">Поставка </w:t>
      </w:r>
      <w:r w:rsidR="00B56B80" w:rsidRPr="001246BA">
        <w:rPr>
          <w:sz w:val="24"/>
          <w:szCs w:val="24"/>
        </w:rPr>
        <w:t xml:space="preserve">Оборудования </w:t>
      </w:r>
      <w:r w:rsidR="001F4405">
        <w:rPr>
          <w:rFonts w:eastAsia="Lucida Sans Unicode"/>
          <w:kern w:val="1"/>
          <w:sz w:val="24"/>
          <w:szCs w:val="24"/>
          <w:lang w:eastAsia="hi-IN" w:bidi="hi-IN"/>
        </w:rPr>
        <w:t xml:space="preserve">осуществляется транспортом, согласованным Сторонами в </w:t>
      </w:r>
      <w:r w:rsidR="001F4405" w:rsidRPr="001246BA">
        <w:rPr>
          <w:sz w:val="24"/>
          <w:szCs w:val="24"/>
        </w:rPr>
        <w:t>Спецификации</w:t>
      </w:r>
      <w:r w:rsidR="001F4405">
        <w:rPr>
          <w:rFonts w:eastAsia="Lucida Sans Unicode"/>
          <w:kern w:val="1"/>
          <w:sz w:val="24"/>
          <w:szCs w:val="24"/>
          <w:lang w:eastAsia="hi-IN" w:bidi="hi-IN"/>
        </w:rPr>
        <w:t>.</w:t>
      </w:r>
      <w:r w:rsidR="001F4405" w:rsidRPr="001246BA">
        <w:rPr>
          <w:sz w:val="24"/>
          <w:szCs w:val="24"/>
        </w:rPr>
        <w:t xml:space="preserve"> </w:t>
      </w:r>
      <w:r w:rsidR="00C02ECC" w:rsidRPr="001246BA">
        <w:rPr>
          <w:sz w:val="24"/>
          <w:szCs w:val="24"/>
        </w:rPr>
        <w:t xml:space="preserve">Условия поставки указываются в Спецификации.  </w:t>
      </w:r>
    </w:p>
    <w:p w:rsidR="008F1E6C" w:rsidRPr="001246BA" w:rsidRDefault="008F1E6C" w:rsidP="00C62536">
      <w:pPr>
        <w:numPr>
          <w:ilvl w:val="1"/>
          <w:numId w:val="1"/>
        </w:numPr>
        <w:tabs>
          <w:tab w:val="left" w:pos="0"/>
          <w:tab w:val="left" w:pos="567"/>
          <w:tab w:val="left" w:pos="2127"/>
        </w:tabs>
        <w:autoSpaceDE w:val="0"/>
        <w:autoSpaceDN w:val="0"/>
        <w:adjustRightInd w:val="0"/>
        <w:jc w:val="both"/>
        <w:rPr>
          <w:bCs/>
          <w:sz w:val="24"/>
          <w:szCs w:val="24"/>
        </w:rPr>
      </w:pPr>
      <w:r w:rsidRPr="001246BA">
        <w:rPr>
          <w:sz w:val="24"/>
          <w:szCs w:val="24"/>
        </w:rPr>
        <w:t>В</w:t>
      </w:r>
      <w:r w:rsidRPr="001246BA">
        <w:rPr>
          <w:sz w:val="24"/>
          <w:szCs w:val="24"/>
          <w:lang w:eastAsia="en-US"/>
        </w:rPr>
        <w:t xml:space="preserve"> Спецификации указывается способ и условия поставки, адрес (местонахождение склада, строительного или иного объекта) доставки/выборки </w:t>
      </w:r>
      <w:r w:rsidR="00B56B80" w:rsidRPr="001246BA">
        <w:rPr>
          <w:sz w:val="24"/>
          <w:szCs w:val="24"/>
        </w:rPr>
        <w:t>Оборудования</w:t>
      </w:r>
      <w:r w:rsidRPr="001246BA">
        <w:rPr>
          <w:sz w:val="24"/>
          <w:szCs w:val="24"/>
          <w:lang w:eastAsia="en-US"/>
        </w:rPr>
        <w:t xml:space="preserve">, </w:t>
      </w:r>
      <w:r w:rsidR="00B14750" w:rsidRPr="001246BA">
        <w:rPr>
          <w:sz w:val="24"/>
          <w:szCs w:val="24"/>
          <w:lang w:eastAsia="en-US"/>
        </w:rPr>
        <w:t xml:space="preserve">в случае необходимости также </w:t>
      </w:r>
      <w:r w:rsidRPr="001246BA">
        <w:rPr>
          <w:sz w:val="24"/>
          <w:szCs w:val="24"/>
          <w:lang w:eastAsia="en-US"/>
        </w:rPr>
        <w:t xml:space="preserve">дата, время (часы) доставки/выборки </w:t>
      </w:r>
      <w:r w:rsidR="00B56B80" w:rsidRPr="001246BA">
        <w:rPr>
          <w:sz w:val="24"/>
          <w:szCs w:val="24"/>
        </w:rPr>
        <w:t>Оборудования</w:t>
      </w:r>
      <w:r w:rsidRPr="001246BA">
        <w:rPr>
          <w:bCs/>
          <w:sz w:val="24"/>
          <w:szCs w:val="24"/>
        </w:rPr>
        <w:t>.</w:t>
      </w:r>
    </w:p>
    <w:p w:rsidR="008F1E6C" w:rsidRPr="001246BA" w:rsidRDefault="008F1E6C" w:rsidP="00C62536">
      <w:pPr>
        <w:numPr>
          <w:ilvl w:val="1"/>
          <w:numId w:val="1"/>
        </w:numPr>
        <w:tabs>
          <w:tab w:val="left" w:pos="0"/>
          <w:tab w:val="left" w:pos="567"/>
          <w:tab w:val="left" w:pos="2127"/>
        </w:tabs>
        <w:jc w:val="both"/>
        <w:rPr>
          <w:bCs/>
          <w:sz w:val="24"/>
          <w:szCs w:val="24"/>
        </w:rPr>
      </w:pPr>
      <w:r w:rsidRPr="001246BA">
        <w:rPr>
          <w:bCs/>
          <w:sz w:val="24"/>
          <w:szCs w:val="24"/>
        </w:rPr>
        <w:t xml:space="preserve"> </w:t>
      </w:r>
      <w:r w:rsidRPr="001246BA">
        <w:rPr>
          <w:sz w:val="24"/>
          <w:szCs w:val="24"/>
        </w:rPr>
        <w:t>При любом условии поставки (доставка/выборка) Поставщик за свой счет производит</w:t>
      </w:r>
      <w:r w:rsidRPr="001246BA">
        <w:rPr>
          <w:bCs/>
          <w:sz w:val="24"/>
          <w:szCs w:val="24"/>
        </w:rPr>
        <w:t>:</w:t>
      </w:r>
    </w:p>
    <w:p w:rsidR="008F1E6C" w:rsidRDefault="001F4405" w:rsidP="00C62536">
      <w:pPr>
        <w:pStyle w:val="ConsNormal"/>
        <w:widowControl/>
        <w:tabs>
          <w:tab w:val="left" w:pos="0"/>
          <w:tab w:val="left" w:pos="567"/>
        </w:tabs>
        <w:ind w:firstLine="0"/>
        <w:jc w:val="both"/>
        <w:rPr>
          <w:rFonts w:ascii="Times New Roman" w:hAnsi="Times New Roman" w:cs="Times New Roman"/>
          <w:sz w:val="24"/>
          <w:szCs w:val="24"/>
        </w:rPr>
      </w:pPr>
      <w:r>
        <w:rPr>
          <w:rFonts w:ascii="Times New Roman" w:hAnsi="Times New Roman" w:cs="Times New Roman"/>
          <w:sz w:val="24"/>
          <w:szCs w:val="24"/>
        </w:rPr>
        <w:t>- </w:t>
      </w:r>
      <w:r w:rsidR="008F1E6C" w:rsidRPr="001246BA">
        <w:rPr>
          <w:rFonts w:ascii="Times New Roman" w:hAnsi="Times New Roman" w:cs="Times New Roman"/>
          <w:sz w:val="24"/>
          <w:szCs w:val="24"/>
        </w:rPr>
        <w:t xml:space="preserve">при доставке </w:t>
      </w:r>
      <w:r w:rsidR="00B56B80" w:rsidRPr="001246BA">
        <w:rPr>
          <w:rFonts w:ascii="Times New Roman" w:hAnsi="Times New Roman" w:cs="Times New Roman"/>
          <w:sz w:val="24"/>
          <w:szCs w:val="24"/>
        </w:rPr>
        <w:t xml:space="preserve">Оборудования </w:t>
      </w:r>
      <w:r w:rsidR="008F1E6C" w:rsidRPr="001246BA">
        <w:rPr>
          <w:rFonts w:ascii="Times New Roman" w:hAnsi="Times New Roman" w:cs="Times New Roman"/>
          <w:sz w:val="24"/>
          <w:szCs w:val="24"/>
        </w:rPr>
        <w:t xml:space="preserve">(силами Поставщика/Грузоперевозчика) – разгрузку </w:t>
      </w:r>
      <w:r w:rsidR="00B56B80" w:rsidRPr="001246BA">
        <w:rPr>
          <w:rFonts w:ascii="Times New Roman" w:hAnsi="Times New Roman" w:cs="Times New Roman"/>
          <w:sz w:val="24"/>
          <w:szCs w:val="24"/>
        </w:rPr>
        <w:t xml:space="preserve">Оборудования </w:t>
      </w:r>
      <w:r w:rsidR="008F1E6C" w:rsidRPr="001246BA">
        <w:rPr>
          <w:rFonts w:ascii="Times New Roman" w:hAnsi="Times New Roman" w:cs="Times New Roman"/>
          <w:sz w:val="24"/>
          <w:szCs w:val="24"/>
        </w:rPr>
        <w:t xml:space="preserve">с транспортного средства Поставщика/Грузоперевозчика, в присутствии представителя Покупателя; </w:t>
      </w:r>
    </w:p>
    <w:p w:rsidR="001F4405" w:rsidRPr="001246BA" w:rsidRDefault="001F4405" w:rsidP="00C62536">
      <w:pPr>
        <w:pStyle w:val="ConsNormal"/>
        <w:widowControl/>
        <w:tabs>
          <w:tab w:val="left" w:pos="0"/>
          <w:tab w:val="left" w:pos="567"/>
        </w:tabs>
        <w:ind w:firstLine="0"/>
        <w:jc w:val="both"/>
        <w:rPr>
          <w:rFonts w:ascii="Times New Roman" w:hAnsi="Times New Roman" w:cs="Times New Roman"/>
          <w:sz w:val="24"/>
          <w:szCs w:val="24"/>
        </w:rPr>
      </w:pPr>
      <w:r>
        <w:rPr>
          <w:rFonts w:ascii="Times New Roman" w:hAnsi="Times New Roman" w:cs="Times New Roman"/>
          <w:sz w:val="24"/>
          <w:szCs w:val="24"/>
        </w:rPr>
        <w:lastRenderedPageBreak/>
        <w:t>- </w:t>
      </w:r>
      <w:r w:rsidRPr="00023A67">
        <w:rPr>
          <w:rFonts w:ascii="Times New Roman" w:hAnsi="Times New Roman" w:cs="Times New Roman"/>
          <w:sz w:val="24"/>
          <w:szCs w:val="24"/>
        </w:rPr>
        <w:t>при выборке Оборудования – погрузку Оборудования на транспортное средство Покупателя/Грузоперевозчика, в присутствии представителя Покупателя</w:t>
      </w:r>
    </w:p>
    <w:p w:rsidR="008F1E6C" w:rsidRPr="001246BA" w:rsidRDefault="008F1E6C" w:rsidP="00F95B9B">
      <w:pPr>
        <w:numPr>
          <w:ilvl w:val="1"/>
          <w:numId w:val="1"/>
        </w:numPr>
        <w:tabs>
          <w:tab w:val="left" w:pos="0"/>
          <w:tab w:val="left" w:pos="567"/>
          <w:tab w:val="left" w:pos="2127"/>
        </w:tabs>
        <w:jc w:val="both"/>
        <w:rPr>
          <w:sz w:val="24"/>
          <w:szCs w:val="24"/>
        </w:rPr>
      </w:pPr>
      <w:r w:rsidRPr="001246BA">
        <w:rPr>
          <w:sz w:val="24"/>
          <w:szCs w:val="24"/>
        </w:rPr>
        <w:t xml:space="preserve"> </w:t>
      </w:r>
      <w:proofErr w:type="gramStart"/>
      <w:r w:rsidRPr="001246BA">
        <w:rPr>
          <w:rFonts w:eastAsia="MS Mincho"/>
          <w:sz w:val="24"/>
          <w:szCs w:val="24"/>
        </w:rPr>
        <w:t xml:space="preserve">При условии доставки </w:t>
      </w:r>
      <w:r w:rsidR="00B56B80" w:rsidRPr="001246BA">
        <w:rPr>
          <w:sz w:val="24"/>
          <w:szCs w:val="24"/>
        </w:rPr>
        <w:t xml:space="preserve">Оборудования </w:t>
      </w:r>
      <w:r w:rsidRPr="001246BA">
        <w:rPr>
          <w:rFonts w:eastAsia="MS Mincho"/>
          <w:sz w:val="24"/>
          <w:szCs w:val="24"/>
        </w:rPr>
        <w:t xml:space="preserve">транспортом Грузоперевозчика, Поставщик в течение 24 (двадцати четырех) часов с момента передачи </w:t>
      </w:r>
      <w:r w:rsidR="00B56B80" w:rsidRPr="001246BA">
        <w:rPr>
          <w:sz w:val="24"/>
          <w:szCs w:val="24"/>
        </w:rPr>
        <w:t xml:space="preserve">Оборудования </w:t>
      </w:r>
      <w:r w:rsidRPr="001246BA">
        <w:rPr>
          <w:rFonts w:eastAsia="MS Mincho"/>
          <w:sz w:val="24"/>
          <w:szCs w:val="24"/>
        </w:rPr>
        <w:t xml:space="preserve">Грузоперевозчику для его отправки в адрес Покупателя, обязан по факсу или по электронной почте </w:t>
      </w:r>
      <w:r w:rsidR="00B94B14" w:rsidRPr="001246BA">
        <w:rPr>
          <w:rFonts w:eastAsia="MS Mincho"/>
          <w:sz w:val="24"/>
          <w:szCs w:val="24"/>
        </w:rPr>
        <w:t xml:space="preserve">на </w:t>
      </w:r>
      <w:r w:rsidR="00B94B14" w:rsidRPr="00F95B9B">
        <w:rPr>
          <w:rFonts w:eastAsia="MS Mincho"/>
          <w:sz w:val="24"/>
          <w:szCs w:val="24"/>
        </w:rPr>
        <w:t xml:space="preserve">адрес </w:t>
      </w:r>
      <w:hyperlink r:id="rId9" w:history="1">
        <w:r w:rsidR="00F95B9B" w:rsidRPr="000215BF">
          <w:rPr>
            <w:rStyle w:val="af6"/>
            <w:rFonts w:eastAsia="MS Mincho"/>
            <w:sz w:val="24"/>
            <w:szCs w:val="24"/>
            <w:lang w:val="en-US"/>
          </w:rPr>
          <w:t>zavod</w:t>
        </w:r>
        <w:r w:rsidR="00F95B9B" w:rsidRPr="000215BF">
          <w:rPr>
            <w:rStyle w:val="af6"/>
            <w:rFonts w:eastAsia="MS Mincho"/>
            <w:sz w:val="24"/>
            <w:szCs w:val="24"/>
          </w:rPr>
          <w:t>@</w:t>
        </w:r>
        <w:r w:rsidR="00F95B9B" w:rsidRPr="000215BF">
          <w:rPr>
            <w:rStyle w:val="af6"/>
            <w:rFonts w:eastAsia="MS Mincho"/>
            <w:sz w:val="24"/>
            <w:szCs w:val="24"/>
            <w:lang w:val="en-US"/>
          </w:rPr>
          <w:t>bz</w:t>
        </w:r>
        <w:r w:rsidR="00F95B9B" w:rsidRPr="000215BF">
          <w:rPr>
            <w:rStyle w:val="af6"/>
            <w:rFonts w:eastAsia="MS Mincho"/>
            <w:sz w:val="24"/>
            <w:szCs w:val="24"/>
          </w:rPr>
          <w:t>.</w:t>
        </w:r>
        <w:r w:rsidR="00F95B9B" w:rsidRPr="000215BF">
          <w:rPr>
            <w:rStyle w:val="af6"/>
            <w:rFonts w:eastAsia="MS Mincho"/>
            <w:sz w:val="24"/>
            <w:szCs w:val="24"/>
            <w:lang w:val="en-US"/>
          </w:rPr>
          <w:t>ru</w:t>
        </w:r>
      </w:hyperlink>
      <w:r w:rsidR="00F95B9B" w:rsidRPr="00F95B9B">
        <w:rPr>
          <w:rStyle w:val="af6"/>
          <w:rFonts w:eastAsia="MS Mincho"/>
          <w:sz w:val="24"/>
          <w:szCs w:val="24"/>
        </w:rPr>
        <w:t>, Yu_Sukhorukova@bz.ru</w:t>
      </w:r>
      <w:r w:rsidR="00B94B14" w:rsidRPr="001246BA">
        <w:rPr>
          <w:rFonts w:eastAsia="MS Mincho"/>
          <w:i/>
          <w:sz w:val="24"/>
          <w:szCs w:val="24"/>
        </w:rPr>
        <w:t xml:space="preserve"> </w:t>
      </w:r>
      <w:r w:rsidRPr="001246BA">
        <w:rPr>
          <w:rFonts w:eastAsia="MS Mincho"/>
          <w:sz w:val="24"/>
          <w:szCs w:val="24"/>
        </w:rPr>
        <w:t xml:space="preserve">уведомить Покупателя о факте такой передачи, указав дату передачи, номер настоящего Договора, номер товарно-транспортной накладной, описание </w:t>
      </w:r>
      <w:r w:rsidR="00B56B80" w:rsidRPr="001246BA">
        <w:rPr>
          <w:sz w:val="24"/>
          <w:szCs w:val="24"/>
        </w:rPr>
        <w:t>Оборудования</w:t>
      </w:r>
      <w:r w:rsidRPr="001246BA">
        <w:rPr>
          <w:rFonts w:eastAsia="MS Mincho"/>
          <w:sz w:val="24"/>
          <w:szCs w:val="24"/>
        </w:rPr>
        <w:t>, количество мест, ориентировочную</w:t>
      </w:r>
      <w:proofErr w:type="gramEnd"/>
      <w:r w:rsidRPr="001246BA">
        <w:rPr>
          <w:rFonts w:eastAsia="MS Mincho"/>
          <w:sz w:val="24"/>
          <w:szCs w:val="24"/>
        </w:rPr>
        <w:t xml:space="preserve"> дату прибытия </w:t>
      </w:r>
      <w:r w:rsidR="00B56B80" w:rsidRPr="001246BA">
        <w:rPr>
          <w:sz w:val="24"/>
          <w:szCs w:val="24"/>
        </w:rPr>
        <w:t xml:space="preserve">Оборудования </w:t>
      </w:r>
      <w:r w:rsidRPr="001246BA">
        <w:rPr>
          <w:rFonts w:eastAsia="MS Mincho"/>
          <w:sz w:val="24"/>
          <w:szCs w:val="24"/>
        </w:rPr>
        <w:t xml:space="preserve">в пункт назначения. Вместе с указанным уведомлением Поставщик должен направить Покупателю по факсу или по электронной почте копию документа, подтверждающего факт передачи </w:t>
      </w:r>
      <w:r w:rsidR="00B56B80" w:rsidRPr="001246BA">
        <w:rPr>
          <w:sz w:val="24"/>
          <w:szCs w:val="24"/>
        </w:rPr>
        <w:t xml:space="preserve">Оборудования </w:t>
      </w:r>
      <w:r w:rsidRPr="001246BA">
        <w:rPr>
          <w:rFonts w:eastAsia="MS Mincho"/>
          <w:sz w:val="24"/>
          <w:szCs w:val="24"/>
        </w:rPr>
        <w:t>Грузоперевозчику</w:t>
      </w:r>
      <w:r w:rsidRPr="001246BA">
        <w:rPr>
          <w:sz w:val="24"/>
          <w:szCs w:val="24"/>
        </w:rPr>
        <w:t xml:space="preserve">.  </w:t>
      </w:r>
    </w:p>
    <w:p w:rsidR="008F1E6C" w:rsidRPr="001246BA" w:rsidRDefault="008F1E6C" w:rsidP="00C62536">
      <w:pPr>
        <w:numPr>
          <w:ilvl w:val="1"/>
          <w:numId w:val="1"/>
        </w:numPr>
        <w:tabs>
          <w:tab w:val="left" w:pos="0"/>
          <w:tab w:val="left" w:pos="567"/>
          <w:tab w:val="left" w:pos="2127"/>
        </w:tabs>
        <w:jc w:val="both"/>
        <w:rPr>
          <w:sz w:val="24"/>
          <w:szCs w:val="24"/>
        </w:rPr>
      </w:pPr>
      <w:r w:rsidRPr="001246BA">
        <w:rPr>
          <w:sz w:val="24"/>
          <w:szCs w:val="24"/>
        </w:rPr>
        <w:t xml:space="preserve"> Представители Поставщика/Грузоперевозчика и Покупателя в день передачи </w:t>
      </w:r>
      <w:r w:rsidR="00B56B80" w:rsidRPr="001246BA">
        <w:rPr>
          <w:sz w:val="24"/>
          <w:szCs w:val="24"/>
        </w:rPr>
        <w:t xml:space="preserve">Оборудования </w:t>
      </w:r>
      <w:r w:rsidRPr="001246BA">
        <w:rPr>
          <w:sz w:val="24"/>
          <w:szCs w:val="24"/>
        </w:rPr>
        <w:t>подписывают товарно-транспортную накладную на переданн</w:t>
      </w:r>
      <w:r w:rsidR="00B56B80" w:rsidRPr="001246BA">
        <w:rPr>
          <w:sz w:val="24"/>
          <w:szCs w:val="24"/>
        </w:rPr>
        <w:t>ое</w:t>
      </w:r>
      <w:r w:rsidRPr="001246BA">
        <w:rPr>
          <w:sz w:val="24"/>
          <w:szCs w:val="24"/>
        </w:rPr>
        <w:t xml:space="preserve"> </w:t>
      </w:r>
      <w:r w:rsidR="00B56B80" w:rsidRPr="001246BA">
        <w:rPr>
          <w:sz w:val="24"/>
          <w:szCs w:val="24"/>
        </w:rPr>
        <w:t>Оборудование</w:t>
      </w:r>
      <w:r w:rsidRPr="001246BA">
        <w:rPr>
          <w:sz w:val="24"/>
          <w:szCs w:val="24"/>
        </w:rPr>
        <w:t>.</w:t>
      </w:r>
    </w:p>
    <w:p w:rsidR="00AE085B" w:rsidRDefault="00AE085B" w:rsidP="00C62536">
      <w:pPr>
        <w:numPr>
          <w:ilvl w:val="1"/>
          <w:numId w:val="1"/>
        </w:numPr>
        <w:tabs>
          <w:tab w:val="left" w:pos="0"/>
          <w:tab w:val="left" w:pos="567"/>
          <w:tab w:val="left" w:pos="2127"/>
        </w:tabs>
        <w:jc w:val="both"/>
        <w:rPr>
          <w:sz w:val="24"/>
          <w:szCs w:val="24"/>
        </w:rPr>
      </w:pPr>
      <w:r w:rsidRPr="001246BA">
        <w:rPr>
          <w:sz w:val="24"/>
          <w:szCs w:val="24"/>
        </w:rPr>
        <w:t>Поставщик одновременно с передачей Оборудования предоставляет Покупателю оригиналы необходимой товаросопроводительной документации на Оборудов</w:t>
      </w:r>
      <w:r w:rsidR="001F4405">
        <w:rPr>
          <w:sz w:val="24"/>
          <w:szCs w:val="24"/>
        </w:rPr>
        <w:t>ание в согласованном С</w:t>
      </w:r>
      <w:r w:rsidRPr="001246BA">
        <w:rPr>
          <w:sz w:val="24"/>
          <w:szCs w:val="24"/>
        </w:rPr>
        <w:t xml:space="preserve">торонами объеме на электронном и бумажном носителях на каждую единицу (входящего </w:t>
      </w:r>
      <w:proofErr w:type="gramStart"/>
      <w:r w:rsidRPr="001246BA">
        <w:rPr>
          <w:sz w:val="24"/>
          <w:szCs w:val="24"/>
        </w:rPr>
        <w:t>к</w:t>
      </w:r>
      <w:proofErr w:type="gramEnd"/>
      <w:r w:rsidRPr="001246BA">
        <w:rPr>
          <w:sz w:val="24"/>
          <w:szCs w:val="24"/>
        </w:rPr>
        <w:t xml:space="preserve"> комплект) передаваемого Оборудования. Перечень и объем товаросопроводительно</w:t>
      </w:r>
      <w:r w:rsidR="001F4405">
        <w:rPr>
          <w:sz w:val="24"/>
          <w:szCs w:val="24"/>
        </w:rPr>
        <w:t>й документации согласовываются С</w:t>
      </w:r>
      <w:r w:rsidRPr="001246BA">
        <w:rPr>
          <w:sz w:val="24"/>
          <w:szCs w:val="24"/>
        </w:rPr>
        <w:t>торонами в Спецификации.</w:t>
      </w:r>
    </w:p>
    <w:p w:rsidR="001F4405" w:rsidRPr="001F4405" w:rsidRDefault="001F4405" w:rsidP="001F4405">
      <w:pPr>
        <w:numPr>
          <w:ilvl w:val="1"/>
          <w:numId w:val="1"/>
        </w:numPr>
        <w:tabs>
          <w:tab w:val="left" w:pos="0"/>
          <w:tab w:val="left" w:pos="567"/>
          <w:tab w:val="left" w:pos="2127"/>
        </w:tabs>
        <w:jc w:val="both"/>
        <w:rPr>
          <w:sz w:val="24"/>
          <w:szCs w:val="24"/>
        </w:rPr>
      </w:pPr>
      <w:r w:rsidRPr="00C90A82">
        <w:rPr>
          <w:sz w:val="24"/>
          <w:szCs w:val="24"/>
        </w:rPr>
        <w:t xml:space="preserve">Покупатель вправе в ходе исполнения Договора направить Поставщику запрос о предоставлении копии документа, подтверждающего заказ </w:t>
      </w:r>
      <w:r>
        <w:rPr>
          <w:sz w:val="24"/>
          <w:szCs w:val="24"/>
        </w:rPr>
        <w:t>Оборудования</w:t>
      </w:r>
      <w:r w:rsidRPr="00C90A82">
        <w:rPr>
          <w:sz w:val="24"/>
          <w:szCs w:val="24"/>
        </w:rPr>
        <w:t xml:space="preserve">/ начало изготовления </w:t>
      </w:r>
      <w:r>
        <w:rPr>
          <w:sz w:val="24"/>
          <w:szCs w:val="24"/>
        </w:rPr>
        <w:t>Оборудования</w:t>
      </w:r>
      <w:r w:rsidRPr="00C90A82">
        <w:rPr>
          <w:sz w:val="24"/>
          <w:szCs w:val="24"/>
        </w:rPr>
        <w:t xml:space="preserve">, копию договора с заводом-изготовителем, принятие заводом-изготовителем в работу заказа по изготовлению </w:t>
      </w:r>
      <w:r>
        <w:rPr>
          <w:sz w:val="24"/>
          <w:szCs w:val="24"/>
        </w:rPr>
        <w:t>Оборудования</w:t>
      </w:r>
      <w:r w:rsidRPr="00C90A82">
        <w:rPr>
          <w:sz w:val="24"/>
          <w:szCs w:val="24"/>
        </w:rPr>
        <w:t xml:space="preserve"> и иные документы. Поставщик обязан предоставить доступ и допустить представителей Покупателя</w:t>
      </w:r>
      <w:r>
        <w:rPr>
          <w:sz w:val="24"/>
          <w:szCs w:val="24"/>
        </w:rPr>
        <w:t xml:space="preserve"> и </w:t>
      </w:r>
      <w:r w:rsidR="00C53809">
        <w:rPr>
          <w:rFonts w:eastAsia="MS Mincho"/>
          <w:sz w:val="24"/>
          <w:szCs w:val="24"/>
        </w:rPr>
        <w:t>Основного заказчика</w:t>
      </w:r>
      <w:r w:rsidRPr="00C90A82">
        <w:rPr>
          <w:sz w:val="24"/>
          <w:szCs w:val="24"/>
        </w:rPr>
        <w:t xml:space="preserve"> к инспекциям, испытаниям (в том числе стендовым испытаниям) </w:t>
      </w:r>
      <w:r>
        <w:rPr>
          <w:sz w:val="24"/>
          <w:szCs w:val="24"/>
        </w:rPr>
        <w:t>Оборудования</w:t>
      </w:r>
      <w:r w:rsidRPr="00C90A82">
        <w:rPr>
          <w:sz w:val="24"/>
          <w:szCs w:val="24"/>
        </w:rPr>
        <w:t xml:space="preserve"> (материалов, сырья и т.п.), проводимым на территориях (производственных и испытательных площадках) в соответствии с рабочим временем и режимностью таких территорий Поставщика (субпоставщиков).</w:t>
      </w:r>
    </w:p>
    <w:p w:rsidR="00926900" w:rsidRPr="001246BA" w:rsidRDefault="00926900" w:rsidP="00926900">
      <w:pPr>
        <w:numPr>
          <w:ilvl w:val="1"/>
          <w:numId w:val="1"/>
        </w:numPr>
        <w:tabs>
          <w:tab w:val="left" w:pos="0"/>
          <w:tab w:val="left" w:pos="567"/>
          <w:tab w:val="left" w:pos="2127"/>
        </w:tabs>
        <w:jc w:val="both"/>
        <w:rPr>
          <w:sz w:val="24"/>
          <w:szCs w:val="24"/>
        </w:rPr>
      </w:pPr>
      <w:proofErr w:type="gramStart"/>
      <w:r w:rsidRPr="001246BA">
        <w:rPr>
          <w:sz w:val="24"/>
          <w:szCs w:val="24"/>
        </w:rPr>
        <w:t>Если настоящий Договор заключен с участником закупки, которому был предоставлен приоритет в соответствии с Постановлением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то при исполнении Договора не допускается замена страны происхождения Оборудования, за исключением случая, когда в</w:t>
      </w:r>
      <w:proofErr w:type="gramEnd"/>
      <w:r w:rsidRPr="001246BA">
        <w:rPr>
          <w:sz w:val="24"/>
          <w:szCs w:val="24"/>
        </w:rPr>
        <w:t xml:space="preserve"> </w:t>
      </w:r>
      <w:proofErr w:type="gramStart"/>
      <w:r w:rsidRPr="001246BA">
        <w:rPr>
          <w:sz w:val="24"/>
          <w:szCs w:val="24"/>
        </w:rPr>
        <w:t>результате такой замены вместо иностранного Оборудования поставляется российское Оборудование, при этом качество, технические и функциональные характеристики (потребительские свойства) такого Оборудования не должны уступать качеству и соответствующим техническим и функциональным характеристикам Оборудования, указанного в Договоре (такая замена возможна только по предварительному согласованию с Покупателем).</w:t>
      </w:r>
      <w:proofErr w:type="gramEnd"/>
      <w:r w:rsidRPr="001246BA">
        <w:rPr>
          <w:sz w:val="24"/>
          <w:szCs w:val="24"/>
        </w:rPr>
        <w:t xml:space="preserve"> Условие настоящего пункта Договора является существенным и его нарушение Поставщиком влечёт за собой право Покупателя в одностороннем порядке отказаться от настоящего Договора и приобрести Оборудование у других лиц, с отнесением на Поставщика всех необходимых расходов на приобретение данного Оборудования, включая разницу в цене Оборудования. </w:t>
      </w:r>
    </w:p>
    <w:p w:rsidR="008F1E6C" w:rsidRPr="001246BA" w:rsidRDefault="008F1E6C" w:rsidP="00D71FDF">
      <w:pPr>
        <w:tabs>
          <w:tab w:val="left" w:pos="0"/>
          <w:tab w:val="left" w:pos="800"/>
          <w:tab w:val="left" w:pos="2127"/>
        </w:tabs>
        <w:ind w:left="567"/>
        <w:jc w:val="both"/>
        <w:rPr>
          <w:sz w:val="24"/>
          <w:szCs w:val="24"/>
        </w:rPr>
      </w:pPr>
    </w:p>
    <w:p w:rsidR="008F1E6C" w:rsidRPr="001246BA" w:rsidRDefault="008F1E6C" w:rsidP="008F1E6C">
      <w:pPr>
        <w:numPr>
          <w:ilvl w:val="0"/>
          <w:numId w:val="1"/>
        </w:numPr>
        <w:ind w:left="720" w:hanging="360"/>
        <w:jc w:val="center"/>
        <w:rPr>
          <w:b/>
          <w:sz w:val="24"/>
          <w:szCs w:val="24"/>
        </w:rPr>
      </w:pPr>
      <w:r w:rsidRPr="001246BA">
        <w:rPr>
          <w:b/>
          <w:sz w:val="24"/>
          <w:szCs w:val="24"/>
        </w:rPr>
        <w:t>Тара и упаковка.</w:t>
      </w:r>
    </w:p>
    <w:p w:rsidR="008F1E6C" w:rsidRPr="001246BA" w:rsidRDefault="008F1E6C" w:rsidP="008F1E6C">
      <w:pPr>
        <w:jc w:val="center"/>
        <w:rPr>
          <w:b/>
          <w:sz w:val="24"/>
          <w:szCs w:val="24"/>
        </w:rPr>
      </w:pP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 Поставщик обязуется поставить </w:t>
      </w:r>
      <w:r w:rsidR="00B56B80" w:rsidRPr="001246BA">
        <w:rPr>
          <w:szCs w:val="24"/>
        </w:rPr>
        <w:t>Оборудование</w:t>
      </w:r>
      <w:r w:rsidRPr="001246BA">
        <w:rPr>
          <w:szCs w:val="24"/>
        </w:rPr>
        <w:t xml:space="preserve"> в надлежащей таре и/или упаковке, </w:t>
      </w:r>
      <w:r w:rsidRPr="001246BA">
        <w:rPr>
          <w:rFonts w:eastAsia="MS Mincho"/>
          <w:szCs w:val="24"/>
        </w:rPr>
        <w:t xml:space="preserve">отвечающей требованиям ГОСТ, ТУ </w:t>
      </w:r>
      <w:r w:rsidRPr="001246BA">
        <w:rPr>
          <w:szCs w:val="24"/>
        </w:rPr>
        <w:t xml:space="preserve">(за исключением случаев, когда </w:t>
      </w:r>
      <w:r w:rsidR="00B56B80" w:rsidRPr="001246BA">
        <w:rPr>
          <w:szCs w:val="24"/>
        </w:rPr>
        <w:t>Оборудование</w:t>
      </w:r>
      <w:r w:rsidRPr="001246BA">
        <w:rPr>
          <w:szCs w:val="24"/>
        </w:rPr>
        <w:t xml:space="preserve"> по своему характеру не требует затаривания и/или упаковки), обеспечивающей сохранность </w:t>
      </w:r>
      <w:r w:rsidR="00B56B80" w:rsidRPr="001246BA">
        <w:rPr>
          <w:szCs w:val="24"/>
        </w:rPr>
        <w:t xml:space="preserve">Оборудования </w:t>
      </w:r>
      <w:r w:rsidRPr="001246BA">
        <w:rPr>
          <w:szCs w:val="24"/>
        </w:rPr>
        <w:t xml:space="preserve">при обычных условиях хранения и транспортировке. Покупатель проверяет тару и упаковку на наличие явных дефектов при приемке </w:t>
      </w:r>
      <w:r w:rsidR="00B56B80" w:rsidRPr="001246BA">
        <w:rPr>
          <w:szCs w:val="24"/>
        </w:rPr>
        <w:t>Оборудования</w:t>
      </w:r>
      <w:r w:rsidRPr="001246BA">
        <w:rPr>
          <w:szCs w:val="24"/>
        </w:rPr>
        <w:t>.</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 </w:t>
      </w:r>
      <w:r w:rsidRPr="001246BA">
        <w:rPr>
          <w:rFonts w:eastAsia="MS Mincho"/>
          <w:szCs w:val="24"/>
        </w:rPr>
        <w:t xml:space="preserve">В случае порчи </w:t>
      </w:r>
      <w:r w:rsidR="00B56B80" w:rsidRPr="001246BA">
        <w:rPr>
          <w:szCs w:val="24"/>
        </w:rPr>
        <w:t xml:space="preserve">Оборудования </w:t>
      </w:r>
      <w:r w:rsidRPr="001246BA">
        <w:rPr>
          <w:rFonts w:eastAsia="MS Mincho"/>
          <w:szCs w:val="24"/>
        </w:rPr>
        <w:t>во время перевозки, погрузки, разгрузки, хранени</w:t>
      </w:r>
      <w:r w:rsidR="00FF632C">
        <w:rPr>
          <w:rFonts w:eastAsia="MS Mincho"/>
          <w:szCs w:val="24"/>
          <w:lang w:val="ru-RU"/>
        </w:rPr>
        <w:t>я</w:t>
      </w:r>
      <w:r w:rsidRPr="001246BA">
        <w:rPr>
          <w:rFonts w:eastAsia="MS Mincho"/>
          <w:szCs w:val="24"/>
        </w:rPr>
        <w:t xml:space="preserve"> по причине нарушения Поставщиком п. </w:t>
      </w:r>
      <w:r w:rsidR="00B14750" w:rsidRPr="001246BA">
        <w:rPr>
          <w:rFonts w:eastAsia="MS Mincho"/>
          <w:szCs w:val="24"/>
        </w:rPr>
        <w:t>5</w:t>
      </w:r>
      <w:r w:rsidRPr="001246BA">
        <w:rPr>
          <w:rFonts w:eastAsia="MS Mincho"/>
          <w:szCs w:val="24"/>
        </w:rPr>
        <w:t xml:space="preserve">.1 Договора, данное обстоятельство будет признаваться Сторонами как поставка некачественного </w:t>
      </w:r>
      <w:r w:rsidR="00B56B80" w:rsidRPr="001246BA">
        <w:rPr>
          <w:szCs w:val="24"/>
        </w:rPr>
        <w:t>Оборудования</w:t>
      </w:r>
      <w:r w:rsidRPr="001246BA">
        <w:rPr>
          <w:rFonts w:eastAsia="MS Mincho"/>
          <w:szCs w:val="24"/>
        </w:rPr>
        <w:t>, с правом Покупателя отказаться от его принятия и оплаты, замены на качественн</w:t>
      </w:r>
      <w:r w:rsidR="00FF632C">
        <w:rPr>
          <w:rFonts w:eastAsia="MS Mincho"/>
          <w:szCs w:val="24"/>
          <w:lang w:val="ru-RU"/>
        </w:rPr>
        <w:t>ое</w:t>
      </w:r>
      <w:r w:rsidRPr="001246BA">
        <w:rPr>
          <w:rFonts w:eastAsia="MS Mincho"/>
          <w:szCs w:val="24"/>
        </w:rPr>
        <w:t xml:space="preserve"> </w:t>
      </w:r>
      <w:r w:rsidR="00B56B80" w:rsidRPr="001246BA">
        <w:rPr>
          <w:szCs w:val="24"/>
        </w:rPr>
        <w:t>Оборудовани</w:t>
      </w:r>
      <w:r w:rsidR="00FF632C">
        <w:rPr>
          <w:szCs w:val="24"/>
          <w:lang w:val="ru-RU"/>
        </w:rPr>
        <w:t>е</w:t>
      </w:r>
      <w:r w:rsidRPr="001246BA">
        <w:rPr>
          <w:szCs w:val="24"/>
        </w:rPr>
        <w:t>.</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rFonts w:eastAsia="MS Mincho"/>
          <w:szCs w:val="24"/>
        </w:rPr>
        <w:t xml:space="preserve">К каждой упаковке Поставщик обязан приложить упаковочный лист, содержащий информацию о наименовании и количестве упакованных предметов, их типе или модели, со </w:t>
      </w:r>
      <w:r w:rsidRPr="001246BA">
        <w:rPr>
          <w:rFonts w:eastAsia="MS Mincho"/>
          <w:szCs w:val="24"/>
        </w:rPr>
        <w:lastRenderedPageBreak/>
        <w:t>ссылкой на соответствующий номер пункта Спецификации, вес нетто и брутто каждого предмета в упаковке, номер настоящего Договора.  Упаковочный лист в водонепроницаемом конверте должен закрепляться на наружной стороне упаковочного места.</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rFonts w:eastAsia="MS Mincho"/>
          <w:szCs w:val="24"/>
        </w:rPr>
        <w:t xml:space="preserve">Все упаковки должны быть маркированы на двух противоположных сторонах. На каждой упаковке несмываемой краской должна быть нанесена маркировка, содержащая номер </w:t>
      </w:r>
      <w:r w:rsidR="002840F2" w:rsidRPr="001246BA">
        <w:rPr>
          <w:rFonts w:eastAsia="MS Mincho"/>
          <w:szCs w:val="24"/>
        </w:rPr>
        <w:t>Д</w:t>
      </w:r>
      <w:r w:rsidRPr="001246BA">
        <w:rPr>
          <w:rFonts w:eastAsia="MS Mincho"/>
          <w:szCs w:val="24"/>
        </w:rPr>
        <w:t>оговора, наименование Поставщика и Покупателя, место, вес брутто и нетто в килограммах, размеры упаковочных мест в сантиметрах (длина, ширина, высота).</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rFonts w:eastAsia="MS Mincho"/>
          <w:szCs w:val="24"/>
        </w:rPr>
        <w:t>На упаковки, требующие особого обращения, должна быть нанесена дополнительная маркировка, а именно “</w:t>
      </w:r>
      <w:proofErr w:type="spellStart"/>
      <w:r w:rsidRPr="001246BA">
        <w:rPr>
          <w:rFonts w:eastAsia="MS Mincho"/>
          <w:szCs w:val="24"/>
          <w:lang w:val="en-US"/>
        </w:rPr>
        <w:t>With</w:t>
      </w:r>
      <w:proofErr w:type="spellEnd"/>
      <w:r w:rsidRPr="001246BA">
        <w:rPr>
          <w:rFonts w:eastAsia="MS Mincho"/>
          <w:szCs w:val="24"/>
        </w:rPr>
        <w:t xml:space="preserve"> </w:t>
      </w:r>
      <w:r w:rsidRPr="001246BA">
        <w:rPr>
          <w:rFonts w:eastAsia="MS Mincho"/>
          <w:szCs w:val="24"/>
          <w:lang w:val="en-US"/>
        </w:rPr>
        <w:t>care</w:t>
      </w:r>
      <w:r w:rsidRPr="001246BA">
        <w:rPr>
          <w:rFonts w:eastAsia="MS Mincho"/>
          <w:szCs w:val="24"/>
        </w:rPr>
        <w:t>” - “Осторожно”, “</w:t>
      </w:r>
      <w:proofErr w:type="spellStart"/>
      <w:r w:rsidRPr="001246BA">
        <w:rPr>
          <w:rFonts w:eastAsia="MS Mincho"/>
          <w:szCs w:val="24"/>
          <w:lang w:val="en-US"/>
        </w:rPr>
        <w:t>Top</w:t>
      </w:r>
      <w:proofErr w:type="spellEnd"/>
      <w:r w:rsidRPr="001246BA">
        <w:rPr>
          <w:rFonts w:eastAsia="MS Mincho"/>
          <w:szCs w:val="24"/>
        </w:rPr>
        <w:t>” - “Верх”, “</w:t>
      </w:r>
      <w:proofErr w:type="spellStart"/>
      <w:r w:rsidRPr="001246BA">
        <w:rPr>
          <w:rFonts w:eastAsia="MS Mincho"/>
          <w:szCs w:val="24"/>
          <w:lang w:val="en-US"/>
        </w:rPr>
        <w:t>Do</w:t>
      </w:r>
      <w:proofErr w:type="spellEnd"/>
      <w:r w:rsidRPr="001246BA">
        <w:rPr>
          <w:rFonts w:eastAsia="MS Mincho"/>
          <w:szCs w:val="24"/>
        </w:rPr>
        <w:t xml:space="preserve"> </w:t>
      </w:r>
      <w:r w:rsidRPr="001246BA">
        <w:rPr>
          <w:rFonts w:eastAsia="MS Mincho"/>
          <w:szCs w:val="24"/>
          <w:lang w:val="en-US"/>
        </w:rPr>
        <w:t>not</w:t>
      </w:r>
      <w:r w:rsidRPr="001246BA">
        <w:rPr>
          <w:rFonts w:eastAsia="MS Mincho"/>
          <w:szCs w:val="24"/>
        </w:rPr>
        <w:t xml:space="preserve"> </w:t>
      </w:r>
      <w:r w:rsidRPr="001246BA">
        <w:rPr>
          <w:rFonts w:eastAsia="MS Mincho"/>
          <w:szCs w:val="24"/>
          <w:lang w:val="en-US"/>
        </w:rPr>
        <w:t>turn</w:t>
      </w:r>
      <w:r w:rsidRPr="001246BA">
        <w:rPr>
          <w:rFonts w:eastAsia="MS Mincho"/>
          <w:szCs w:val="24"/>
        </w:rPr>
        <w:t xml:space="preserve"> </w:t>
      </w:r>
      <w:r w:rsidRPr="001246BA">
        <w:rPr>
          <w:rFonts w:eastAsia="MS Mincho"/>
          <w:szCs w:val="24"/>
          <w:lang w:val="en-US"/>
        </w:rPr>
        <w:t>over</w:t>
      </w:r>
      <w:r w:rsidRPr="001246BA">
        <w:rPr>
          <w:rFonts w:eastAsia="MS Mincho"/>
          <w:szCs w:val="24"/>
        </w:rPr>
        <w:t>” - “Не кантовать”, а также другая необходимая маркировка.</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rFonts w:eastAsia="MS Mincho"/>
          <w:szCs w:val="24"/>
        </w:rPr>
        <w:t>Упаковочные места нумеруются дробными числами, причем числитель будет означать порядковый номер ящика, а знаменатель - общее количество мест одной комплектной единицы оборудования.</w:t>
      </w:r>
    </w:p>
    <w:p w:rsidR="008F1E6C" w:rsidRPr="001246BA" w:rsidRDefault="008F1E6C" w:rsidP="00C62536">
      <w:pPr>
        <w:pStyle w:val="a6"/>
        <w:numPr>
          <w:ilvl w:val="1"/>
          <w:numId w:val="1"/>
        </w:numPr>
        <w:tabs>
          <w:tab w:val="left" w:pos="0"/>
          <w:tab w:val="left" w:pos="567"/>
          <w:tab w:val="left" w:pos="1260"/>
        </w:tabs>
      </w:pPr>
      <w:r w:rsidRPr="001246BA">
        <w:t xml:space="preserve">Поставленная документация должна быть откорректирована Поставщиком с учетом всех изменений, сделанных в процессе изготовления </w:t>
      </w:r>
      <w:r w:rsidR="00B56B80" w:rsidRPr="001246BA">
        <w:t>Оборудования</w:t>
      </w:r>
      <w:r w:rsidRPr="001246BA">
        <w:t>.</w:t>
      </w:r>
    </w:p>
    <w:p w:rsidR="008F1E6C" w:rsidRPr="001246BA" w:rsidRDefault="008F1E6C" w:rsidP="00C62536">
      <w:pPr>
        <w:pStyle w:val="a6"/>
        <w:numPr>
          <w:ilvl w:val="1"/>
          <w:numId w:val="1"/>
        </w:numPr>
        <w:tabs>
          <w:tab w:val="left" w:pos="0"/>
          <w:tab w:val="left" w:pos="567"/>
          <w:tab w:val="left" w:pos="1260"/>
        </w:tabs>
      </w:pPr>
      <w:r w:rsidRPr="001246BA">
        <w:t xml:space="preserve">В случае отсутствия/некомплектности  технической документации в ящиках с </w:t>
      </w:r>
      <w:r w:rsidR="00B56B80" w:rsidRPr="001246BA">
        <w:t xml:space="preserve">Оборудованием </w:t>
      </w:r>
      <w:r w:rsidRPr="001246BA">
        <w:t>или не высылк</w:t>
      </w:r>
      <w:r w:rsidR="00FF632C">
        <w:t>и</w:t>
      </w:r>
      <w:r w:rsidRPr="001246BA">
        <w:t xml:space="preserve"> </w:t>
      </w:r>
      <w:r w:rsidR="00FF632C">
        <w:t xml:space="preserve">ее почтой, </w:t>
      </w:r>
      <w:r w:rsidRPr="001246BA">
        <w:t xml:space="preserve">Поставщик обязан </w:t>
      </w:r>
      <w:proofErr w:type="spellStart"/>
      <w:r w:rsidRPr="001246BA">
        <w:t>допоставить</w:t>
      </w:r>
      <w:proofErr w:type="spellEnd"/>
      <w:r w:rsidRPr="001246BA">
        <w:t xml:space="preserve"> ее в течение 5</w:t>
      </w:r>
      <w:r w:rsidR="00FF632C">
        <w:t xml:space="preserve"> (пяти) </w:t>
      </w:r>
      <w:r w:rsidRPr="001246BA">
        <w:t>рабочих дней.</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Поставщик гарантирует, что в момент передачи </w:t>
      </w:r>
      <w:r w:rsidR="00B56B80" w:rsidRPr="001246BA">
        <w:rPr>
          <w:szCs w:val="24"/>
        </w:rPr>
        <w:t xml:space="preserve">Оборудования </w:t>
      </w:r>
      <w:r w:rsidRPr="001246BA">
        <w:rPr>
          <w:szCs w:val="24"/>
        </w:rPr>
        <w:t xml:space="preserve">он отвечает всем необходимым стандартам качества и соответствует условиям настоящего Договора, сертификату качества завода изготовителя, Спецификации, </w:t>
      </w:r>
      <w:r w:rsidR="00FF632C">
        <w:rPr>
          <w:szCs w:val="24"/>
          <w:lang w:val="ru-RU"/>
        </w:rPr>
        <w:t>ТЗ/ТС</w:t>
      </w:r>
      <w:r w:rsidR="00130F93" w:rsidRPr="001246BA">
        <w:rPr>
          <w:szCs w:val="24"/>
        </w:rPr>
        <w:t xml:space="preserve">, </w:t>
      </w:r>
      <w:r w:rsidRPr="001246BA">
        <w:rPr>
          <w:szCs w:val="24"/>
        </w:rPr>
        <w:t xml:space="preserve">государственным стандартам, нормативам, обычно предъявляемым для данного вида </w:t>
      </w:r>
      <w:r w:rsidR="00B56B80" w:rsidRPr="001246BA">
        <w:rPr>
          <w:szCs w:val="24"/>
        </w:rPr>
        <w:t xml:space="preserve">Оборудования </w:t>
      </w:r>
      <w:r w:rsidRPr="001246BA">
        <w:rPr>
          <w:szCs w:val="24"/>
        </w:rPr>
        <w:t xml:space="preserve">требованиям, общему назначению </w:t>
      </w:r>
      <w:r w:rsidR="00B56B80" w:rsidRPr="001246BA">
        <w:rPr>
          <w:szCs w:val="24"/>
        </w:rPr>
        <w:t xml:space="preserve">Оборудования </w:t>
      </w:r>
      <w:r w:rsidRPr="001246BA">
        <w:rPr>
          <w:szCs w:val="24"/>
        </w:rPr>
        <w:t>и/или тому назначению, о котором Покупатель поставил в известность Поставщика, или о котором предварительно письменно сообщил Поставщик.</w:t>
      </w:r>
    </w:p>
    <w:p w:rsidR="00AE085B" w:rsidRPr="001246BA" w:rsidRDefault="00AE085B"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В случае необходимости возврата тары и/или упаковки (оборотной тары) порядок и сроки возврата согласовываются </w:t>
      </w:r>
      <w:r w:rsidR="00FF632C" w:rsidRPr="001246BA">
        <w:rPr>
          <w:szCs w:val="24"/>
        </w:rPr>
        <w:t>Сторонами</w:t>
      </w:r>
      <w:r w:rsidRPr="001246BA">
        <w:rPr>
          <w:szCs w:val="24"/>
        </w:rPr>
        <w:t xml:space="preserve"> в Спецификации.</w:t>
      </w:r>
    </w:p>
    <w:p w:rsidR="008F1E6C" w:rsidRPr="001246BA" w:rsidRDefault="008F1E6C" w:rsidP="008F1E6C">
      <w:pPr>
        <w:pStyle w:val="20"/>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1246BA" w:rsidRDefault="008F1E6C" w:rsidP="008F1E6C">
      <w:pPr>
        <w:numPr>
          <w:ilvl w:val="0"/>
          <w:numId w:val="1"/>
        </w:numPr>
        <w:ind w:left="720" w:hanging="360"/>
        <w:jc w:val="center"/>
        <w:rPr>
          <w:b/>
          <w:sz w:val="24"/>
          <w:szCs w:val="24"/>
        </w:rPr>
      </w:pPr>
      <w:r w:rsidRPr="001246BA">
        <w:rPr>
          <w:b/>
          <w:sz w:val="24"/>
          <w:szCs w:val="24"/>
        </w:rPr>
        <w:t xml:space="preserve">Приемка </w:t>
      </w:r>
      <w:r w:rsidR="00B56B80" w:rsidRPr="001246BA">
        <w:rPr>
          <w:b/>
          <w:sz w:val="24"/>
          <w:szCs w:val="24"/>
        </w:rPr>
        <w:t>Оборудования</w:t>
      </w:r>
      <w:r w:rsidRPr="001246BA">
        <w:rPr>
          <w:b/>
          <w:sz w:val="24"/>
          <w:szCs w:val="24"/>
        </w:rPr>
        <w:t>.</w:t>
      </w:r>
    </w:p>
    <w:p w:rsidR="008F1E6C" w:rsidRPr="001246BA" w:rsidRDefault="008F1E6C" w:rsidP="008F1E6C">
      <w:pPr>
        <w:jc w:val="center"/>
        <w:rPr>
          <w:b/>
          <w:sz w:val="24"/>
          <w:szCs w:val="24"/>
        </w:rPr>
      </w:pPr>
    </w:p>
    <w:p w:rsidR="008F1E6C" w:rsidRPr="001246BA" w:rsidRDefault="00C62536" w:rsidP="00C62536">
      <w:pPr>
        <w:pStyle w:val="20"/>
        <w:numPr>
          <w:ilvl w:val="1"/>
          <w:numId w:val="1"/>
        </w:numPr>
        <w:tabs>
          <w:tab w:val="clear" w:pos="993"/>
          <w:tab w:val="left" w:pos="0"/>
          <w:tab w:val="left" w:pos="567"/>
        </w:tabs>
        <w:autoSpaceDE w:val="0"/>
        <w:autoSpaceDN w:val="0"/>
        <w:adjustRightInd w:val="0"/>
        <w:spacing w:before="0"/>
        <w:rPr>
          <w:szCs w:val="24"/>
        </w:rPr>
      </w:pPr>
      <w:r w:rsidRPr="001246BA">
        <w:rPr>
          <w:szCs w:val="24"/>
        </w:rPr>
        <w:t xml:space="preserve">Приемка </w:t>
      </w:r>
      <w:r w:rsidR="00B56B80" w:rsidRPr="001246BA">
        <w:rPr>
          <w:szCs w:val="24"/>
        </w:rPr>
        <w:t xml:space="preserve">Оборудования </w:t>
      </w:r>
      <w:r w:rsidRPr="001246BA">
        <w:rPr>
          <w:szCs w:val="24"/>
        </w:rPr>
        <w:t xml:space="preserve">по количеству товарных мест осуществляется представителем Покупателя на складе Покупателя в день получения </w:t>
      </w:r>
      <w:r w:rsidR="00B56B80" w:rsidRPr="001246BA">
        <w:rPr>
          <w:szCs w:val="24"/>
        </w:rPr>
        <w:t xml:space="preserve">Оборудования </w:t>
      </w:r>
      <w:r w:rsidRPr="001246BA">
        <w:rPr>
          <w:szCs w:val="24"/>
        </w:rPr>
        <w:t xml:space="preserve">от транспортной организации или Поставщика с оформлением </w:t>
      </w:r>
      <w:r w:rsidR="00FF632C">
        <w:rPr>
          <w:szCs w:val="24"/>
          <w:lang w:val="ru-RU"/>
        </w:rPr>
        <w:t>т</w:t>
      </w:r>
      <w:proofErr w:type="spellStart"/>
      <w:r w:rsidR="00FF632C" w:rsidRPr="007856A9">
        <w:rPr>
          <w:szCs w:val="24"/>
        </w:rPr>
        <w:t>оварно</w:t>
      </w:r>
      <w:proofErr w:type="spellEnd"/>
      <w:r w:rsidR="00FF632C" w:rsidRPr="007856A9">
        <w:rPr>
          <w:szCs w:val="24"/>
        </w:rPr>
        <w:t>-транспортной накладной (ТТН)</w:t>
      </w:r>
      <w:r w:rsidRPr="001246BA">
        <w:rPr>
          <w:szCs w:val="24"/>
        </w:rPr>
        <w:t xml:space="preserve">. В течение </w:t>
      </w:r>
      <w:r w:rsidR="007335C8">
        <w:rPr>
          <w:szCs w:val="24"/>
          <w:lang w:val="ru-RU"/>
        </w:rPr>
        <w:t>3</w:t>
      </w:r>
      <w:r w:rsidRPr="001246BA">
        <w:rPr>
          <w:szCs w:val="24"/>
        </w:rPr>
        <w:t xml:space="preserve"> (</w:t>
      </w:r>
      <w:r w:rsidR="007335C8">
        <w:rPr>
          <w:szCs w:val="24"/>
          <w:lang w:val="ru-RU"/>
        </w:rPr>
        <w:t>трех</w:t>
      </w:r>
      <w:r w:rsidR="007335C8">
        <w:rPr>
          <w:szCs w:val="24"/>
        </w:rPr>
        <w:t>) рабоч</w:t>
      </w:r>
      <w:r w:rsidR="007335C8">
        <w:rPr>
          <w:szCs w:val="24"/>
          <w:lang w:val="ru-RU"/>
        </w:rPr>
        <w:t>их</w:t>
      </w:r>
      <w:r w:rsidRPr="001246BA">
        <w:rPr>
          <w:szCs w:val="24"/>
        </w:rPr>
        <w:t xml:space="preserve"> дня с даты подписания Покупателем ТТН, Покупатель направляет Поставщику по факсу или электронной почте копию указанного документа</w:t>
      </w:r>
      <w:r w:rsidR="008F1E6C" w:rsidRPr="001246BA">
        <w:rPr>
          <w:szCs w:val="24"/>
        </w:rPr>
        <w:t>.</w:t>
      </w:r>
    </w:p>
    <w:p w:rsidR="008E0FD1" w:rsidRPr="008E0FD1" w:rsidRDefault="00C62536" w:rsidP="008E0FD1">
      <w:pPr>
        <w:pStyle w:val="20"/>
        <w:numPr>
          <w:ilvl w:val="1"/>
          <w:numId w:val="1"/>
        </w:numPr>
        <w:tabs>
          <w:tab w:val="clear" w:pos="993"/>
          <w:tab w:val="left" w:pos="0"/>
          <w:tab w:val="left" w:pos="567"/>
          <w:tab w:val="left" w:pos="800"/>
        </w:tabs>
        <w:autoSpaceDE w:val="0"/>
        <w:autoSpaceDN w:val="0"/>
        <w:adjustRightInd w:val="0"/>
        <w:spacing w:before="0"/>
        <w:rPr>
          <w:szCs w:val="24"/>
        </w:rPr>
      </w:pPr>
      <w:r w:rsidRPr="001246BA">
        <w:rPr>
          <w:szCs w:val="24"/>
        </w:rPr>
        <w:t xml:space="preserve">Приемка </w:t>
      </w:r>
      <w:r w:rsidR="00B56B80" w:rsidRPr="001246BA">
        <w:rPr>
          <w:szCs w:val="24"/>
        </w:rPr>
        <w:t xml:space="preserve">Оборудования </w:t>
      </w:r>
      <w:r w:rsidRPr="001246BA">
        <w:rPr>
          <w:szCs w:val="24"/>
        </w:rPr>
        <w:t xml:space="preserve">по качеству и комплектности осуществляется Покупателем на основании </w:t>
      </w:r>
      <w:r w:rsidR="00FF632C">
        <w:rPr>
          <w:szCs w:val="24"/>
          <w:lang w:val="ru-RU"/>
        </w:rPr>
        <w:t>нормативных</w:t>
      </w:r>
      <w:r w:rsidRPr="001246BA">
        <w:rPr>
          <w:szCs w:val="24"/>
        </w:rPr>
        <w:t xml:space="preserve"> документов Покупателя, ТУ, ОСТ и ГОСТ РФ, регламентирующих порядок и сроки приемки по качеству и комплектности соответствующего </w:t>
      </w:r>
      <w:r w:rsidR="00B56B80" w:rsidRPr="001246BA">
        <w:rPr>
          <w:szCs w:val="24"/>
        </w:rPr>
        <w:t>Оборудования</w:t>
      </w:r>
      <w:r w:rsidR="00FF632C">
        <w:rPr>
          <w:szCs w:val="24"/>
          <w:lang w:val="ru-RU"/>
        </w:rPr>
        <w:t>, в течение 18 (восемнадцати) рабочих дней с даты подписания ТТН. Входной контроль в отношении Оборудования осуществляется Покупателем</w:t>
      </w:r>
      <w:r w:rsidR="00AE085B" w:rsidRPr="001246BA">
        <w:rPr>
          <w:szCs w:val="24"/>
        </w:rPr>
        <w:t xml:space="preserve"> в течение 15 (пятнадцати) рабочих дней </w:t>
      </w:r>
      <w:proofErr w:type="gramStart"/>
      <w:r w:rsidR="00F0468E" w:rsidRPr="007856A9">
        <w:rPr>
          <w:szCs w:val="24"/>
        </w:rPr>
        <w:t>с даты подписания</w:t>
      </w:r>
      <w:proofErr w:type="gramEnd"/>
      <w:r w:rsidR="00F0468E" w:rsidRPr="007856A9">
        <w:rPr>
          <w:szCs w:val="24"/>
        </w:rPr>
        <w:t xml:space="preserve"> </w:t>
      </w:r>
      <w:r w:rsidR="00FF632C">
        <w:rPr>
          <w:szCs w:val="24"/>
        </w:rPr>
        <w:t>ТТН</w:t>
      </w:r>
      <w:r w:rsidRPr="001246BA">
        <w:rPr>
          <w:szCs w:val="24"/>
        </w:rPr>
        <w:t>. Поставщик может направить своего представителя для участия в приемке по качеству и комплектности, о чем обязан известит</w:t>
      </w:r>
      <w:r w:rsidR="00765D4C">
        <w:rPr>
          <w:szCs w:val="24"/>
        </w:rPr>
        <w:t>ь Покупателя до момента отгрузк</w:t>
      </w:r>
      <w:r w:rsidR="00765D4C">
        <w:rPr>
          <w:szCs w:val="24"/>
          <w:lang w:val="ru-RU"/>
        </w:rPr>
        <w:t>и</w:t>
      </w:r>
      <w:r w:rsidRPr="001246BA">
        <w:rPr>
          <w:szCs w:val="24"/>
        </w:rPr>
        <w:t>. В случае неявки или отсутствия представителя Поставщика, Покупатель составляет односторонний акт входного контроля, который будет являться основанием для предъявления претензии</w:t>
      </w:r>
      <w:r w:rsidR="00FF632C">
        <w:rPr>
          <w:szCs w:val="24"/>
          <w:lang w:val="ru-RU"/>
        </w:rPr>
        <w:t xml:space="preserve"> Поставщику</w:t>
      </w:r>
      <w:r w:rsidR="008F1E6C" w:rsidRPr="001246BA">
        <w:rPr>
          <w:szCs w:val="24"/>
        </w:rPr>
        <w:t>.</w:t>
      </w:r>
    </w:p>
    <w:p w:rsidR="00C62536" w:rsidRPr="008E0FD1" w:rsidRDefault="00C62536" w:rsidP="008E0FD1">
      <w:pPr>
        <w:pStyle w:val="20"/>
        <w:numPr>
          <w:ilvl w:val="1"/>
          <w:numId w:val="1"/>
        </w:numPr>
        <w:tabs>
          <w:tab w:val="clear" w:pos="993"/>
          <w:tab w:val="left" w:pos="0"/>
          <w:tab w:val="left" w:pos="567"/>
          <w:tab w:val="left" w:pos="800"/>
        </w:tabs>
        <w:autoSpaceDE w:val="0"/>
        <w:autoSpaceDN w:val="0"/>
        <w:adjustRightInd w:val="0"/>
        <w:spacing w:before="0"/>
        <w:rPr>
          <w:szCs w:val="24"/>
        </w:rPr>
      </w:pPr>
      <w:r w:rsidRPr="008E0FD1">
        <w:rPr>
          <w:szCs w:val="24"/>
        </w:rPr>
        <w:t>Товарная накладная (ТОРГ-12)</w:t>
      </w:r>
      <w:r w:rsidR="00FF632C" w:rsidRPr="008E0FD1">
        <w:rPr>
          <w:szCs w:val="24"/>
          <w:lang w:val="ru-RU"/>
        </w:rPr>
        <w:t>/УПД</w:t>
      </w:r>
      <w:r w:rsidRPr="008E0FD1">
        <w:rPr>
          <w:szCs w:val="24"/>
        </w:rPr>
        <w:t xml:space="preserve"> подписывается Покупателем в течение 3 (трех) рабочих дней с момента подписания </w:t>
      </w:r>
      <w:r w:rsidR="00FF632C" w:rsidRPr="008E0FD1">
        <w:rPr>
          <w:szCs w:val="24"/>
          <w:lang w:val="ru-RU"/>
        </w:rPr>
        <w:t>акта входного контроля</w:t>
      </w:r>
      <w:r w:rsidRPr="008E0FD1">
        <w:rPr>
          <w:szCs w:val="24"/>
        </w:rPr>
        <w:t xml:space="preserve">. </w:t>
      </w:r>
      <w:r w:rsidR="00FF632C" w:rsidRPr="008E0FD1">
        <w:rPr>
          <w:szCs w:val="24"/>
          <w:lang w:val="ru-RU"/>
        </w:rPr>
        <w:t xml:space="preserve">Приемка Оборудования по качеству и комплектности завершается подписанием Покупателем Товарной накладной (ТОРГ-12)/УПД. </w:t>
      </w:r>
      <w:r w:rsidR="00FF632C" w:rsidRPr="008E0FD1">
        <w:rPr>
          <w:szCs w:val="24"/>
        </w:rPr>
        <w:t xml:space="preserve">В течение </w:t>
      </w:r>
      <w:r w:rsidR="00FF632C" w:rsidRPr="008E0FD1">
        <w:rPr>
          <w:szCs w:val="24"/>
          <w:lang w:val="ru-RU"/>
        </w:rPr>
        <w:t>3</w:t>
      </w:r>
      <w:r w:rsidRPr="008E0FD1">
        <w:rPr>
          <w:szCs w:val="24"/>
        </w:rPr>
        <w:t xml:space="preserve"> (</w:t>
      </w:r>
      <w:r w:rsidR="00FF632C" w:rsidRPr="008E0FD1">
        <w:rPr>
          <w:szCs w:val="24"/>
          <w:lang w:val="ru-RU"/>
        </w:rPr>
        <w:t>трех</w:t>
      </w:r>
      <w:r w:rsidR="00FF632C" w:rsidRPr="008E0FD1">
        <w:rPr>
          <w:szCs w:val="24"/>
        </w:rPr>
        <w:t>) рабоч</w:t>
      </w:r>
      <w:r w:rsidR="00FF632C" w:rsidRPr="008E0FD1">
        <w:rPr>
          <w:szCs w:val="24"/>
          <w:lang w:val="ru-RU"/>
        </w:rPr>
        <w:t>их</w:t>
      </w:r>
      <w:r w:rsidR="00FF632C" w:rsidRPr="008E0FD1">
        <w:rPr>
          <w:szCs w:val="24"/>
        </w:rPr>
        <w:t xml:space="preserve"> дн</w:t>
      </w:r>
      <w:r w:rsidR="00FF632C" w:rsidRPr="008E0FD1">
        <w:rPr>
          <w:szCs w:val="24"/>
          <w:lang w:val="ru-RU"/>
        </w:rPr>
        <w:t>ей</w:t>
      </w:r>
      <w:r w:rsidRPr="008E0FD1">
        <w:rPr>
          <w:szCs w:val="24"/>
        </w:rPr>
        <w:t xml:space="preserve"> с даты подписания Покупателем акта товарной накладной (ТОРГ-12)</w:t>
      </w:r>
      <w:r w:rsidR="00FF632C" w:rsidRPr="008E0FD1">
        <w:rPr>
          <w:szCs w:val="24"/>
          <w:lang w:val="ru-RU"/>
        </w:rPr>
        <w:t>/УПД либо акта входного контроля</w:t>
      </w:r>
      <w:r w:rsidRPr="008E0FD1">
        <w:rPr>
          <w:szCs w:val="24"/>
        </w:rPr>
        <w:t xml:space="preserve"> Покупатель направляет Поставщику по факсу или электронной почте копии указанных документов.</w:t>
      </w:r>
    </w:p>
    <w:p w:rsidR="008E0FD1" w:rsidRPr="00354DE3" w:rsidRDefault="00B04179" w:rsidP="00E17F3F">
      <w:pPr>
        <w:pStyle w:val="20"/>
        <w:numPr>
          <w:ilvl w:val="1"/>
          <w:numId w:val="1"/>
        </w:numPr>
        <w:tabs>
          <w:tab w:val="clear" w:pos="993"/>
          <w:tab w:val="left" w:pos="0"/>
          <w:tab w:val="left" w:pos="567"/>
          <w:tab w:val="left" w:pos="800"/>
          <w:tab w:val="left" w:pos="1134"/>
        </w:tabs>
        <w:autoSpaceDE w:val="0"/>
        <w:autoSpaceDN w:val="0"/>
        <w:adjustRightInd w:val="0"/>
        <w:spacing w:before="0"/>
        <w:rPr>
          <w:rFonts w:eastAsia="MS Mincho"/>
          <w:szCs w:val="24"/>
          <w:lang w:eastAsia="ar-SA"/>
        </w:rPr>
      </w:pPr>
      <w:r w:rsidRPr="001246BA">
        <w:rPr>
          <w:szCs w:val="24"/>
        </w:rPr>
        <w:t>Дата</w:t>
      </w:r>
      <w:r w:rsidR="00C62536" w:rsidRPr="001246BA">
        <w:rPr>
          <w:szCs w:val="24"/>
        </w:rPr>
        <w:t xml:space="preserve"> подписания товарной накладной (ТОРГ-12)</w:t>
      </w:r>
      <w:r w:rsidR="00FF632C">
        <w:rPr>
          <w:szCs w:val="24"/>
          <w:lang w:val="ru-RU"/>
        </w:rPr>
        <w:t>/УПД</w:t>
      </w:r>
      <w:r w:rsidR="00C62536" w:rsidRPr="001246BA">
        <w:rPr>
          <w:szCs w:val="24"/>
        </w:rPr>
        <w:t xml:space="preserve"> представителем Покупателя является датой исполнения Поставщиком обязательств по поставке </w:t>
      </w:r>
      <w:r w:rsidR="00B56B80" w:rsidRPr="001246BA">
        <w:rPr>
          <w:szCs w:val="24"/>
        </w:rPr>
        <w:t>Оборудования</w:t>
      </w:r>
      <w:r w:rsidR="008F1E6C" w:rsidRPr="001246BA">
        <w:rPr>
          <w:rFonts w:eastAsia="MS Mincho"/>
          <w:szCs w:val="24"/>
          <w:lang w:eastAsia="ar-SA"/>
        </w:rPr>
        <w:t>.</w:t>
      </w:r>
    </w:p>
    <w:p w:rsidR="00354DE3" w:rsidRPr="008E0FD1" w:rsidRDefault="00354DE3" w:rsidP="00E17F3F">
      <w:pPr>
        <w:pStyle w:val="20"/>
        <w:numPr>
          <w:ilvl w:val="1"/>
          <w:numId w:val="1"/>
        </w:numPr>
        <w:tabs>
          <w:tab w:val="clear" w:pos="993"/>
          <w:tab w:val="left" w:pos="0"/>
          <w:tab w:val="left" w:pos="567"/>
          <w:tab w:val="left" w:pos="800"/>
          <w:tab w:val="left" w:pos="1134"/>
        </w:tabs>
        <w:autoSpaceDE w:val="0"/>
        <w:autoSpaceDN w:val="0"/>
        <w:adjustRightInd w:val="0"/>
        <w:spacing w:before="0"/>
        <w:rPr>
          <w:rFonts w:eastAsia="MS Mincho"/>
          <w:szCs w:val="24"/>
          <w:lang w:eastAsia="ar-SA"/>
        </w:rPr>
      </w:pPr>
      <w:r>
        <w:rPr>
          <w:szCs w:val="24"/>
          <w:lang w:val="ru-RU"/>
        </w:rPr>
        <w:t xml:space="preserve">ТТН, товарная накладная (ТОРГ-12)/УПД должны содержать указание на дату и номер </w:t>
      </w:r>
      <w:r>
        <w:rPr>
          <w:szCs w:val="24"/>
        </w:rPr>
        <w:t>Спецификации</w:t>
      </w:r>
      <w:r>
        <w:rPr>
          <w:szCs w:val="24"/>
          <w:lang w:val="ru-RU"/>
        </w:rPr>
        <w:t xml:space="preserve"> (при наличии)</w:t>
      </w:r>
      <w:r w:rsidR="00F702D0">
        <w:rPr>
          <w:szCs w:val="24"/>
          <w:lang w:val="ru-RU"/>
        </w:rPr>
        <w:t>.</w:t>
      </w:r>
    </w:p>
    <w:p w:rsidR="008F1E6C" w:rsidRPr="008E0FD1" w:rsidRDefault="00E17F3F" w:rsidP="00E17F3F">
      <w:pPr>
        <w:pStyle w:val="20"/>
        <w:numPr>
          <w:ilvl w:val="1"/>
          <w:numId w:val="1"/>
        </w:numPr>
        <w:tabs>
          <w:tab w:val="clear" w:pos="993"/>
          <w:tab w:val="left" w:pos="0"/>
          <w:tab w:val="left" w:pos="567"/>
          <w:tab w:val="left" w:pos="800"/>
          <w:tab w:val="left" w:pos="1134"/>
        </w:tabs>
        <w:autoSpaceDE w:val="0"/>
        <w:autoSpaceDN w:val="0"/>
        <w:adjustRightInd w:val="0"/>
        <w:spacing w:before="0"/>
        <w:rPr>
          <w:rFonts w:eastAsia="MS Mincho"/>
          <w:szCs w:val="24"/>
          <w:lang w:eastAsia="ar-SA"/>
        </w:rPr>
      </w:pPr>
      <w:r w:rsidRPr="008E0FD1">
        <w:rPr>
          <w:rFonts w:eastAsia="MS Mincho"/>
          <w:szCs w:val="24"/>
          <w:lang w:eastAsia="ar-SA"/>
        </w:rPr>
        <w:lastRenderedPageBreak/>
        <w:t>П</w:t>
      </w:r>
      <w:r w:rsidR="008F1E6C" w:rsidRPr="008E0FD1">
        <w:rPr>
          <w:rFonts w:eastAsia="MS Mincho"/>
          <w:szCs w:val="24"/>
          <w:lang w:eastAsia="ar-SA"/>
        </w:rPr>
        <w:t xml:space="preserve">роверка </w:t>
      </w:r>
      <w:r w:rsidR="008E0FD1" w:rsidRPr="008E0FD1">
        <w:rPr>
          <w:rFonts w:eastAsia="MS Mincho"/>
          <w:szCs w:val="24"/>
          <w:lang w:eastAsia="ar-SA"/>
        </w:rPr>
        <w:t xml:space="preserve">качества </w:t>
      </w:r>
      <w:r w:rsidR="00B56B80" w:rsidRPr="008E0FD1">
        <w:rPr>
          <w:szCs w:val="24"/>
        </w:rPr>
        <w:t xml:space="preserve">Оборудования </w:t>
      </w:r>
      <w:r w:rsidR="008F1E6C" w:rsidRPr="008E0FD1">
        <w:rPr>
          <w:rFonts w:eastAsia="MS Mincho"/>
          <w:szCs w:val="24"/>
          <w:lang w:eastAsia="ar-SA"/>
        </w:rPr>
        <w:t xml:space="preserve">производится Покупателем </w:t>
      </w:r>
      <w:r w:rsidR="008E0FD1" w:rsidRPr="008E0FD1">
        <w:rPr>
          <w:rFonts w:eastAsia="MS Mincho"/>
          <w:szCs w:val="24"/>
          <w:lang w:eastAsia="ar-SA"/>
        </w:rPr>
        <w:t xml:space="preserve">при проведении монтажных, </w:t>
      </w:r>
      <w:proofErr w:type="spellStart"/>
      <w:r w:rsidR="000C6707">
        <w:rPr>
          <w:rFonts w:eastAsia="MS Mincho"/>
          <w:szCs w:val="24"/>
          <w:lang w:val="ru-RU" w:eastAsia="ar-SA"/>
        </w:rPr>
        <w:t>ше</w:t>
      </w:r>
      <w:proofErr w:type="spellEnd"/>
      <w:r w:rsidR="000C6707" w:rsidRPr="00214176">
        <w:t>ф</w:t>
      </w:r>
      <w:r w:rsidR="000C6707">
        <w:rPr>
          <w:rFonts w:eastAsia="MS Mincho"/>
          <w:szCs w:val="24"/>
          <w:lang w:val="ru-RU" w:eastAsia="ar-SA"/>
        </w:rPr>
        <w:t xml:space="preserve">-монтажных, </w:t>
      </w:r>
      <w:r w:rsidR="008E0FD1" w:rsidRPr="008E0FD1">
        <w:rPr>
          <w:szCs w:val="24"/>
        </w:rPr>
        <w:t>пуско-наладочных работ в отношении Оборудования, ввода Оборудования в эксплуатацию, а также</w:t>
      </w:r>
      <w:r w:rsidR="008E0FD1" w:rsidRPr="008E0FD1">
        <w:rPr>
          <w:rFonts w:eastAsia="MS Mincho"/>
          <w:szCs w:val="24"/>
          <w:lang w:eastAsia="ar-SA"/>
        </w:rPr>
        <w:t xml:space="preserve"> </w:t>
      </w:r>
      <w:r w:rsidR="008F1E6C" w:rsidRPr="008E0FD1">
        <w:rPr>
          <w:rFonts w:eastAsia="MS Mincho"/>
          <w:szCs w:val="24"/>
          <w:lang w:eastAsia="ar-SA"/>
        </w:rPr>
        <w:t>при соответствующих испытаниях объекта, на который установлен</w:t>
      </w:r>
      <w:r w:rsidR="008E0FD1" w:rsidRPr="008E0FD1">
        <w:rPr>
          <w:rFonts w:eastAsia="MS Mincho"/>
          <w:szCs w:val="24"/>
          <w:lang w:eastAsia="ar-SA"/>
        </w:rPr>
        <w:t>о</w:t>
      </w:r>
      <w:r w:rsidR="008F1E6C" w:rsidRPr="008E0FD1">
        <w:rPr>
          <w:rFonts w:eastAsia="MS Mincho"/>
          <w:szCs w:val="24"/>
          <w:lang w:eastAsia="ar-SA"/>
        </w:rPr>
        <w:t xml:space="preserve"> </w:t>
      </w:r>
      <w:r w:rsidR="00B56B80" w:rsidRPr="008E0FD1">
        <w:rPr>
          <w:szCs w:val="24"/>
        </w:rPr>
        <w:t>Оборудовани</w:t>
      </w:r>
      <w:r w:rsidR="008E0FD1" w:rsidRPr="008E0FD1">
        <w:rPr>
          <w:szCs w:val="24"/>
        </w:rPr>
        <w:t>е</w:t>
      </w:r>
      <w:r w:rsidR="008F1E6C" w:rsidRPr="008E0FD1">
        <w:rPr>
          <w:rFonts w:eastAsia="MS Mincho"/>
          <w:szCs w:val="24"/>
          <w:lang w:eastAsia="ar-SA"/>
        </w:rPr>
        <w:t xml:space="preserve">. </w:t>
      </w:r>
    </w:p>
    <w:p w:rsidR="008F1E6C" w:rsidRPr="001246BA" w:rsidRDefault="00B304DB" w:rsidP="00F20F4C">
      <w:pPr>
        <w:pStyle w:val="20"/>
        <w:numPr>
          <w:ilvl w:val="1"/>
          <w:numId w:val="1"/>
        </w:numPr>
        <w:tabs>
          <w:tab w:val="clear" w:pos="993"/>
          <w:tab w:val="left" w:pos="0"/>
          <w:tab w:val="left" w:pos="567"/>
        </w:tabs>
        <w:autoSpaceDE w:val="0"/>
        <w:autoSpaceDN w:val="0"/>
        <w:adjustRightInd w:val="0"/>
        <w:spacing w:before="0"/>
        <w:rPr>
          <w:szCs w:val="24"/>
        </w:rPr>
      </w:pPr>
      <w:r>
        <w:rPr>
          <w:szCs w:val="24"/>
        </w:rPr>
        <w:t xml:space="preserve">В случае </w:t>
      </w:r>
      <w:proofErr w:type="spellStart"/>
      <w:r>
        <w:rPr>
          <w:szCs w:val="24"/>
        </w:rPr>
        <w:t>не</w:t>
      </w:r>
      <w:r w:rsidR="00F20F4C" w:rsidRPr="001246BA">
        <w:rPr>
          <w:szCs w:val="24"/>
        </w:rPr>
        <w:t>поставки</w:t>
      </w:r>
      <w:proofErr w:type="spellEnd"/>
      <w:r w:rsidR="00F20F4C" w:rsidRPr="001246BA">
        <w:rPr>
          <w:szCs w:val="24"/>
        </w:rPr>
        <w:t>/неполной поставки Оборудования, в сроки предусмотренные настоящим Договором, или не устранения недостатков Оборудования в сроки, установленные Покупателем, он вправе отказаться от исполнения настоящего Договора и потребовать возврата Поставщиком в течение 3 (Трех) рабочих дней со дня получения соответствующего требования всех платежей, осуществленных по настоящему Договору, (включая пени (штрафы)) в полном объеме на расчетный счет Покупателя</w:t>
      </w:r>
      <w:r w:rsidR="002E5F52" w:rsidRPr="001246BA">
        <w:rPr>
          <w:szCs w:val="24"/>
        </w:rPr>
        <w:t>.</w:t>
      </w:r>
    </w:p>
    <w:p w:rsidR="008F1E6C" w:rsidRPr="00B304DB" w:rsidRDefault="00C62536" w:rsidP="00C62536">
      <w:pPr>
        <w:pStyle w:val="20"/>
        <w:numPr>
          <w:ilvl w:val="1"/>
          <w:numId w:val="1"/>
        </w:numPr>
        <w:tabs>
          <w:tab w:val="clear" w:pos="993"/>
          <w:tab w:val="left" w:pos="0"/>
          <w:tab w:val="left" w:pos="567"/>
        </w:tabs>
        <w:autoSpaceDE w:val="0"/>
        <w:autoSpaceDN w:val="0"/>
        <w:adjustRightInd w:val="0"/>
        <w:spacing w:before="0"/>
        <w:rPr>
          <w:szCs w:val="24"/>
        </w:rPr>
      </w:pPr>
      <w:r w:rsidRPr="001246BA">
        <w:rPr>
          <w:szCs w:val="24"/>
        </w:rPr>
        <w:t xml:space="preserve">В случае не устранения недостатков </w:t>
      </w:r>
      <w:r w:rsidR="00B56B80" w:rsidRPr="001246BA">
        <w:rPr>
          <w:szCs w:val="24"/>
        </w:rPr>
        <w:t xml:space="preserve">Оборудования </w:t>
      </w:r>
      <w:r w:rsidRPr="001246BA">
        <w:rPr>
          <w:szCs w:val="24"/>
        </w:rPr>
        <w:t>в сроки, установленные Покупателем, он вправе отказаться от исполнения настоящего Договора и потребовать возврата Поставщиком всех платежей, осуществленных по настоящему Договору в полном объеме на расчетный счет Покупателя</w:t>
      </w:r>
      <w:r w:rsidR="008F1E6C" w:rsidRPr="001246BA">
        <w:rPr>
          <w:rFonts w:eastAsia="MS Mincho"/>
          <w:szCs w:val="24"/>
        </w:rPr>
        <w:t>.</w:t>
      </w:r>
      <w:r w:rsidR="002E5F52" w:rsidRPr="001246BA">
        <w:rPr>
          <w:szCs w:val="24"/>
        </w:rPr>
        <w:t xml:space="preserve"> </w:t>
      </w:r>
      <w:r w:rsidR="002E5F52" w:rsidRPr="001246BA">
        <w:rPr>
          <w:rFonts w:eastAsia="MS Mincho"/>
          <w:szCs w:val="24"/>
        </w:rPr>
        <w:t>Возврат платежей осущес</w:t>
      </w:r>
      <w:r w:rsidR="00B304DB">
        <w:rPr>
          <w:rFonts w:eastAsia="MS Mincho"/>
          <w:szCs w:val="24"/>
        </w:rPr>
        <w:t xml:space="preserve">твляется Поставщиком в течение </w:t>
      </w:r>
      <w:r w:rsidR="00B304DB">
        <w:rPr>
          <w:rFonts w:eastAsia="MS Mincho"/>
          <w:szCs w:val="24"/>
          <w:lang w:val="ru-RU"/>
        </w:rPr>
        <w:t>3</w:t>
      </w:r>
      <w:r w:rsidR="00B304DB">
        <w:rPr>
          <w:rFonts w:eastAsia="MS Mincho"/>
          <w:szCs w:val="24"/>
        </w:rPr>
        <w:t xml:space="preserve"> (</w:t>
      </w:r>
      <w:r w:rsidR="00B304DB">
        <w:rPr>
          <w:rFonts w:eastAsia="MS Mincho"/>
          <w:szCs w:val="24"/>
          <w:lang w:val="ru-RU"/>
        </w:rPr>
        <w:t>трех</w:t>
      </w:r>
      <w:r w:rsidR="002E5F52" w:rsidRPr="001246BA">
        <w:rPr>
          <w:rFonts w:eastAsia="MS Mincho"/>
          <w:szCs w:val="24"/>
        </w:rPr>
        <w:t>) рабочих дней с даты получения соответствующего уведомления от Покупателя.</w:t>
      </w:r>
    </w:p>
    <w:p w:rsidR="00B304DB" w:rsidRPr="00B304DB" w:rsidRDefault="00B304DB" w:rsidP="00B304DB">
      <w:pPr>
        <w:pStyle w:val="20"/>
        <w:numPr>
          <w:ilvl w:val="1"/>
          <w:numId w:val="1"/>
        </w:numPr>
        <w:tabs>
          <w:tab w:val="clear" w:pos="993"/>
          <w:tab w:val="left" w:pos="0"/>
          <w:tab w:val="left" w:pos="567"/>
        </w:tabs>
        <w:autoSpaceDE w:val="0"/>
        <w:autoSpaceDN w:val="0"/>
        <w:adjustRightInd w:val="0"/>
        <w:spacing w:before="0"/>
        <w:rPr>
          <w:szCs w:val="24"/>
        </w:rPr>
      </w:pPr>
      <w:r>
        <w:rPr>
          <w:lang w:val="ru-RU"/>
        </w:rPr>
        <w:t>Оборудование</w:t>
      </w:r>
      <w:r w:rsidRPr="00E6400E">
        <w:t xml:space="preserve"> считается принятым </w:t>
      </w:r>
      <w:r>
        <w:t>П</w:t>
      </w:r>
      <w:r w:rsidRPr="00E6400E">
        <w:t xml:space="preserve">окупателем после подписания </w:t>
      </w:r>
      <w:r>
        <w:t>С</w:t>
      </w:r>
      <w:r w:rsidRPr="00E6400E">
        <w:t xml:space="preserve">торонами товарной накладной </w:t>
      </w:r>
      <w:r>
        <w:t>ТОРГ-12/УПД</w:t>
      </w:r>
      <w:r w:rsidRPr="00E6400E">
        <w:t xml:space="preserve">, получения </w:t>
      </w:r>
      <w:r>
        <w:t>П</w:t>
      </w:r>
      <w:r w:rsidRPr="00E6400E">
        <w:t xml:space="preserve">окупателем оригиналов счета, счета-фактуры, документов о качестве и сопроводительной документации на </w:t>
      </w:r>
      <w:r>
        <w:rPr>
          <w:lang w:val="ru-RU"/>
        </w:rPr>
        <w:t>Оборудование</w:t>
      </w:r>
      <w:r>
        <w:t>.</w:t>
      </w:r>
    </w:p>
    <w:p w:rsidR="00B304DB" w:rsidRPr="00B304DB" w:rsidRDefault="00B304DB" w:rsidP="00B304DB">
      <w:pPr>
        <w:numPr>
          <w:ilvl w:val="1"/>
          <w:numId w:val="1"/>
        </w:numPr>
        <w:autoSpaceDE w:val="0"/>
        <w:autoSpaceDN w:val="0"/>
        <w:adjustRightInd w:val="0"/>
        <w:jc w:val="both"/>
        <w:rPr>
          <w:sz w:val="24"/>
          <w:lang w:val="x-none"/>
        </w:rPr>
      </w:pPr>
      <w:r w:rsidRPr="00BB2F3B">
        <w:rPr>
          <w:sz w:val="24"/>
          <w:lang w:val="x-none"/>
        </w:rPr>
        <w:t xml:space="preserve">В случае установления факта ненадлежащего качества поставленного </w:t>
      </w:r>
      <w:r>
        <w:rPr>
          <w:sz w:val="24"/>
        </w:rPr>
        <w:t>Оборудования</w:t>
      </w:r>
      <w:r w:rsidRPr="00BB2F3B">
        <w:rPr>
          <w:sz w:val="24"/>
          <w:lang w:val="x-none"/>
        </w:rPr>
        <w:t xml:space="preserve">, включая его </w:t>
      </w:r>
      <w:proofErr w:type="spellStart"/>
      <w:r w:rsidRPr="00BB2F3B">
        <w:rPr>
          <w:sz w:val="24"/>
          <w:lang w:val="x-none"/>
        </w:rPr>
        <w:t>недоукомплектование</w:t>
      </w:r>
      <w:proofErr w:type="spellEnd"/>
      <w:r w:rsidRPr="00BB2F3B">
        <w:rPr>
          <w:sz w:val="24"/>
          <w:lang w:val="x-none"/>
        </w:rPr>
        <w:t xml:space="preserve"> (далее – непринят</w:t>
      </w:r>
      <w:r>
        <w:rPr>
          <w:sz w:val="24"/>
        </w:rPr>
        <w:t>ое</w:t>
      </w:r>
      <w:r w:rsidRPr="00BB2F3B">
        <w:rPr>
          <w:sz w:val="24"/>
          <w:lang w:val="x-none"/>
        </w:rPr>
        <w:t xml:space="preserve"> </w:t>
      </w:r>
      <w:r>
        <w:rPr>
          <w:sz w:val="24"/>
        </w:rPr>
        <w:t>Оборудование</w:t>
      </w:r>
      <w:r w:rsidRPr="00BB2F3B">
        <w:rPr>
          <w:sz w:val="24"/>
          <w:lang w:val="x-none"/>
        </w:rPr>
        <w:t>), непринят</w:t>
      </w:r>
      <w:r>
        <w:rPr>
          <w:sz w:val="24"/>
        </w:rPr>
        <w:t xml:space="preserve">ое Оборудование </w:t>
      </w:r>
      <w:r w:rsidRPr="00BB2F3B">
        <w:rPr>
          <w:sz w:val="24"/>
          <w:lang w:val="x-none"/>
        </w:rPr>
        <w:t xml:space="preserve">принимается Покупателем на ответственное хранение. Все расходы по хранению и возврату не принятого Покупателем </w:t>
      </w:r>
      <w:r>
        <w:rPr>
          <w:sz w:val="24"/>
        </w:rPr>
        <w:t>Оборудования</w:t>
      </w:r>
      <w:r w:rsidRPr="00BB2F3B">
        <w:rPr>
          <w:sz w:val="24"/>
          <w:lang w:val="x-none"/>
        </w:rPr>
        <w:t xml:space="preserve"> несет Поставщик. Поставщик вывозит непринят</w:t>
      </w:r>
      <w:r>
        <w:rPr>
          <w:sz w:val="24"/>
        </w:rPr>
        <w:t>ое</w:t>
      </w:r>
      <w:r w:rsidRPr="00BB2F3B">
        <w:rPr>
          <w:sz w:val="24"/>
          <w:lang w:val="x-none"/>
        </w:rPr>
        <w:t xml:space="preserve"> </w:t>
      </w:r>
      <w:r>
        <w:rPr>
          <w:sz w:val="24"/>
        </w:rPr>
        <w:t>Оборудование</w:t>
      </w:r>
      <w:r w:rsidRPr="00BB2F3B">
        <w:rPr>
          <w:sz w:val="24"/>
          <w:lang w:val="x-none"/>
        </w:rPr>
        <w:t xml:space="preserve"> с территории Покупателя в течение 5 (пяти) дней со дня получения соответствующего уведомления Покупателя. В случае просрочки вывоза непринятого </w:t>
      </w:r>
      <w:r>
        <w:rPr>
          <w:sz w:val="24"/>
        </w:rPr>
        <w:t>Оборудования</w:t>
      </w:r>
      <w:r w:rsidRPr="00BB2F3B">
        <w:rPr>
          <w:sz w:val="24"/>
          <w:lang w:val="x-none"/>
        </w:rPr>
        <w:t xml:space="preserve"> риск любых дополнительных расходов несет Поставщик. Покупатель вправе начислять ежедневную плату за хранение в размере 0,05% (ноль целых пять сотых процента) от цены непринятого </w:t>
      </w:r>
      <w:r>
        <w:rPr>
          <w:sz w:val="24"/>
        </w:rPr>
        <w:t>Оборудования</w:t>
      </w:r>
      <w:r w:rsidRPr="00BB2F3B">
        <w:rPr>
          <w:sz w:val="24"/>
          <w:lang w:val="x-none"/>
        </w:rPr>
        <w:t>, указанной в Договоре, принятого на ответственное хранение.</w:t>
      </w:r>
    </w:p>
    <w:p w:rsidR="008F1E6C" w:rsidRPr="00B304DB" w:rsidRDefault="00C62536" w:rsidP="00C62536">
      <w:pPr>
        <w:pStyle w:val="20"/>
        <w:numPr>
          <w:ilvl w:val="1"/>
          <w:numId w:val="1"/>
        </w:numPr>
        <w:tabs>
          <w:tab w:val="clear" w:pos="993"/>
          <w:tab w:val="left" w:pos="0"/>
          <w:tab w:val="left" w:pos="567"/>
        </w:tabs>
        <w:autoSpaceDE w:val="0"/>
        <w:autoSpaceDN w:val="0"/>
        <w:adjustRightInd w:val="0"/>
        <w:spacing w:before="0"/>
        <w:rPr>
          <w:szCs w:val="24"/>
        </w:rPr>
      </w:pPr>
      <w:r w:rsidRPr="001246BA">
        <w:rPr>
          <w:szCs w:val="24"/>
        </w:rPr>
        <w:t xml:space="preserve">В случае возникновения разногласий между Покупателем и Поставщиком о характере выявленных недостатков, Покупатель имеет право направить </w:t>
      </w:r>
      <w:r w:rsidR="00B56B80" w:rsidRPr="001246BA">
        <w:rPr>
          <w:szCs w:val="24"/>
        </w:rPr>
        <w:t xml:space="preserve">Оборудование </w:t>
      </w:r>
      <w:r w:rsidRPr="001246BA">
        <w:rPr>
          <w:szCs w:val="24"/>
        </w:rPr>
        <w:t>на экспертизу, которая первоначально оплачивается за счет Поставщика, а затем компенсируется виновной стороной</w:t>
      </w:r>
      <w:r w:rsidR="008F1E6C" w:rsidRPr="001246BA">
        <w:rPr>
          <w:rFonts w:eastAsia="MS Mincho"/>
          <w:szCs w:val="24"/>
        </w:rPr>
        <w:t>.</w:t>
      </w:r>
    </w:p>
    <w:p w:rsidR="00B304DB" w:rsidRPr="001246BA" w:rsidRDefault="00B304DB" w:rsidP="00C62536">
      <w:pPr>
        <w:pStyle w:val="20"/>
        <w:numPr>
          <w:ilvl w:val="1"/>
          <w:numId w:val="1"/>
        </w:numPr>
        <w:tabs>
          <w:tab w:val="clear" w:pos="993"/>
          <w:tab w:val="left" w:pos="0"/>
          <w:tab w:val="left" w:pos="567"/>
        </w:tabs>
        <w:autoSpaceDE w:val="0"/>
        <w:autoSpaceDN w:val="0"/>
        <w:adjustRightInd w:val="0"/>
        <w:spacing w:before="0"/>
        <w:rPr>
          <w:szCs w:val="24"/>
        </w:rPr>
      </w:pPr>
      <w:r w:rsidRPr="00E6400E">
        <w:t xml:space="preserve">В случае если </w:t>
      </w:r>
      <w:r>
        <w:t>П</w:t>
      </w:r>
      <w:r w:rsidRPr="00E6400E">
        <w:t xml:space="preserve">оставщик является посредником, </w:t>
      </w:r>
      <w:r>
        <w:t>П</w:t>
      </w:r>
      <w:r w:rsidRPr="00E6400E">
        <w:t>окупатель в</w:t>
      </w:r>
      <w:r>
        <w:t xml:space="preserve">праве запросить у изготовителя </w:t>
      </w:r>
      <w:r>
        <w:rPr>
          <w:lang w:val="ru-RU"/>
        </w:rPr>
        <w:t xml:space="preserve">Оборудования </w:t>
      </w:r>
      <w:r w:rsidRPr="00E6400E">
        <w:t xml:space="preserve">подтверждение подлинности документа о качестве </w:t>
      </w:r>
      <w:r>
        <w:rPr>
          <w:lang w:val="ru-RU"/>
        </w:rPr>
        <w:t>Оборудования</w:t>
      </w:r>
      <w:r w:rsidRPr="00E6400E">
        <w:t xml:space="preserve">. При возникновении сомнений у </w:t>
      </w:r>
      <w:r>
        <w:t>П</w:t>
      </w:r>
      <w:r w:rsidRPr="00E6400E">
        <w:t xml:space="preserve">окупателя в подлинности документа о качестве, представленного </w:t>
      </w:r>
      <w:r>
        <w:t>П</w:t>
      </w:r>
      <w:r w:rsidRPr="00E6400E">
        <w:t>оставщиком, пр</w:t>
      </w:r>
      <w:r>
        <w:t>иемка не считается законченной, товарная накладная ТОРГ-12/УПД</w:t>
      </w:r>
      <w:r w:rsidRPr="00E6400E">
        <w:t xml:space="preserve"> </w:t>
      </w:r>
      <w:r>
        <w:t>П</w:t>
      </w:r>
      <w:r w:rsidRPr="00E6400E">
        <w:t xml:space="preserve">окупателем не подписывается до момента получения информации от изготовителя </w:t>
      </w:r>
      <w:r>
        <w:rPr>
          <w:lang w:val="ru-RU"/>
        </w:rPr>
        <w:t>Оборудования</w:t>
      </w:r>
      <w:r w:rsidRPr="00E6400E">
        <w:t xml:space="preserve"> о чем </w:t>
      </w:r>
      <w:r>
        <w:t>П</w:t>
      </w:r>
      <w:r w:rsidRPr="00E6400E">
        <w:t xml:space="preserve">оставщик уведомляется в срок, не превышающий </w:t>
      </w:r>
      <w:r>
        <w:t>7 (семи)</w:t>
      </w:r>
      <w:r w:rsidRPr="00E6400E">
        <w:t xml:space="preserve"> дней. Обязанность</w:t>
      </w:r>
      <w:r>
        <w:rPr>
          <w:lang w:val="ru-RU"/>
        </w:rPr>
        <w:t xml:space="preserve"> принять и</w:t>
      </w:r>
      <w:r w:rsidRPr="00E6400E">
        <w:t xml:space="preserve"> оплатить тако</w:t>
      </w:r>
      <w:r>
        <w:rPr>
          <w:lang w:val="ru-RU"/>
        </w:rPr>
        <w:t>е</w:t>
      </w:r>
      <w:r w:rsidRPr="00E6400E">
        <w:t xml:space="preserve"> </w:t>
      </w:r>
      <w:r>
        <w:rPr>
          <w:lang w:val="ru-RU"/>
        </w:rPr>
        <w:t>Оборудования</w:t>
      </w:r>
      <w:r w:rsidRPr="00E6400E">
        <w:t xml:space="preserve"> у </w:t>
      </w:r>
      <w:r>
        <w:t>П</w:t>
      </w:r>
      <w:r w:rsidRPr="00E6400E">
        <w:t xml:space="preserve">окупателя не наступает, и </w:t>
      </w:r>
      <w:r>
        <w:t>П</w:t>
      </w:r>
      <w:r w:rsidRPr="00E6400E">
        <w:t xml:space="preserve">окупатель не считается просрочившим обязательство по </w:t>
      </w:r>
      <w:r>
        <w:rPr>
          <w:lang w:val="ru-RU"/>
        </w:rPr>
        <w:t xml:space="preserve">приемке и </w:t>
      </w:r>
      <w:r w:rsidRPr="00E6400E">
        <w:t>оплате</w:t>
      </w:r>
      <w:r>
        <w:t>.</w:t>
      </w:r>
    </w:p>
    <w:p w:rsidR="00130F93" w:rsidRPr="00BD2C4A" w:rsidRDefault="00130F93" w:rsidP="00C62536">
      <w:pPr>
        <w:pStyle w:val="20"/>
        <w:numPr>
          <w:ilvl w:val="1"/>
          <w:numId w:val="1"/>
        </w:numPr>
        <w:tabs>
          <w:tab w:val="clear" w:pos="993"/>
          <w:tab w:val="left" w:pos="0"/>
          <w:tab w:val="left" w:pos="567"/>
        </w:tabs>
        <w:autoSpaceDE w:val="0"/>
        <w:autoSpaceDN w:val="0"/>
        <w:adjustRightInd w:val="0"/>
        <w:spacing w:before="0"/>
        <w:rPr>
          <w:szCs w:val="24"/>
        </w:rPr>
      </w:pPr>
      <w:r w:rsidRPr="001246BA">
        <w:rPr>
          <w:szCs w:val="24"/>
        </w:rPr>
        <w:t xml:space="preserve">Покупатель и </w:t>
      </w:r>
      <w:r w:rsidR="00C53809">
        <w:rPr>
          <w:rFonts w:eastAsia="MS Mincho"/>
          <w:szCs w:val="24"/>
          <w:lang w:val="ru-RU"/>
        </w:rPr>
        <w:t>Основной заказчик</w:t>
      </w:r>
      <w:r w:rsidR="00B304DB" w:rsidRPr="00C90A82">
        <w:rPr>
          <w:szCs w:val="24"/>
        </w:rPr>
        <w:t xml:space="preserve"> </w:t>
      </w:r>
      <w:r w:rsidRPr="001246BA">
        <w:rPr>
          <w:szCs w:val="24"/>
        </w:rPr>
        <w:t>вправе через своих представителей, в течение срока изготовления Оборудования, производить на заводах Поставщика и заводах его Поставщиков проверку процесса и качества изготовления Оборудования, производить проверку всех применяемых материалов, деталей и комплектных узлов Оборудования, их происхождение на предмет соответствия стандартам, чертежам и другим техническим условиям, указанным в настоящем Договоре и его приложениях, а также участвовать в испытаниях машин, аппаратов и комплектности Оборудования, проводимых Поставщиком.</w:t>
      </w:r>
    </w:p>
    <w:p w:rsidR="00BD2C4A" w:rsidRPr="001246BA" w:rsidRDefault="00BD2C4A" w:rsidP="00C62536">
      <w:pPr>
        <w:pStyle w:val="20"/>
        <w:numPr>
          <w:ilvl w:val="1"/>
          <w:numId w:val="1"/>
        </w:numPr>
        <w:tabs>
          <w:tab w:val="clear" w:pos="993"/>
          <w:tab w:val="left" w:pos="0"/>
          <w:tab w:val="left" w:pos="567"/>
        </w:tabs>
        <w:autoSpaceDE w:val="0"/>
        <w:autoSpaceDN w:val="0"/>
        <w:adjustRightInd w:val="0"/>
        <w:spacing w:before="0"/>
        <w:rPr>
          <w:szCs w:val="24"/>
        </w:rPr>
      </w:pPr>
      <w:r>
        <w:t>В случае расторжения Д</w:t>
      </w:r>
      <w:r w:rsidRPr="008F429E">
        <w:t xml:space="preserve">оговора до удовлетворения требования </w:t>
      </w:r>
      <w:r>
        <w:t>П</w:t>
      </w:r>
      <w:r w:rsidRPr="008F429E">
        <w:t>окупателя о возврате суммы предварительной оплаты, уплаты неустойки</w:t>
      </w:r>
      <w:r>
        <w:t>, возмещения убытков</w:t>
      </w:r>
      <w:r w:rsidRPr="008F429E">
        <w:t xml:space="preserve"> и фактического их зачисления на счет </w:t>
      </w:r>
      <w:r>
        <w:t>П</w:t>
      </w:r>
      <w:r w:rsidRPr="008F429E">
        <w:t>окупателя, непринят</w:t>
      </w:r>
      <w:r>
        <w:rPr>
          <w:lang w:val="ru-RU"/>
        </w:rPr>
        <w:t xml:space="preserve">ое Оборудование </w:t>
      </w:r>
      <w:r w:rsidRPr="008F429E">
        <w:t>сч</w:t>
      </w:r>
      <w:r>
        <w:t>итается находящимся в залоге у П</w:t>
      </w:r>
      <w:r w:rsidRPr="008F429E">
        <w:t xml:space="preserve">окупателя, который вправе, при просрочке возврата </w:t>
      </w:r>
      <w:r>
        <w:t>П</w:t>
      </w:r>
      <w:r w:rsidRPr="008F429E">
        <w:t>оставщиком указанных сумм предварительной оплаты уплаты неустойки</w:t>
      </w:r>
      <w:r>
        <w:t>, возмещения убытков</w:t>
      </w:r>
      <w:r w:rsidRPr="008F429E">
        <w:t xml:space="preserve"> более чем на </w:t>
      </w:r>
      <w:r>
        <w:t>3 (три) рабочих</w:t>
      </w:r>
      <w:r w:rsidRPr="008F429E">
        <w:t xml:space="preserve"> дн</w:t>
      </w:r>
      <w:r>
        <w:t>я</w:t>
      </w:r>
      <w:r w:rsidRPr="008F429E">
        <w:t xml:space="preserve"> продать его, а вырученные средства зачесть в счет долга по возврату предварительной оплаты</w:t>
      </w:r>
      <w:r>
        <w:t>, возмещения убытков,</w:t>
      </w:r>
      <w:r w:rsidRPr="008F429E">
        <w:t xml:space="preserve"> уплаты неустойки</w:t>
      </w:r>
      <w:r>
        <w:t>.</w:t>
      </w:r>
    </w:p>
    <w:p w:rsidR="008F1E6C" w:rsidRPr="001246BA" w:rsidRDefault="008F1E6C" w:rsidP="00D71FDF">
      <w:pPr>
        <w:pStyle w:val="20"/>
        <w:numPr>
          <w:ilvl w:val="0"/>
          <w:numId w:val="0"/>
        </w:numPr>
        <w:tabs>
          <w:tab w:val="clear" w:pos="993"/>
          <w:tab w:val="left" w:pos="0"/>
          <w:tab w:val="left" w:pos="800"/>
          <w:tab w:val="left" w:pos="2127"/>
        </w:tabs>
        <w:autoSpaceDE w:val="0"/>
        <w:autoSpaceDN w:val="0"/>
        <w:adjustRightInd w:val="0"/>
        <w:spacing w:before="0"/>
        <w:rPr>
          <w:rFonts w:eastAsia="MS Mincho"/>
          <w:szCs w:val="24"/>
        </w:rPr>
      </w:pPr>
    </w:p>
    <w:p w:rsidR="008F1E6C" w:rsidRPr="001246BA" w:rsidRDefault="008F1E6C" w:rsidP="008F1E6C">
      <w:pPr>
        <w:numPr>
          <w:ilvl w:val="0"/>
          <w:numId w:val="1"/>
        </w:numPr>
        <w:ind w:left="720" w:hanging="360"/>
        <w:jc w:val="center"/>
        <w:rPr>
          <w:b/>
          <w:sz w:val="24"/>
          <w:szCs w:val="24"/>
        </w:rPr>
      </w:pPr>
      <w:r w:rsidRPr="001246BA">
        <w:rPr>
          <w:b/>
          <w:sz w:val="24"/>
          <w:szCs w:val="24"/>
        </w:rPr>
        <w:lastRenderedPageBreak/>
        <w:t xml:space="preserve">Гарантии и качество </w:t>
      </w:r>
      <w:r w:rsidR="00B56B80" w:rsidRPr="001246BA">
        <w:rPr>
          <w:b/>
          <w:sz w:val="24"/>
          <w:szCs w:val="24"/>
        </w:rPr>
        <w:t>Оборудования</w:t>
      </w:r>
      <w:r w:rsidRPr="001246BA">
        <w:rPr>
          <w:b/>
          <w:sz w:val="24"/>
          <w:szCs w:val="24"/>
        </w:rPr>
        <w:t>.</w:t>
      </w:r>
    </w:p>
    <w:p w:rsidR="008F1E6C" w:rsidRPr="001246BA" w:rsidRDefault="008F1E6C" w:rsidP="008F1E6C">
      <w:pPr>
        <w:jc w:val="center"/>
        <w:rPr>
          <w:b/>
          <w:sz w:val="24"/>
          <w:szCs w:val="24"/>
        </w:rPr>
      </w:pPr>
    </w:p>
    <w:p w:rsidR="00D71FDF" w:rsidRPr="001246BA" w:rsidRDefault="008F1E6C" w:rsidP="00C62536">
      <w:pPr>
        <w:pStyle w:val="20"/>
        <w:numPr>
          <w:ilvl w:val="1"/>
          <w:numId w:val="1"/>
        </w:numPr>
        <w:tabs>
          <w:tab w:val="left" w:pos="0"/>
          <w:tab w:val="left" w:pos="567"/>
        </w:tabs>
        <w:spacing w:before="0"/>
        <w:rPr>
          <w:rFonts w:eastAsia="MS Mincho"/>
          <w:szCs w:val="24"/>
        </w:rPr>
      </w:pPr>
      <w:r w:rsidRPr="001246BA">
        <w:rPr>
          <w:szCs w:val="24"/>
        </w:rPr>
        <w:t xml:space="preserve"> </w:t>
      </w:r>
      <w:r w:rsidRPr="001246BA">
        <w:rPr>
          <w:bCs/>
          <w:szCs w:val="24"/>
        </w:rPr>
        <w:t xml:space="preserve">Поставщик гарантирует качество </w:t>
      </w:r>
      <w:r w:rsidR="00B56B80" w:rsidRPr="001246BA">
        <w:rPr>
          <w:szCs w:val="24"/>
        </w:rPr>
        <w:t>Оборудования</w:t>
      </w:r>
      <w:r w:rsidRPr="001246BA">
        <w:rPr>
          <w:szCs w:val="24"/>
        </w:rPr>
        <w:t>.</w:t>
      </w:r>
    </w:p>
    <w:p w:rsidR="00B94B14" w:rsidRPr="001246BA" w:rsidRDefault="008F1E6C" w:rsidP="009161C5">
      <w:pPr>
        <w:pStyle w:val="20"/>
        <w:numPr>
          <w:ilvl w:val="1"/>
          <w:numId w:val="1"/>
        </w:numPr>
        <w:tabs>
          <w:tab w:val="left" w:pos="0"/>
          <w:tab w:val="left" w:pos="567"/>
        </w:tabs>
        <w:spacing w:before="0"/>
        <w:rPr>
          <w:rFonts w:eastAsia="MS Mincho"/>
          <w:szCs w:val="24"/>
        </w:rPr>
      </w:pPr>
      <w:r w:rsidRPr="001246BA">
        <w:rPr>
          <w:szCs w:val="24"/>
        </w:rPr>
        <w:t>Гарантийный срок на поставляем</w:t>
      </w:r>
      <w:r w:rsidR="00B56B80" w:rsidRPr="001246BA">
        <w:rPr>
          <w:szCs w:val="24"/>
        </w:rPr>
        <w:t>ое</w:t>
      </w:r>
      <w:r w:rsidRPr="001246BA">
        <w:rPr>
          <w:szCs w:val="24"/>
        </w:rPr>
        <w:t xml:space="preserve"> </w:t>
      </w:r>
      <w:r w:rsidR="00B56B80" w:rsidRPr="001246BA">
        <w:rPr>
          <w:szCs w:val="24"/>
        </w:rPr>
        <w:t xml:space="preserve">Оборудование </w:t>
      </w:r>
      <w:r w:rsidRPr="001246BA">
        <w:rPr>
          <w:szCs w:val="24"/>
        </w:rPr>
        <w:t xml:space="preserve">указывается в </w:t>
      </w:r>
      <w:r w:rsidR="00BD2C4A" w:rsidRPr="001246BA">
        <w:rPr>
          <w:szCs w:val="24"/>
        </w:rPr>
        <w:t>Спецификации</w:t>
      </w:r>
      <w:r w:rsidRPr="001246BA">
        <w:rPr>
          <w:szCs w:val="24"/>
        </w:rPr>
        <w:t xml:space="preserve"> и исчисляется с даты </w:t>
      </w:r>
      <w:r w:rsidR="00B94B14" w:rsidRPr="001246BA">
        <w:rPr>
          <w:rFonts w:eastAsia="MS Mincho"/>
          <w:szCs w:val="24"/>
        </w:rPr>
        <w:t>подписания товарной  накладной по форме ТОРГ-12</w:t>
      </w:r>
      <w:r w:rsidR="00BD2C4A">
        <w:rPr>
          <w:rFonts w:eastAsia="MS Mincho"/>
          <w:szCs w:val="24"/>
          <w:lang w:val="ru-RU"/>
        </w:rPr>
        <w:t>/УПД</w:t>
      </w:r>
      <w:r w:rsidR="00B94B14" w:rsidRPr="001246BA">
        <w:rPr>
          <w:rFonts w:eastAsia="MS Mincho"/>
          <w:szCs w:val="24"/>
        </w:rPr>
        <w:t>.</w:t>
      </w:r>
    </w:p>
    <w:p w:rsidR="00D71FDF" w:rsidRPr="001246BA" w:rsidRDefault="00D71FDF" w:rsidP="009161C5">
      <w:pPr>
        <w:pStyle w:val="20"/>
        <w:numPr>
          <w:ilvl w:val="1"/>
          <w:numId w:val="1"/>
        </w:numPr>
        <w:tabs>
          <w:tab w:val="left" w:pos="0"/>
          <w:tab w:val="left" w:pos="567"/>
        </w:tabs>
        <w:spacing w:before="0"/>
        <w:rPr>
          <w:rFonts w:eastAsia="MS Mincho"/>
          <w:szCs w:val="24"/>
        </w:rPr>
      </w:pPr>
      <w:r w:rsidRPr="001246BA">
        <w:rPr>
          <w:szCs w:val="24"/>
        </w:rPr>
        <w:t xml:space="preserve">Качество </w:t>
      </w:r>
      <w:r w:rsidR="00B56B80" w:rsidRPr="001246BA">
        <w:rPr>
          <w:szCs w:val="24"/>
        </w:rPr>
        <w:t xml:space="preserve">Оборудования </w:t>
      </w:r>
      <w:r w:rsidRPr="001246BA">
        <w:rPr>
          <w:szCs w:val="24"/>
        </w:rPr>
        <w:t xml:space="preserve">должно соответствовать ГОСТам, ТУ и другим нормативным документам, действующим на момент поставки. </w:t>
      </w:r>
      <w:r w:rsidR="00B56B80" w:rsidRPr="001246BA">
        <w:rPr>
          <w:szCs w:val="24"/>
        </w:rPr>
        <w:t>Оборудование</w:t>
      </w:r>
      <w:r w:rsidR="002840F2" w:rsidRPr="001246BA">
        <w:rPr>
          <w:szCs w:val="24"/>
        </w:rPr>
        <w:t xml:space="preserve"> долж</w:t>
      </w:r>
      <w:r w:rsidRPr="001246BA">
        <w:rPr>
          <w:szCs w:val="24"/>
        </w:rPr>
        <w:t>н</w:t>
      </w:r>
      <w:r w:rsidR="002840F2" w:rsidRPr="001246BA">
        <w:rPr>
          <w:szCs w:val="24"/>
        </w:rPr>
        <w:t>о</w:t>
      </w:r>
      <w:r w:rsidRPr="001246BA">
        <w:rPr>
          <w:szCs w:val="24"/>
        </w:rPr>
        <w:t xml:space="preserve"> быть сертифицирован</w:t>
      </w:r>
      <w:r w:rsidR="002840F2" w:rsidRPr="001246BA">
        <w:rPr>
          <w:szCs w:val="24"/>
        </w:rPr>
        <w:t>о;</w:t>
      </w:r>
      <w:r w:rsidRPr="001246BA">
        <w:rPr>
          <w:szCs w:val="24"/>
        </w:rPr>
        <w:t xml:space="preserve"> если </w:t>
      </w:r>
      <w:r w:rsidR="00B56B80" w:rsidRPr="001246BA">
        <w:rPr>
          <w:szCs w:val="24"/>
        </w:rPr>
        <w:t>Оборудование</w:t>
      </w:r>
      <w:r w:rsidRPr="001246BA">
        <w:rPr>
          <w:szCs w:val="24"/>
        </w:rPr>
        <w:t xml:space="preserve"> не подлежит сертификации, он</w:t>
      </w:r>
      <w:r w:rsidR="002840F2" w:rsidRPr="001246BA">
        <w:rPr>
          <w:szCs w:val="24"/>
        </w:rPr>
        <w:t>о долж</w:t>
      </w:r>
      <w:r w:rsidRPr="001246BA">
        <w:rPr>
          <w:szCs w:val="24"/>
        </w:rPr>
        <w:t>н</w:t>
      </w:r>
      <w:r w:rsidR="002840F2" w:rsidRPr="001246BA">
        <w:rPr>
          <w:szCs w:val="24"/>
        </w:rPr>
        <w:t>о</w:t>
      </w:r>
      <w:r w:rsidRPr="001246BA">
        <w:rPr>
          <w:szCs w:val="24"/>
        </w:rPr>
        <w:t xml:space="preserve"> быть обеспечен</w:t>
      </w:r>
      <w:r w:rsidR="002840F2" w:rsidRPr="001246BA">
        <w:rPr>
          <w:szCs w:val="24"/>
        </w:rPr>
        <w:t>о</w:t>
      </w:r>
      <w:r w:rsidRPr="001246BA">
        <w:rPr>
          <w:szCs w:val="24"/>
        </w:rPr>
        <w:t xml:space="preserve"> технической документацией или паспортами с гарантией.</w:t>
      </w:r>
    </w:p>
    <w:p w:rsidR="00D71FDF" w:rsidRPr="001246BA" w:rsidRDefault="00D71FDF" w:rsidP="009161C5">
      <w:pPr>
        <w:pStyle w:val="20"/>
        <w:numPr>
          <w:ilvl w:val="1"/>
          <w:numId w:val="1"/>
        </w:numPr>
        <w:tabs>
          <w:tab w:val="left" w:pos="0"/>
          <w:tab w:val="left" w:pos="567"/>
        </w:tabs>
        <w:spacing w:before="0"/>
        <w:rPr>
          <w:rFonts w:eastAsia="MS Mincho"/>
          <w:szCs w:val="24"/>
        </w:rPr>
      </w:pPr>
      <w:r w:rsidRPr="001246BA">
        <w:rPr>
          <w:szCs w:val="24"/>
        </w:rPr>
        <w:t>Срок гарантии продлевается на весь период, когда Покупатель</w:t>
      </w:r>
      <w:r w:rsidR="00BD2C4A">
        <w:rPr>
          <w:szCs w:val="24"/>
          <w:lang w:val="ru-RU"/>
        </w:rPr>
        <w:t xml:space="preserve"> либо </w:t>
      </w:r>
      <w:r w:rsidR="00C53809">
        <w:rPr>
          <w:rFonts w:eastAsia="MS Mincho"/>
          <w:szCs w:val="24"/>
          <w:lang w:val="ru-RU"/>
        </w:rPr>
        <w:t>Основной заказчик</w:t>
      </w:r>
      <w:r w:rsidR="00BD2C4A" w:rsidRPr="00C90A82">
        <w:rPr>
          <w:szCs w:val="24"/>
        </w:rPr>
        <w:t xml:space="preserve"> </w:t>
      </w:r>
      <w:r w:rsidRPr="001246BA">
        <w:rPr>
          <w:szCs w:val="24"/>
        </w:rPr>
        <w:t xml:space="preserve"> не мог в полной мере использовать </w:t>
      </w:r>
      <w:r w:rsidR="00B56B80" w:rsidRPr="001246BA">
        <w:rPr>
          <w:szCs w:val="24"/>
        </w:rPr>
        <w:t>Оборудование</w:t>
      </w:r>
      <w:r w:rsidRPr="001246BA">
        <w:rPr>
          <w:szCs w:val="24"/>
        </w:rPr>
        <w:t xml:space="preserve"> по причине наличия дефектов (неисправностей) у </w:t>
      </w:r>
      <w:r w:rsidR="00B56B80" w:rsidRPr="001246BA">
        <w:rPr>
          <w:szCs w:val="24"/>
        </w:rPr>
        <w:t>Оборудования</w:t>
      </w:r>
      <w:r w:rsidRPr="001246BA">
        <w:rPr>
          <w:szCs w:val="24"/>
        </w:rPr>
        <w:t xml:space="preserve">, его частей, производства работ по установке (монтажу) </w:t>
      </w:r>
      <w:r w:rsidR="00CA3430" w:rsidRPr="001246BA">
        <w:rPr>
          <w:szCs w:val="24"/>
        </w:rPr>
        <w:t>Оборудования</w:t>
      </w:r>
      <w:r w:rsidRPr="001246BA">
        <w:rPr>
          <w:szCs w:val="24"/>
        </w:rPr>
        <w:t>.</w:t>
      </w:r>
    </w:p>
    <w:p w:rsidR="00D71FDF" w:rsidRPr="001246BA" w:rsidRDefault="00D71FDF" w:rsidP="009161C5">
      <w:pPr>
        <w:pStyle w:val="20"/>
        <w:numPr>
          <w:ilvl w:val="1"/>
          <w:numId w:val="1"/>
        </w:numPr>
        <w:tabs>
          <w:tab w:val="left" w:pos="0"/>
          <w:tab w:val="left" w:pos="567"/>
          <w:tab w:val="left" w:pos="851"/>
        </w:tabs>
        <w:spacing w:before="0"/>
        <w:rPr>
          <w:rFonts w:eastAsia="MS Mincho"/>
          <w:szCs w:val="24"/>
        </w:rPr>
      </w:pPr>
      <w:r w:rsidRPr="001246BA">
        <w:rPr>
          <w:szCs w:val="24"/>
        </w:rPr>
        <w:t xml:space="preserve">Покупатель имеет право передать гарантийные права в соответствии с Договором непосредственному пользователю </w:t>
      </w:r>
      <w:r w:rsidR="00CA3430" w:rsidRPr="001246BA">
        <w:rPr>
          <w:szCs w:val="24"/>
        </w:rPr>
        <w:t>Оборудования</w:t>
      </w:r>
      <w:r w:rsidRPr="001246BA">
        <w:rPr>
          <w:szCs w:val="24"/>
        </w:rPr>
        <w:t>.</w:t>
      </w:r>
    </w:p>
    <w:p w:rsidR="00D71FDF" w:rsidRPr="00BD2C4A" w:rsidRDefault="00D71FDF" w:rsidP="009161C5">
      <w:pPr>
        <w:pStyle w:val="20"/>
        <w:numPr>
          <w:ilvl w:val="1"/>
          <w:numId w:val="1"/>
        </w:numPr>
        <w:tabs>
          <w:tab w:val="left" w:pos="0"/>
          <w:tab w:val="left" w:pos="567"/>
          <w:tab w:val="left" w:pos="851"/>
        </w:tabs>
        <w:spacing w:before="0"/>
        <w:rPr>
          <w:rFonts w:eastAsia="MS Mincho"/>
          <w:szCs w:val="24"/>
        </w:rPr>
      </w:pPr>
      <w:r w:rsidRPr="001246BA">
        <w:rPr>
          <w:szCs w:val="24"/>
        </w:rPr>
        <w:t xml:space="preserve">Покупатель имеет право обратиться по гарантии как непосредственно к Поставщику, так и к изготовителю </w:t>
      </w:r>
      <w:r w:rsidR="00CA3430" w:rsidRPr="001246BA">
        <w:rPr>
          <w:szCs w:val="24"/>
        </w:rPr>
        <w:t xml:space="preserve">Оборудования </w:t>
      </w:r>
      <w:r w:rsidRPr="001246BA">
        <w:rPr>
          <w:szCs w:val="24"/>
        </w:rPr>
        <w:t>по собственному усмотрению.</w:t>
      </w:r>
    </w:p>
    <w:p w:rsidR="00BD2C4A" w:rsidRPr="00A9527C" w:rsidRDefault="00BD2C4A" w:rsidP="00BD2C4A">
      <w:pPr>
        <w:pStyle w:val="20"/>
        <w:numPr>
          <w:ilvl w:val="1"/>
          <w:numId w:val="1"/>
        </w:numPr>
        <w:tabs>
          <w:tab w:val="left" w:pos="0"/>
          <w:tab w:val="left" w:pos="567"/>
          <w:tab w:val="left" w:pos="851"/>
        </w:tabs>
        <w:spacing w:before="0"/>
        <w:rPr>
          <w:rFonts w:eastAsia="MS Mincho"/>
          <w:szCs w:val="24"/>
        </w:rPr>
      </w:pPr>
      <w:r w:rsidRPr="00A9527C">
        <w:rPr>
          <w:szCs w:val="24"/>
        </w:rPr>
        <w:t>Покупатель</w:t>
      </w:r>
      <w:r w:rsidRPr="00A9527C">
        <w:rPr>
          <w:szCs w:val="24"/>
          <w:lang w:val="ru-RU"/>
        </w:rPr>
        <w:t xml:space="preserve"> при обнаружении несоответствия Оборудования требованиям к качеству, предусмотренным Договором, или в случае выхода Оборудования из строя в пределах гарантийного срока, обязан:</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а) оформить акт несоответствия с фиксацией даты, основных признаков проявления несоответствия, условий при которых несоответствие проявилось.</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б) направить уведомление о вызове представителя Поставщика с указанием срока прибытия представителя Поставщика к Покупателю: при нахождении Поставщика или его обособленного подразделения в г. Санкт-Петербург и Ленинградской области – 3 (трёх) дней  с момента получения уведомления о вызове, в иных случаях 5 (пять)  дней с момента получения уведомления о вызове.</w:t>
      </w:r>
    </w:p>
    <w:p w:rsidR="00BD2C4A" w:rsidRPr="00A9527C" w:rsidRDefault="00BD2C4A" w:rsidP="00BD2C4A">
      <w:pPr>
        <w:pStyle w:val="20"/>
        <w:numPr>
          <w:ilvl w:val="1"/>
          <w:numId w:val="1"/>
        </w:numPr>
        <w:tabs>
          <w:tab w:val="left" w:pos="0"/>
          <w:tab w:val="left" w:pos="567"/>
          <w:tab w:val="left" w:pos="851"/>
        </w:tabs>
        <w:spacing w:before="0"/>
        <w:rPr>
          <w:rFonts w:eastAsia="MS Mincho"/>
          <w:szCs w:val="24"/>
        </w:rPr>
      </w:pPr>
      <w:r w:rsidRPr="00A9527C">
        <w:rPr>
          <w:szCs w:val="24"/>
          <w:lang w:val="ru-RU"/>
        </w:rPr>
        <w:t xml:space="preserve">Уведомление о вызове направляется по электронной почте Поставщика </w:t>
      </w:r>
      <w:r w:rsidRPr="00876DDD">
        <w:rPr>
          <w:szCs w:val="24"/>
          <w:highlight w:val="yellow"/>
          <w:lang w:val="ru-RU"/>
        </w:rPr>
        <w:t xml:space="preserve">_____________ </w:t>
      </w:r>
      <w:r w:rsidRPr="00876DDD">
        <w:rPr>
          <w:rFonts w:eastAsia="MS Mincho"/>
          <w:i/>
          <w:szCs w:val="24"/>
          <w:highlight w:val="yellow"/>
        </w:rPr>
        <w:t>(указать</w:t>
      </w:r>
      <w:r w:rsidRPr="00876DDD">
        <w:rPr>
          <w:rFonts w:eastAsia="MS Mincho"/>
          <w:i/>
          <w:szCs w:val="24"/>
          <w:highlight w:val="yellow"/>
          <w:lang w:val="ru-RU"/>
        </w:rPr>
        <w:t>)</w:t>
      </w:r>
      <w:r w:rsidRPr="00A9527C">
        <w:rPr>
          <w:szCs w:val="24"/>
          <w:lang w:val="ru-RU"/>
        </w:rPr>
        <w:t xml:space="preserve"> или иными способами, предусмотренными Договором. При отправке по электронной почте датой получения уведомления считается дата отправки Покупателем.</w:t>
      </w:r>
    </w:p>
    <w:p w:rsidR="00BD2C4A" w:rsidRPr="00A9527C" w:rsidRDefault="00BD2C4A" w:rsidP="00BD2C4A">
      <w:pPr>
        <w:pStyle w:val="20"/>
        <w:numPr>
          <w:ilvl w:val="1"/>
          <w:numId w:val="1"/>
        </w:numPr>
        <w:tabs>
          <w:tab w:val="left" w:pos="0"/>
          <w:tab w:val="left" w:pos="567"/>
          <w:tab w:val="left" w:pos="851"/>
        </w:tabs>
        <w:spacing w:before="0"/>
        <w:rPr>
          <w:rFonts w:eastAsia="MS Mincho"/>
          <w:szCs w:val="24"/>
        </w:rPr>
      </w:pPr>
      <w:r w:rsidRPr="00A9527C">
        <w:rPr>
          <w:szCs w:val="24"/>
          <w:lang w:val="ru-RU"/>
        </w:rPr>
        <w:t xml:space="preserve">В случае если комплектующее изделие, у которого выявлено несоответствие, может быть заменено на комплектующее изделие из комплекта ЗИП и такая замена предусмотрена эксплуатационной документацией, допускается произвести замену силами </w:t>
      </w:r>
      <w:r w:rsidRPr="00A9527C">
        <w:rPr>
          <w:szCs w:val="24"/>
        </w:rPr>
        <w:t>Покупател</w:t>
      </w:r>
      <w:r w:rsidRPr="00A9527C">
        <w:rPr>
          <w:szCs w:val="24"/>
          <w:lang w:val="ru-RU"/>
        </w:rPr>
        <w:t>я</w:t>
      </w:r>
      <w:proofErr w:type="gramStart"/>
      <w:r w:rsidRPr="00A9527C">
        <w:rPr>
          <w:szCs w:val="24"/>
          <w:lang w:val="ru-RU"/>
        </w:rPr>
        <w:t>.</w:t>
      </w:r>
      <w:proofErr w:type="gramEnd"/>
      <w:r w:rsidRPr="00A9527C">
        <w:rPr>
          <w:szCs w:val="24"/>
          <w:lang w:val="ru-RU"/>
        </w:rPr>
        <w:t xml:space="preserve"> </w:t>
      </w:r>
      <w:proofErr w:type="gramStart"/>
      <w:r w:rsidRPr="00A9527C">
        <w:rPr>
          <w:szCs w:val="24"/>
          <w:lang w:val="ru-RU"/>
        </w:rPr>
        <w:t>с</w:t>
      </w:r>
      <w:proofErr w:type="gramEnd"/>
      <w:r w:rsidRPr="00A9527C">
        <w:rPr>
          <w:szCs w:val="24"/>
          <w:lang w:val="ru-RU"/>
        </w:rPr>
        <w:t xml:space="preserve"> последующим восполнением комплекта ЗИП Поставщиком</w:t>
      </w:r>
      <w:r w:rsidRPr="00365EAC">
        <w:t xml:space="preserve"> </w:t>
      </w:r>
      <w:r w:rsidRPr="00A9527C">
        <w:rPr>
          <w:szCs w:val="24"/>
          <w:lang w:val="ru-RU"/>
        </w:rPr>
        <w:t xml:space="preserve">в возможно кратчайшие сроки, но не </w:t>
      </w:r>
      <w:r>
        <w:rPr>
          <w:szCs w:val="24"/>
          <w:lang w:val="ru-RU"/>
        </w:rPr>
        <w:t>более</w:t>
      </w:r>
      <w:r w:rsidRPr="00A9527C">
        <w:rPr>
          <w:szCs w:val="24"/>
          <w:lang w:val="ru-RU"/>
        </w:rPr>
        <w:t xml:space="preserve"> 20 (двадцати) дней с момента получения соответствующего уведомления Покупателя.</w:t>
      </w:r>
    </w:p>
    <w:p w:rsidR="00BD2C4A" w:rsidRPr="00A9527C" w:rsidRDefault="00BD2C4A" w:rsidP="00BD2C4A">
      <w:pPr>
        <w:pStyle w:val="20"/>
        <w:numPr>
          <w:ilvl w:val="1"/>
          <w:numId w:val="1"/>
        </w:numPr>
        <w:tabs>
          <w:tab w:val="left" w:pos="0"/>
          <w:tab w:val="left" w:pos="567"/>
          <w:tab w:val="left" w:pos="851"/>
        </w:tabs>
        <w:spacing w:before="0"/>
        <w:rPr>
          <w:rFonts w:eastAsia="MS Mincho"/>
          <w:szCs w:val="24"/>
        </w:rPr>
      </w:pPr>
      <w:r w:rsidRPr="00A9527C">
        <w:rPr>
          <w:szCs w:val="24"/>
          <w:lang w:val="ru-RU"/>
        </w:rPr>
        <w:t>Поставщик в соответствии с содержанием полученного уведомления, принимает решение:</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 xml:space="preserve">а) о направлении к Покупателю специалистов (при необходимости – ремонтной бригады) для проведения работ по восстановлению Оборудования или о согласии на проведение этих работ силами </w:t>
      </w:r>
      <w:r w:rsidRPr="00A9527C">
        <w:rPr>
          <w:szCs w:val="24"/>
        </w:rPr>
        <w:t>Покупател</w:t>
      </w:r>
      <w:r w:rsidRPr="00A9527C">
        <w:rPr>
          <w:szCs w:val="24"/>
          <w:lang w:val="ru-RU"/>
        </w:rPr>
        <w:t>я или третьих лиц;</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б) о составе комплектующих изделий, технических средств ремонта и диагностики, необходимых для анализа несоответствия и восстановления Оборудования, а также времени и способе их доставки;</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в) о принятии мер для предотвращения выявленных и иных подобных несоответствий в Оборудовании и минимизации неблагоприятных последствий выявленных несоответствий.</w:t>
      </w:r>
    </w:p>
    <w:p w:rsidR="00BD2C4A" w:rsidRPr="00A9527C" w:rsidRDefault="00BD2C4A" w:rsidP="00BD2C4A">
      <w:pPr>
        <w:pStyle w:val="20"/>
        <w:numPr>
          <w:ilvl w:val="1"/>
          <w:numId w:val="1"/>
        </w:numPr>
        <w:tabs>
          <w:tab w:val="left" w:pos="0"/>
          <w:tab w:val="left" w:pos="567"/>
          <w:tab w:val="left" w:pos="851"/>
        </w:tabs>
        <w:spacing w:before="0"/>
        <w:rPr>
          <w:rFonts w:eastAsia="MS Mincho"/>
          <w:szCs w:val="24"/>
        </w:rPr>
      </w:pPr>
      <w:proofErr w:type="gramStart"/>
      <w:r w:rsidRPr="00A9527C">
        <w:rPr>
          <w:szCs w:val="24"/>
          <w:lang w:val="ru-RU"/>
        </w:rPr>
        <w:t>Поставщик обязан, в течение 2 (двух) рабочих дней с даты получения уведомления о вызове сообщить Покупателю</w:t>
      </w:r>
      <w:r w:rsidRPr="005A5FBE">
        <w:t xml:space="preserve"> </w:t>
      </w:r>
      <w:r w:rsidRPr="00A9527C">
        <w:rPr>
          <w:szCs w:val="24"/>
          <w:lang w:val="ru-RU"/>
        </w:rPr>
        <w:t xml:space="preserve">по электронной почте Покупателя </w:t>
      </w:r>
      <w:hyperlink r:id="rId10" w:history="1">
        <w:r w:rsidR="00F95B9B" w:rsidRPr="000215BF">
          <w:rPr>
            <w:rStyle w:val="af6"/>
            <w:rFonts w:eastAsia="MS Mincho"/>
            <w:szCs w:val="24"/>
            <w:lang w:val="en-US"/>
          </w:rPr>
          <w:t>zavod</w:t>
        </w:r>
        <w:r w:rsidR="00F95B9B" w:rsidRPr="000215BF">
          <w:rPr>
            <w:rStyle w:val="af6"/>
            <w:rFonts w:eastAsia="MS Mincho"/>
            <w:szCs w:val="24"/>
          </w:rPr>
          <w:t>@</w:t>
        </w:r>
        <w:r w:rsidR="00F95B9B" w:rsidRPr="000215BF">
          <w:rPr>
            <w:rStyle w:val="af6"/>
            <w:rFonts w:eastAsia="MS Mincho"/>
            <w:szCs w:val="24"/>
            <w:lang w:val="en-US"/>
          </w:rPr>
          <w:t>bz</w:t>
        </w:r>
        <w:r w:rsidR="00F95B9B" w:rsidRPr="000215BF">
          <w:rPr>
            <w:rStyle w:val="af6"/>
            <w:rFonts w:eastAsia="MS Mincho"/>
            <w:szCs w:val="24"/>
          </w:rPr>
          <w:t>.</w:t>
        </w:r>
        <w:r w:rsidR="00F95B9B" w:rsidRPr="000215BF">
          <w:rPr>
            <w:rStyle w:val="af6"/>
            <w:rFonts w:eastAsia="MS Mincho"/>
            <w:szCs w:val="24"/>
            <w:lang w:val="en-US"/>
          </w:rPr>
          <w:t>ru</w:t>
        </w:r>
      </w:hyperlink>
      <w:r w:rsidR="00F95B9B" w:rsidRPr="00F95B9B">
        <w:rPr>
          <w:rStyle w:val="af6"/>
          <w:rFonts w:eastAsia="MS Mincho"/>
          <w:szCs w:val="24"/>
          <w:lang w:val="ru-RU"/>
        </w:rPr>
        <w:t xml:space="preserve">, </w:t>
      </w:r>
      <w:r w:rsidR="00F95B9B" w:rsidRPr="00F95B9B">
        <w:rPr>
          <w:rStyle w:val="af6"/>
          <w:rFonts w:eastAsia="MS Mincho"/>
          <w:szCs w:val="24"/>
        </w:rPr>
        <w:t>Yu_Sukhorukova@bz.ru</w:t>
      </w:r>
      <w:r w:rsidRPr="00A9527C">
        <w:rPr>
          <w:szCs w:val="24"/>
          <w:lang w:val="ru-RU"/>
        </w:rPr>
        <w:t>, о времени выезда и прибытия своего представителя (при необходимости с привлечением ремонтной бригады), времени и способе доставки комплектующих изделий, технических средств ремонта и диагностики или о согласии на проведение работ по восстановлению Оборудования</w:t>
      </w:r>
      <w:proofErr w:type="gramEnd"/>
      <w:r w:rsidRPr="00A9527C">
        <w:rPr>
          <w:szCs w:val="24"/>
          <w:lang w:val="ru-RU"/>
        </w:rPr>
        <w:t xml:space="preserve"> силами Покупателя или третьих лиц. В связи с производственной целесообразностью Поставщик вправе запросить отправку несоответствующего Оборудования или его комплектующих изделий Поставщику за счет Поставщика.</w:t>
      </w:r>
    </w:p>
    <w:p w:rsidR="00BD2C4A" w:rsidRPr="00A9527C" w:rsidRDefault="00BD2C4A" w:rsidP="00BD2C4A">
      <w:pPr>
        <w:pStyle w:val="20"/>
        <w:numPr>
          <w:ilvl w:val="1"/>
          <w:numId w:val="1"/>
        </w:numPr>
        <w:tabs>
          <w:tab w:val="left" w:pos="0"/>
          <w:tab w:val="left" w:pos="567"/>
          <w:tab w:val="left" w:pos="851"/>
        </w:tabs>
        <w:spacing w:before="0"/>
        <w:rPr>
          <w:rFonts w:eastAsia="MS Mincho"/>
          <w:szCs w:val="24"/>
        </w:rPr>
      </w:pPr>
      <w:r w:rsidRPr="00A9527C">
        <w:rPr>
          <w:szCs w:val="24"/>
          <w:lang w:val="ru-RU"/>
        </w:rPr>
        <w:t>Представитель Поставщика должен иметь:</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lastRenderedPageBreak/>
        <w:t>а) удостоверение на право участия в проверке технического состояния Оборудования, анализе и исследовании причины возникновения несоответствия, составлении и подписании рекламационного акта и акта исследования и в производстве работ по устранению несоответствия;</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 xml:space="preserve">б) комплектующие изделия, технические средства ремонта и диагностики, прошедшие аттестацию и поверку; </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в) ТЗ на проведение работ по восстановлению Оборудования, в случае, когда порядок (алгоритмы) поиска и устранения несоответствия или проведения испытаний (для оценки исправного состояния восстановленного Оборудования</w:t>
      </w:r>
      <w:r>
        <w:rPr>
          <w:szCs w:val="24"/>
          <w:lang w:val="ru-RU"/>
        </w:rPr>
        <w:t xml:space="preserve">) не предусмотрен нормативной </w:t>
      </w:r>
      <w:r w:rsidRPr="00A9527C">
        <w:rPr>
          <w:szCs w:val="24"/>
          <w:lang w:val="ru-RU"/>
        </w:rPr>
        <w:t xml:space="preserve">и </w:t>
      </w:r>
      <w:r>
        <w:rPr>
          <w:szCs w:val="24"/>
          <w:lang w:val="ru-RU"/>
        </w:rPr>
        <w:t>эксплуатационной документацией</w:t>
      </w:r>
      <w:r w:rsidRPr="00A9527C">
        <w:rPr>
          <w:szCs w:val="24"/>
          <w:lang w:val="ru-RU"/>
        </w:rPr>
        <w:t>.</w:t>
      </w:r>
    </w:p>
    <w:p w:rsidR="00BD2C4A" w:rsidRPr="00A9527C" w:rsidRDefault="00BD2C4A" w:rsidP="00BD2C4A">
      <w:pPr>
        <w:pStyle w:val="20"/>
        <w:numPr>
          <w:ilvl w:val="1"/>
          <w:numId w:val="1"/>
        </w:numPr>
        <w:tabs>
          <w:tab w:val="left" w:pos="0"/>
          <w:tab w:val="left" w:pos="567"/>
          <w:tab w:val="left" w:pos="851"/>
        </w:tabs>
        <w:spacing w:before="0"/>
        <w:rPr>
          <w:rFonts w:eastAsia="MS Mincho"/>
          <w:szCs w:val="24"/>
        </w:rPr>
      </w:pPr>
      <w:r w:rsidRPr="00A9527C">
        <w:rPr>
          <w:szCs w:val="24"/>
          <w:lang w:val="ru-RU"/>
        </w:rPr>
        <w:t>При устранении несоответствия, Покупатель оформляет акт устранения несоответствия. Для оформления акта устранения несоответствия Поставщик</w:t>
      </w:r>
      <w:r w:rsidRPr="007B2039">
        <w:t xml:space="preserve"> </w:t>
      </w:r>
      <w:r w:rsidRPr="00A9527C">
        <w:rPr>
          <w:szCs w:val="24"/>
          <w:lang w:val="ru-RU"/>
        </w:rPr>
        <w:t>в течение 3 (трёх) рабочих дней обязан:</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а) сделать отметку в эксплуатационной документации (формуляр, паспорт) о работах, проведенных по восстановлению Оборудования;</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 xml:space="preserve">б) полностью восполнить комплектность </w:t>
      </w:r>
      <w:r w:rsidR="00EC766D" w:rsidRPr="00A9527C">
        <w:rPr>
          <w:szCs w:val="24"/>
          <w:lang w:val="ru-RU"/>
        </w:rPr>
        <w:t>Оборудования</w:t>
      </w:r>
      <w:r w:rsidRPr="00A9527C">
        <w:rPr>
          <w:szCs w:val="24"/>
          <w:lang w:val="ru-RU"/>
        </w:rPr>
        <w:t>, ЗИП и использованные комплектующие изделия Покупателя;</w:t>
      </w:r>
    </w:p>
    <w:p w:rsidR="00BD2C4A" w:rsidRPr="00A9527C"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в) предоставить акт исследования;</w:t>
      </w:r>
    </w:p>
    <w:p w:rsidR="00BD2C4A" w:rsidRPr="00B5359A" w:rsidRDefault="00BD2C4A" w:rsidP="00BD2C4A">
      <w:pPr>
        <w:pStyle w:val="20"/>
        <w:numPr>
          <w:ilvl w:val="0"/>
          <w:numId w:val="0"/>
        </w:numPr>
        <w:tabs>
          <w:tab w:val="left" w:pos="0"/>
          <w:tab w:val="left" w:pos="567"/>
          <w:tab w:val="left" w:pos="851"/>
        </w:tabs>
        <w:spacing w:before="0"/>
        <w:rPr>
          <w:rFonts w:eastAsia="MS Mincho"/>
          <w:szCs w:val="24"/>
        </w:rPr>
      </w:pPr>
      <w:r w:rsidRPr="00A9527C">
        <w:rPr>
          <w:szCs w:val="24"/>
          <w:lang w:val="ru-RU"/>
        </w:rPr>
        <w:t>г)</w:t>
      </w:r>
      <w:r w:rsidRPr="00A9527C">
        <w:rPr>
          <w:lang w:val="ru-RU"/>
        </w:rPr>
        <w:t> </w:t>
      </w:r>
      <w:r w:rsidRPr="00A9527C">
        <w:rPr>
          <w:szCs w:val="24"/>
          <w:lang w:val="ru-RU"/>
        </w:rPr>
        <w:t xml:space="preserve">реализовать организационно-технических мероприятий по устранению причин возникновения </w:t>
      </w:r>
      <w:r w:rsidRPr="00B5359A">
        <w:rPr>
          <w:szCs w:val="24"/>
          <w:lang w:val="ru-RU"/>
        </w:rPr>
        <w:t>несоответствия.</w:t>
      </w:r>
    </w:p>
    <w:p w:rsidR="00BD2C4A" w:rsidRPr="00BD2C4A" w:rsidRDefault="00BD2C4A" w:rsidP="00BD2C4A">
      <w:pPr>
        <w:pStyle w:val="20"/>
        <w:numPr>
          <w:ilvl w:val="1"/>
          <w:numId w:val="1"/>
        </w:numPr>
        <w:tabs>
          <w:tab w:val="left" w:pos="0"/>
          <w:tab w:val="left" w:pos="567"/>
          <w:tab w:val="left" w:pos="851"/>
        </w:tabs>
        <w:spacing w:before="0"/>
        <w:rPr>
          <w:rFonts w:eastAsia="MS Mincho"/>
          <w:szCs w:val="24"/>
        </w:rPr>
      </w:pPr>
      <w:r w:rsidRPr="00B5359A">
        <w:rPr>
          <w:szCs w:val="24"/>
          <w:lang w:val="ru-RU"/>
        </w:rPr>
        <w:t>Рекламационный акт составляется в случаях возникновения разногласий по выявленным несоответствиям (двусторонний рекламационный акт) либо в случаях неявки представителя Поставщика к Покупателю в установленный срок, или неполучения Покупателем уведомления о дате прибытия представителя Поставщика, или отказа представителя Поставщика от составления и подписания рекламационного акта (односторонний рекламационный акт). Несоответствия, указанные в рекламационном акте, должны быть устранены Поставщиком в согласованный Сторонами срок, но не позднее 30 (тридцати) дней с момента  получения рекламационного акта.</w:t>
      </w:r>
    </w:p>
    <w:p w:rsidR="00D71FDF" w:rsidRPr="001246BA" w:rsidRDefault="00D71FDF" w:rsidP="00D71FDF">
      <w:pPr>
        <w:pStyle w:val="20"/>
        <w:numPr>
          <w:ilvl w:val="0"/>
          <w:numId w:val="0"/>
        </w:numPr>
        <w:tabs>
          <w:tab w:val="clear" w:pos="993"/>
          <w:tab w:val="left" w:pos="0"/>
          <w:tab w:val="left" w:pos="800"/>
          <w:tab w:val="left" w:pos="2127"/>
        </w:tabs>
        <w:spacing w:before="0"/>
        <w:rPr>
          <w:szCs w:val="24"/>
        </w:rPr>
      </w:pPr>
    </w:p>
    <w:p w:rsidR="008F1E6C" w:rsidRPr="001246BA" w:rsidRDefault="008F1E6C" w:rsidP="008F1E6C">
      <w:pPr>
        <w:pStyle w:val="20"/>
        <w:numPr>
          <w:ilvl w:val="0"/>
          <w:numId w:val="0"/>
        </w:numPr>
        <w:tabs>
          <w:tab w:val="clear" w:pos="993"/>
          <w:tab w:val="left" w:pos="0"/>
          <w:tab w:val="left" w:pos="800"/>
          <w:tab w:val="left" w:pos="2127"/>
        </w:tabs>
        <w:autoSpaceDE w:val="0"/>
        <w:autoSpaceDN w:val="0"/>
        <w:adjustRightInd w:val="0"/>
        <w:spacing w:before="0"/>
        <w:ind w:firstLine="567"/>
        <w:rPr>
          <w:rFonts w:eastAsia="MS Mincho"/>
          <w:szCs w:val="24"/>
        </w:rPr>
      </w:pPr>
    </w:p>
    <w:p w:rsidR="008F1E6C" w:rsidRPr="001246BA" w:rsidRDefault="008F1E6C" w:rsidP="00D71FDF">
      <w:pPr>
        <w:numPr>
          <w:ilvl w:val="0"/>
          <w:numId w:val="1"/>
        </w:numPr>
        <w:jc w:val="center"/>
        <w:rPr>
          <w:b/>
          <w:sz w:val="24"/>
          <w:szCs w:val="24"/>
        </w:rPr>
      </w:pPr>
      <w:r w:rsidRPr="001246BA">
        <w:rPr>
          <w:b/>
          <w:sz w:val="24"/>
          <w:szCs w:val="24"/>
        </w:rPr>
        <w:t>Обязанности Сторон.</w:t>
      </w:r>
    </w:p>
    <w:p w:rsidR="008F1E6C" w:rsidRPr="001246BA" w:rsidRDefault="008F1E6C" w:rsidP="008F1E6C">
      <w:pPr>
        <w:pStyle w:val="20"/>
        <w:numPr>
          <w:ilvl w:val="0"/>
          <w:numId w:val="0"/>
        </w:numPr>
        <w:tabs>
          <w:tab w:val="clear" w:pos="993"/>
          <w:tab w:val="left" w:pos="0"/>
          <w:tab w:val="left" w:pos="800"/>
          <w:tab w:val="left" w:pos="2127"/>
        </w:tabs>
        <w:spacing w:before="0"/>
        <w:ind w:left="567"/>
        <w:rPr>
          <w:szCs w:val="24"/>
        </w:rPr>
      </w:pP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b/>
          <w:szCs w:val="24"/>
        </w:rPr>
        <w:t>Поставщик обязан</w:t>
      </w:r>
      <w:r w:rsidRPr="001246BA">
        <w:rPr>
          <w:szCs w:val="24"/>
        </w:rPr>
        <w:t>:</w:t>
      </w:r>
    </w:p>
    <w:p w:rsidR="008F1E6C" w:rsidRPr="001246BA" w:rsidRDefault="008F1E6C" w:rsidP="00C62536">
      <w:pPr>
        <w:pStyle w:val="20"/>
        <w:numPr>
          <w:ilvl w:val="2"/>
          <w:numId w:val="1"/>
        </w:numPr>
        <w:tabs>
          <w:tab w:val="clear" w:pos="993"/>
          <w:tab w:val="left" w:pos="0"/>
          <w:tab w:val="left" w:pos="567"/>
          <w:tab w:val="left" w:pos="2127"/>
        </w:tabs>
        <w:spacing w:before="0"/>
        <w:rPr>
          <w:szCs w:val="24"/>
        </w:rPr>
      </w:pPr>
      <w:r w:rsidRPr="001246BA">
        <w:rPr>
          <w:szCs w:val="24"/>
        </w:rPr>
        <w:t xml:space="preserve">Поставить </w:t>
      </w:r>
      <w:r w:rsidR="00CA3430" w:rsidRPr="001246BA">
        <w:rPr>
          <w:szCs w:val="24"/>
        </w:rPr>
        <w:t>Оборудование</w:t>
      </w:r>
      <w:r w:rsidRPr="001246BA">
        <w:rPr>
          <w:szCs w:val="24"/>
        </w:rPr>
        <w:t xml:space="preserve"> надлежащего качества в объеме, на условиях и в сроки, предусмотренные настоящим Договором, Спецификацией, действующим законодательством РФ.</w:t>
      </w:r>
    </w:p>
    <w:p w:rsidR="008F1E6C" w:rsidRPr="001246BA" w:rsidRDefault="00D402B6" w:rsidP="00C62536">
      <w:pPr>
        <w:pStyle w:val="20"/>
        <w:numPr>
          <w:ilvl w:val="2"/>
          <w:numId w:val="1"/>
        </w:numPr>
        <w:tabs>
          <w:tab w:val="clear" w:pos="993"/>
          <w:tab w:val="left" w:pos="0"/>
          <w:tab w:val="left" w:pos="567"/>
          <w:tab w:val="left" w:pos="2127"/>
        </w:tabs>
        <w:spacing w:before="0"/>
        <w:rPr>
          <w:szCs w:val="24"/>
        </w:rPr>
      </w:pPr>
      <w:r w:rsidRPr="001246BA">
        <w:rPr>
          <w:szCs w:val="24"/>
        </w:rPr>
        <w:t>Выставить счет-фактуру</w:t>
      </w:r>
      <w:r w:rsidR="008F1E6C" w:rsidRPr="001246BA">
        <w:rPr>
          <w:szCs w:val="24"/>
        </w:rPr>
        <w:t>.</w:t>
      </w:r>
    </w:p>
    <w:p w:rsidR="008F1E6C" w:rsidRPr="001246BA" w:rsidRDefault="00A3322A" w:rsidP="00C62536">
      <w:pPr>
        <w:pStyle w:val="20"/>
        <w:numPr>
          <w:ilvl w:val="2"/>
          <w:numId w:val="1"/>
        </w:numPr>
        <w:tabs>
          <w:tab w:val="clear" w:pos="993"/>
          <w:tab w:val="left" w:pos="0"/>
          <w:tab w:val="left" w:pos="567"/>
          <w:tab w:val="left" w:pos="2127"/>
        </w:tabs>
        <w:spacing w:before="0"/>
        <w:rPr>
          <w:szCs w:val="24"/>
        </w:rPr>
      </w:pPr>
      <w:r>
        <w:rPr>
          <w:szCs w:val="24"/>
          <w:lang w:val="ru-RU"/>
        </w:rPr>
        <w:t>П</w:t>
      </w:r>
      <w:proofErr w:type="spellStart"/>
      <w:r w:rsidR="008F1E6C" w:rsidRPr="001246BA">
        <w:rPr>
          <w:szCs w:val="24"/>
        </w:rPr>
        <w:t>ередать</w:t>
      </w:r>
      <w:proofErr w:type="spellEnd"/>
      <w:r w:rsidR="008F1E6C" w:rsidRPr="001246BA">
        <w:rPr>
          <w:szCs w:val="24"/>
        </w:rPr>
        <w:t xml:space="preserve"> Покупателю </w:t>
      </w:r>
      <w:r w:rsidR="00CA3430" w:rsidRPr="001246BA">
        <w:rPr>
          <w:szCs w:val="24"/>
        </w:rPr>
        <w:t>Оборудование</w:t>
      </w:r>
      <w:r w:rsidR="008F1E6C" w:rsidRPr="001246BA">
        <w:rPr>
          <w:szCs w:val="24"/>
        </w:rPr>
        <w:t xml:space="preserve"> свободным от любых прав третьих лиц. В случае обращения взыскания на </w:t>
      </w:r>
      <w:r w:rsidR="00CA3430" w:rsidRPr="001246BA">
        <w:rPr>
          <w:szCs w:val="24"/>
        </w:rPr>
        <w:t>Оборудование</w:t>
      </w:r>
      <w:r w:rsidR="008F1E6C" w:rsidRPr="001246BA">
        <w:rPr>
          <w:szCs w:val="24"/>
        </w:rPr>
        <w:t xml:space="preserve"> со стороны третьих лиц, Поставщик обязуется в полном объеме вернуть Покупателю уплаченную стоимость </w:t>
      </w:r>
      <w:r w:rsidR="00CA3430" w:rsidRPr="001246BA">
        <w:rPr>
          <w:szCs w:val="24"/>
        </w:rPr>
        <w:t xml:space="preserve">Оборудования </w:t>
      </w:r>
      <w:r w:rsidR="008F1E6C" w:rsidRPr="001246BA">
        <w:rPr>
          <w:szCs w:val="24"/>
        </w:rPr>
        <w:t>в течение 10</w:t>
      </w:r>
      <w:r>
        <w:rPr>
          <w:szCs w:val="24"/>
          <w:lang w:val="ru-RU"/>
        </w:rPr>
        <w:t xml:space="preserve"> (десяти)</w:t>
      </w:r>
      <w:r w:rsidR="008F1E6C" w:rsidRPr="001246BA">
        <w:rPr>
          <w:szCs w:val="24"/>
        </w:rPr>
        <w:t xml:space="preserve"> дней со дня получения такого требования от Покупателя.</w:t>
      </w:r>
    </w:p>
    <w:p w:rsidR="00130F93" w:rsidRPr="001246BA" w:rsidRDefault="00A3322A" w:rsidP="00C62536">
      <w:pPr>
        <w:pStyle w:val="20"/>
        <w:numPr>
          <w:ilvl w:val="2"/>
          <w:numId w:val="1"/>
        </w:numPr>
        <w:tabs>
          <w:tab w:val="clear" w:pos="993"/>
          <w:tab w:val="left" w:pos="0"/>
          <w:tab w:val="left" w:pos="567"/>
          <w:tab w:val="left" w:pos="2127"/>
        </w:tabs>
        <w:spacing w:before="0"/>
        <w:rPr>
          <w:szCs w:val="24"/>
        </w:rPr>
      </w:pPr>
      <w:r>
        <w:rPr>
          <w:szCs w:val="24"/>
          <w:lang w:val="ru-RU"/>
        </w:rPr>
        <w:t>П</w:t>
      </w:r>
      <w:r w:rsidR="00130F93" w:rsidRPr="001246BA">
        <w:rPr>
          <w:szCs w:val="24"/>
        </w:rPr>
        <w:t xml:space="preserve">о требованию Покупателя обеспечить прием представителей Покупателя и </w:t>
      </w:r>
      <w:r w:rsidR="00C53809">
        <w:rPr>
          <w:szCs w:val="24"/>
          <w:lang w:val="ru-RU"/>
        </w:rPr>
        <w:t>Основного заказчика</w:t>
      </w:r>
      <w:r w:rsidR="00130F93" w:rsidRPr="001246BA">
        <w:rPr>
          <w:szCs w:val="24"/>
        </w:rPr>
        <w:t xml:space="preserve"> проекта и условия их работы по проверке качества Оборудования при ее производстве и/или отгрузке на заводах Поставщика.</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 </w:t>
      </w:r>
      <w:r w:rsidRPr="001246BA">
        <w:rPr>
          <w:b/>
          <w:szCs w:val="24"/>
        </w:rPr>
        <w:t>Покупатель обязан</w:t>
      </w:r>
      <w:r w:rsidRPr="001246BA">
        <w:rPr>
          <w:szCs w:val="24"/>
        </w:rPr>
        <w:t>:</w:t>
      </w:r>
    </w:p>
    <w:p w:rsidR="008F1E6C" w:rsidRPr="001246BA" w:rsidRDefault="008F1E6C" w:rsidP="00C62536">
      <w:pPr>
        <w:pStyle w:val="20"/>
        <w:numPr>
          <w:ilvl w:val="2"/>
          <w:numId w:val="1"/>
        </w:numPr>
        <w:tabs>
          <w:tab w:val="clear" w:pos="993"/>
          <w:tab w:val="left" w:pos="0"/>
          <w:tab w:val="left" w:pos="567"/>
          <w:tab w:val="left" w:pos="2127"/>
        </w:tabs>
        <w:spacing w:before="0"/>
        <w:rPr>
          <w:szCs w:val="24"/>
        </w:rPr>
      </w:pPr>
      <w:r w:rsidRPr="001246BA">
        <w:rPr>
          <w:szCs w:val="24"/>
        </w:rPr>
        <w:t>Принять поставленн</w:t>
      </w:r>
      <w:r w:rsidR="00CA3430" w:rsidRPr="001246BA">
        <w:rPr>
          <w:szCs w:val="24"/>
        </w:rPr>
        <w:t>ое</w:t>
      </w:r>
      <w:r w:rsidRPr="001246BA">
        <w:rPr>
          <w:szCs w:val="24"/>
        </w:rPr>
        <w:t xml:space="preserve"> </w:t>
      </w:r>
      <w:r w:rsidR="00CA3430" w:rsidRPr="001246BA">
        <w:rPr>
          <w:szCs w:val="24"/>
        </w:rPr>
        <w:t>Оборудование</w:t>
      </w:r>
      <w:r w:rsidRPr="001246BA">
        <w:rPr>
          <w:szCs w:val="24"/>
        </w:rPr>
        <w:t xml:space="preserve"> на условиях, предусмотренных настоящим Договором.</w:t>
      </w:r>
    </w:p>
    <w:p w:rsidR="008F1E6C" w:rsidRPr="001246BA" w:rsidRDefault="008F1E6C" w:rsidP="00C62536">
      <w:pPr>
        <w:pStyle w:val="20"/>
        <w:numPr>
          <w:ilvl w:val="2"/>
          <w:numId w:val="1"/>
        </w:numPr>
        <w:tabs>
          <w:tab w:val="clear" w:pos="993"/>
          <w:tab w:val="left" w:pos="0"/>
          <w:tab w:val="left" w:pos="567"/>
          <w:tab w:val="left" w:pos="2127"/>
        </w:tabs>
        <w:spacing w:before="0"/>
        <w:rPr>
          <w:szCs w:val="24"/>
        </w:rPr>
      </w:pPr>
      <w:r w:rsidRPr="001246BA">
        <w:rPr>
          <w:szCs w:val="24"/>
        </w:rPr>
        <w:t xml:space="preserve">Назначить Представителя, уполномоченного на получение </w:t>
      </w:r>
      <w:r w:rsidR="00CA3430" w:rsidRPr="001246BA">
        <w:rPr>
          <w:szCs w:val="24"/>
        </w:rPr>
        <w:t>Оборудования</w:t>
      </w:r>
      <w:r w:rsidRPr="001246BA">
        <w:rPr>
          <w:szCs w:val="24"/>
        </w:rPr>
        <w:t>, транспортных и сопроводительных документов.</w:t>
      </w:r>
    </w:p>
    <w:p w:rsidR="008F1E6C" w:rsidRPr="001246BA" w:rsidRDefault="008F1E6C" w:rsidP="00C62536">
      <w:pPr>
        <w:pStyle w:val="20"/>
        <w:numPr>
          <w:ilvl w:val="2"/>
          <w:numId w:val="1"/>
        </w:numPr>
        <w:tabs>
          <w:tab w:val="clear" w:pos="993"/>
          <w:tab w:val="left" w:pos="0"/>
          <w:tab w:val="left" w:pos="567"/>
          <w:tab w:val="left" w:pos="2127"/>
        </w:tabs>
        <w:spacing w:before="0"/>
        <w:rPr>
          <w:szCs w:val="24"/>
        </w:rPr>
      </w:pPr>
      <w:r w:rsidRPr="001246BA">
        <w:rPr>
          <w:szCs w:val="24"/>
        </w:rPr>
        <w:t>Оплатить поставленн</w:t>
      </w:r>
      <w:r w:rsidR="00CA3430" w:rsidRPr="001246BA">
        <w:rPr>
          <w:szCs w:val="24"/>
        </w:rPr>
        <w:t>ое</w:t>
      </w:r>
      <w:r w:rsidRPr="001246BA">
        <w:rPr>
          <w:szCs w:val="24"/>
        </w:rPr>
        <w:t xml:space="preserve"> </w:t>
      </w:r>
      <w:r w:rsidR="00CA3430" w:rsidRPr="001246BA">
        <w:rPr>
          <w:szCs w:val="24"/>
        </w:rPr>
        <w:t>Оборудование</w:t>
      </w:r>
      <w:r w:rsidRPr="001246BA">
        <w:rPr>
          <w:szCs w:val="24"/>
        </w:rPr>
        <w:t xml:space="preserve"> в соответствии с условиями настоящего Договора.</w:t>
      </w:r>
    </w:p>
    <w:p w:rsidR="008F1E6C" w:rsidRPr="001246BA" w:rsidRDefault="008F1E6C" w:rsidP="008F1E6C">
      <w:pPr>
        <w:pStyle w:val="20"/>
        <w:numPr>
          <w:ilvl w:val="0"/>
          <w:numId w:val="0"/>
        </w:numPr>
        <w:tabs>
          <w:tab w:val="clear" w:pos="993"/>
          <w:tab w:val="left" w:pos="0"/>
          <w:tab w:val="left" w:pos="800"/>
          <w:tab w:val="left" w:pos="2127"/>
        </w:tabs>
        <w:autoSpaceDE w:val="0"/>
        <w:autoSpaceDN w:val="0"/>
        <w:adjustRightInd w:val="0"/>
        <w:spacing w:before="0"/>
        <w:ind w:left="540"/>
        <w:rPr>
          <w:szCs w:val="24"/>
        </w:rPr>
      </w:pPr>
    </w:p>
    <w:p w:rsidR="008F1E6C" w:rsidRPr="001246BA" w:rsidRDefault="008F1E6C" w:rsidP="00D71FDF">
      <w:pPr>
        <w:numPr>
          <w:ilvl w:val="0"/>
          <w:numId w:val="1"/>
        </w:numPr>
        <w:jc w:val="center"/>
        <w:rPr>
          <w:b/>
          <w:sz w:val="24"/>
          <w:szCs w:val="24"/>
        </w:rPr>
      </w:pPr>
      <w:r w:rsidRPr="001246BA">
        <w:rPr>
          <w:b/>
          <w:sz w:val="24"/>
          <w:szCs w:val="24"/>
        </w:rPr>
        <w:t>Ответственность Сторон и порядок разрешения споров.</w:t>
      </w:r>
    </w:p>
    <w:p w:rsidR="008F1E6C" w:rsidRPr="001246BA" w:rsidRDefault="008F1E6C" w:rsidP="008F1E6C">
      <w:pPr>
        <w:jc w:val="center"/>
        <w:rPr>
          <w:b/>
          <w:sz w:val="24"/>
          <w:szCs w:val="24"/>
        </w:rPr>
      </w:pP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 Обязательства Сторон должны выполняться надлежащим образом, в установленные сроки и в соответствии с настоящим Договором и действующим законодательством РФ.</w:t>
      </w:r>
    </w:p>
    <w:p w:rsidR="000A312B" w:rsidRPr="001246BA" w:rsidRDefault="000A312B" w:rsidP="00C62536">
      <w:pPr>
        <w:pStyle w:val="20"/>
        <w:numPr>
          <w:ilvl w:val="1"/>
          <w:numId w:val="1"/>
        </w:numPr>
        <w:tabs>
          <w:tab w:val="clear" w:pos="993"/>
          <w:tab w:val="left" w:pos="0"/>
          <w:tab w:val="left" w:pos="567"/>
          <w:tab w:val="left" w:pos="2127"/>
        </w:tabs>
        <w:spacing w:before="0"/>
        <w:rPr>
          <w:szCs w:val="24"/>
        </w:rPr>
      </w:pPr>
      <w:r w:rsidRPr="001246BA">
        <w:rPr>
          <w:szCs w:val="24"/>
        </w:rPr>
        <w:t>В случае ненадлежащего оформления Поставщиком счетов-фактур, а также несвоевременного их предоставления, вследствие чего сумма налога на добавленную стоимость не принята к вычету (возмещению) налоговыми органами из бюджета, Покупатель вправе потребовать от Поставщика возмещения убытков, вызванных незачетом налога в бюджет.</w:t>
      </w:r>
    </w:p>
    <w:p w:rsidR="008F1E6C" w:rsidRPr="0099399A" w:rsidRDefault="008F1E6C" w:rsidP="00DF4337">
      <w:pPr>
        <w:pStyle w:val="20"/>
        <w:numPr>
          <w:ilvl w:val="1"/>
          <w:numId w:val="1"/>
        </w:numPr>
        <w:tabs>
          <w:tab w:val="clear" w:pos="993"/>
          <w:tab w:val="left" w:pos="0"/>
          <w:tab w:val="left" w:pos="567"/>
          <w:tab w:val="left" w:pos="2127"/>
        </w:tabs>
        <w:spacing w:before="0"/>
        <w:rPr>
          <w:szCs w:val="24"/>
        </w:rPr>
      </w:pPr>
      <w:r w:rsidRPr="001246BA">
        <w:rPr>
          <w:szCs w:val="24"/>
        </w:rPr>
        <w:lastRenderedPageBreak/>
        <w:t xml:space="preserve"> </w:t>
      </w:r>
      <w:r w:rsidR="00F20F4C" w:rsidRPr="001246BA">
        <w:rPr>
          <w:szCs w:val="24"/>
        </w:rPr>
        <w:t xml:space="preserve">По письменному требованию Покупателя Поставщик, при нарушении сроков поставки/выполнения работ, выплачивает Покупателю неустойку (пени) в размере 0,05 % </w:t>
      </w:r>
      <w:r w:rsidR="0099399A" w:rsidRPr="009A1125">
        <w:t>(</w:t>
      </w:r>
      <w:r w:rsidR="0099399A">
        <w:rPr>
          <w:lang w:val="ru-RU"/>
        </w:rPr>
        <w:t xml:space="preserve">ноль </w:t>
      </w:r>
      <w:r w:rsidR="0099399A" w:rsidRPr="009A1125">
        <w:t>це</w:t>
      </w:r>
      <w:r w:rsidR="0099399A">
        <w:rPr>
          <w:lang w:val="ru-RU"/>
        </w:rPr>
        <w:t xml:space="preserve">лых </w:t>
      </w:r>
      <w:r w:rsidR="0099399A" w:rsidRPr="009A1125">
        <w:t>пять сотых процента)</w:t>
      </w:r>
      <w:r w:rsidR="0099399A">
        <w:rPr>
          <w:lang w:val="ru-RU"/>
        </w:rPr>
        <w:t xml:space="preserve"> </w:t>
      </w:r>
      <w:r w:rsidR="00F20F4C" w:rsidRPr="001246BA">
        <w:rPr>
          <w:szCs w:val="24"/>
        </w:rPr>
        <w:t xml:space="preserve">от суммы не поставленного в срок Оборудования/невыполненных работ за каждый день просрочки до фактического исполнения обязательства, но не более 5% </w:t>
      </w:r>
      <w:r w:rsidR="0099399A">
        <w:rPr>
          <w:szCs w:val="24"/>
          <w:lang w:val="ru-RU"/>
        </w:rPr>
        <w:t>(пяти</w:t>
      </w:r>
      <w:r w:rsidR="0099399A">
        <w:t xml:space="preserve"> процент</w:t>
      </w:r>
      <w:r w:rsidR="0099399A">
        <w:rPr>
          <w:lang w:val="ru-RU"/>
        </w:rPr>
        <w:t xml:space="preserve">ов) </w:t>
      </w:r>
      <w:r w:rsidR="00F20F4C" w:rsidRPr="001246BA">
        <w:rPr>
          <w:szCs w:val="24"/>
        </w:rPr>
        <w:t>от общей цены Договора</w:t>
      </w:r>
      <w:r w:rsidRPr="001246BA">
        <w:rPr>
          <w:szCs w:val="24"/>
        </w:rPr>
        <w:t>.</w:t>
      </w:r>
      <w:r w:rsidR="00DF4337" w:rsidRPr="001246BA">
        <w:rPr>
          <w:szCs w:val="24"/>
        </w:rPr>
        <w:t xml:space="preserve"> Начисленн</w:t>
      </w:r>
      <w:r w:rsidR="001246BA">
        <w:rPr>
          <w:szCs w:val="24"/>
        </w:rPr>
        <w:t>ую неустойку Покупатель</w:t>
      </w:r>
      <w:r w:rsidR="00DF4337" w:rsidRPr="001246BA">
        <w:rPr>
          <w:szCs w:val="24"/>
        </w:rPr>
        <w:t xml:space="preserve"> вправе удержать из любого платежа, предусмотренного настоящим Договором</w:t>
      </w:r>
      <w:r w:rsidR="00DF4337" w:rsidRPr="001246BA">
        <w:rPr>
          <w:szCs w:val="24"/>
          <w:lang w:val="ru-RU"/>
        </w:rPr>
        <w:t>.</w:t>
      </w:r>
    </w:p>
    <w:p w:rsidR="0099399A" w:rsidRPr="0099399A" w:rsidRDefault="0099399A" w:rsidP="0099399A">
      <w:pPr>
        <w:pStyle w:val="20"/>
        <w:numPr>
          <w:ilvl w:val="1"/>
          <w:numId w:val="1"/>
        </w:numPr>
        <w:tabs>
          <w:tab w:val="clear" w:pos="993"/>
          <w:tab w:val="left" w:pos="0"/>
          <w:tab w:val="left" w:pos="567"/>
          <w:tab w:val="left" w:pos="2127"/>
        </w:tabs>
        <w:spacing w:before="0"/>
        <w:rPr>
          <w:szCs w:val="24"/>
        </w:rPr>
      </w:pPr>
      <w:r w:rsidRPr="00023A67">
        <w:rPr>
          <w:szCs w:val="24"/>
        </w:rPr>
        <w:t>По письменному требованию Покупателя Поставщик</w:t>
      </w:r>
      <w:r>
        <w:rPr>
          <w:szCs w:val="24"/>
          <w:lang w:val="ru-RU"/>
        </w:rPr>
        <w:t xml:space="preserve"> при</w:t>
      </w:r>
      <w:r>
        <w:t xml:space="preserve"> нарушени</w:t>
      </w:r>
      <w:r>
        <w:rPr>
          <w:lang w:val="ru-RU"/>
        </w:rPr>
        <w:t>и</w:t>
      </w:r>
      <w:r>
        <w:t xml:space="preserve"> сроков устранения недостатков </w:t>
      </w:r>
      <w:r>
        <w:rPr>
          <w:lang w:val="ru-RU"/>
        </w:rPr>
        <w:t>Оборудования</w:t>
      </w:r>
      <w:r>
        <w:t xml:space="preserve">, выявленных как в ходе приемки, так и в гарантийный период, </w:t>
      </w:r>
      <w:r>
        <w:rPr>
          <w:lang w:val="ru-RU"/>
        </w:rPr>
        <w:t>выплачивает Покупателю</w:t>
      </w:r>
      <w:r w:rsidRPr="009A1125">
        <w:t xml:space="preserve"> неустойки (пени) в размере 0,05 % (</w:t>
      </w:r>
      <w:r>
        <w:rPr>
          <w:lang w:val="ru-RU"/>
        </w:rPr>
        <w:t xml:space="preserve">ноль </w:t>
      </w:r>
      <w:r w:rsidRPr="009A1125">
        <w:t>це</w:t>
      </w:r>
      <w:r>
        <w:rPr>
          <w:lang w:val="ru-RU"/>
        </w:rPr>
        <w:t xml:space="preserve">лых </w:t>
      </w:r>
      <w:r w:rsidRPr="009A1125">
        <w:t xml:space="preserve">пять сотых процента) от стоимости </w:t>
      </w:r>
      <w:r>
        <w:rPr>
          <w:lang w:val="ru-RU"/>
        </w:rPr>
        <w:t xml:space="preserve">Оборудования </w:t>
      </w:r>
      <w:r w:rsidRPr="009A1125">
        <w:t>за каждый день просрочки.</w:t>
      </w:r>
    </w:p>
    <w:p w:rsidR="008F1E6C" w:rsidRPr="001246BA" w:rsidRDefault="00F20F4C" w:rsidP="00F20F4C">
      <w:pPr>
        <w:pStyle w:val="20"/>
        <w:numPr>
          <w:ilvl w:val="1"/>
          <w:numId w:val="1"/>
        </w:numPr>
        <w:tabs>
          <w:tab w:val="clear" w:pos="993"/>
          <w:tab w:val="left" w:pos="0"/>
          <w:tab w:val="left" w:pos="567"/>
          <w:tab w:val="left" w:pos="2127"/>
        </w:tabs>
        <w:spacing w:before="0"/>
        <w:rPr>
          <w:szCs w:val="24"/>
        </w:rPr>
      </w:pPr>
      <w:r w:rsidRPr="001246BA">
        <w:rPr>
          <w:szCs w:val="24"/>
        </w:rPr>
        <w:t xml:space="preserve">По письменному требованию Поставщика Покупатель, при нарушении сроков оплаты поставленного Оборудования/выполненных работ, выплачивает Поставщику неустойку (пени) в размере 0,05 % </w:t>
      </w:r>
      <w:r w:rsidR="0099399A" w:rsidRPr="009A1125">
        <w:t>(</w:t>
      </w:r>
      <w:r w:rsidR="0099399A">
        <w:rPr>
          <w:lang w:val="ru-RU"/>
        </w:rPr>
        <w:t xml:space="preserve">ноль </w:t>
      </w:r>
      <w:r w:rsidR="0099399A" w:rsidRPr="009A1125">
        <w:t>це</w:t>
      </w:r>
      <w:r w:rsidR="0099399A">
        <w:rPr>
          <w:lang w:val="ru-RU"/>
        </w:rPr>
        <w:t xml:space="preserve">лых </w:t>
      </w:r>
      <w:r w:rsidR="0099399A" w:rsidRPr="009A1125">
        <w:t xml:space="preserve">пять сотых процента) </w:t>
      </w:r>
      <w:r w:rsidRPr="001246BA">
        <w:rPr>
          <w:szCs w:val="24"/>
        </w:rPr>
        <w:t>от неоплаченной в срок суммы за каждый день просрочки до фактического исполнения обязательства, но не более 5%</w:t>
      </w:r>
      <w:r w:rsidR="0099399A">
        <w:rPr>
          <w:szCs w:val="24"/>
          <w:lang w:val="ru-RU"/>
        </w:rPr>
        <w:t xml:space="preserve"> (пяти</w:t>
      </w:r>
      <w:r w:rsidR="0099399A">
        <w:t xml:space="preserve"> процент</w:t>
      </w:r>
      <w:r w:rsidR="0099399A">
        <w:rPr>
          <w:lang w:val="ru-RU"/>
        </w:rPr>
        <w:t xml:space="preserve">ов) </w:t>
      </w:r>
      <w:r w:rsidRPr="001246BA">
        <w:rPr>
          <w:szCs w:val="24"/>
        </w:rPr>
        <w:t>от неоплаченной в срок суммы</w:t>
      </w:r>
      <w:r w:rsidR="008F1E6C" w:rsidRPr="001246BA">
        <w:rPr>
          <w:szCs w:val="24"/>
        </w:rPr>
        <w:t>.</w:t>
      </w:r>
      <w:r w:rsidR="002E5F52" w:rsidRPr="001246BA">
        <w:rPr>
          <w:szCs w:val="24"/>
        </w:rPr>
        <w:t xml:space="preserve"> </w:t>
      </w:r>
      <w:r w:rsidR="008F1E6C" w:rsidRPr="001246BA">
        <w:rPr>
          <w:szCs w:val="24"/>
        </w:rPr>
        <w:t xml:space="preserve">Неустойка (пени) </w:t>
      </w:r>
      <w:r w:rsidR="008F1E6C" w:rsidRPr="001246BA">
        <w:rPr>
          <w:bCs/>
          <w:szCs w:val="24"/>
        </w:rPr>
        <w:t>не распространяется на обязательство Покупателя о предварительной оплате</w:t>
      </w:r>
      <w:r w:rsidR="002E5F52" w:rsidRPr="001246BA">
        <w:rPr>
          <w:bCs/>
          <w:szCs w:val="24"/>
        </w:rPr>
        <w:t xml:space="preserve"> (выплате аванса)</w:t>
      </w:r>
      <w:r w:rsidR="008F1E6C" w:rsidRPr="001246BA">
        <w:rPr>
          <w:szCs w:val="24"/>
        </w:rPr>
        <w:t>.</w:t>
      </w:r>
    </w:p>
    <w:p w:rsidR="008F1E6C" w:rsidRPr="0099399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Уплата неустойки не освобождает Сторону от исполнения своих обязательств по настоящему Договору.</w:t>
      </w:r>
      <w:r w:rsidR="001A70CB">
        <w:rPr>
          <w:szCs w:val="24"/>
          <w:lang w:val="ru-RU"/>
        </w:rPr>
        <w:t xml:space="preserve"> </w:t>
      </w:r>
      <w:r w:rsidR="001A70CB">
        <w:rPr>
          <w:szCs w:val="24"/>
        </w:rPr>
        <w:t xml:space="preserve">Поставщик возмещает убытки, причиненные </w:t>
      </w:r>
      <w:r w:rsidR="0099399A">
        <w:rPr>
          <w:szCs w:val="24"/>
          <w:lang w:val="ru-RU"/>
        </w:rPr>
        <w:t>Покупателю</w:t>
      </w:r>
      <w:r w:rsidR="001A70CB">
        <w:rPr>
          <w:szCs w:val="24"/>
        </w:rPr>
        <w:t xml:space="preserve"> вследствие неисполнения или ненадлежащего </w:t>
      </w:r>
      <w:r w:rsidR="0099399A">
        <w:rPr>
          <w:szCs w:val="24"/>
        </w:rPr>
        <w:t xml:space="preserve">исполнения Поставщиком условий </w:t>
      </w:r>
      <w:r w:rsidR="0099399A">
        <w:rPr>
          <w:szCs w:val="24"/>
          <w:lang w:val="ru-RU"/>
        </w:rPr>
        <w:t>Д</w:t>
      </w:r>
      <w:r w:rsidR="001A70CB">
        <w:rPr>
          <w:szCs w:val="24"/>
        </w:rPr>
        <w:t>оговора, в пол</w:t>
      </w:r>
      <w:r w:rsidR="0099399A">
        <w:rPr>
          <w:szCs w:val="24"/>
        </w:rPr>
        <w:t xml:space="preserve">ном объеме сверх установленной </w:t>
      </w:r>
      <w:r w:rsidR="0099399A">
        <w:rPr>
          <w:szCs w:val="24"/>
          <w:lang w:val="ru-RU"/>
        </w:rPr>
        <w:t>Д</w:t>
      </w:r>
      <w:r w:rsidR="001A70CB">
        <w:rPr>
          <w:szCs w:val="24"/>
        </w:rPr>
        <w:t>оговор</w:t>
      </w:r>
      <w:r w:rsidR="0099399A">
        <w:rPr>
          <w:szCs w:val="24"/>
          <w:lang w:val="ru-RU"/>
        </w:rPr>
        <w:t>ом</w:t>
      </w:r>
      <w:r w:rsidR="001A70CB">
        <w:rPr>
          <w:szCs w:val="24"/>
        </w:rPr>
        <w:t xml:space="preserve"> неустойки.</w:t>
      </w:r>
    </w:p>
    <w:p w:rsidR="0099399A" w:rsidRPr="0099399A" w:rsidRDefault="00061E94" w:rsidP="0099399A">
      <w:pPr>
        <w:pStyle w:val="20"/>
        <w:numPr>
          <w:ilvl w:val="1"/>
          <w:numId w:val="1"/>
        </w:numPr>
        <w:tabs>
          <w:tab w:val="clear" w:pos="993"/>
          <w:tab w:val="left" w:pos="0"/>
          <w:tab w:val="left" w:pos="567"/>
          <w:tab w:val="left" w:pos="2127"/>
        </w:tabs>
        <w:spacing w:before="0"/>
        <w:rPr>
          <w:szCs w:val="24"/>
        </w:rPr>
      </w:pPr>
      <w:r w:rsidRPr="006B0670">
        <w:rPr>
          <w:szCs w:val="24"/>
        </w:rPr>
        <w:t>Начисленную неустойку (пени, штрафы) Покупатель вправе удержать из любого платежа, предусмотренного настоящим Договором.</w:t>
      </w:r>
      <w:r>
        <w:rPr>
          <w:szCs w:val="24"/>
          <w:lang w:val="ru-RU"/>
        </w:rPr>
        <w:t xml:space="preserve"> </w:t>
      </w:r>
      <w:r w:rsidR="0099399A" w:rsidRPr="00246EC9">
        <w:rPr>
          <w:szCs w:val="24"/>
        </w:rPr>
        <w:t xml:space="preserve">Стороны согласовали, что </w:t>
      </w:r>
      <w:r w:rsidR="0099399A">
        <w:rPr>
          <w:szCs w:val="24"/>
          <w:lang w:val="ru-RU"/>
        </w:rPr>
        <w:t>Покупатель</w:t>
      </w:r>
      <w:r w:rsidR="0099399A" w:rsidRPr="00246EC9">
        <w:rPr>
          <w:szCs w:val="24"/>
        </w:rPr>
        <w:t xml:space="preserve"> вправе осуществить зачет любых денежных требований, которые у него имеются к </w:t>
      </w:r>
      <w:r w:rsidR="0099399A">
        <w:rPr>
          <w:szCs w:val="24"/>
          <w:lang w:val="ru-RU"/>
        </w:rPr>
        <w:t>Поставщику</w:t>
      </w:r>
      <w:r w:rsidR="0099399A" w:rsidRPr="00246EC9">
        <w:rPr>
          <w:szCs w:val="24"/>
        </w:rPr>
        <w:t xml:space="preserve">, включая денежные требования об уплате неустоек, штрафов и убытков, из любых платежей по </w:t>
      </w:r>
      <w:r w:rsidR="0099399A">
        <w:rPr>
          <w:szCs w:val="24"/>
          <w:lang w:val="ru-RU"/>
        </w:rPr>
        <w:t>Д</w:t>
      </w:r>
      <w:r w:rsidR="0099399A" w:rsidRPr="00246EC9">
        <w:rPr>
          <w:szCs w:val="24"/>
        </w:rPr>
        <w:t xml:space="preserve">оговору, причитающихся в пользу </w:t>
      </w:r>
      <w:r w:rsidR="0099399A">
        <w:rPr>
          <w:szCs w:val="24"/>
          <w:lang w:val="ru-RU"/>
        </w:rPr>
        <w:t>Поставщика</w:t>
      </w:r>
      <w:r w:rsidR="0099399A" w:rsidRPr="00246EC9">
        <w:rPr>
          <w:szCs w:val="24"/>
        </w:rPr>
        <w:t xml:space="preserve">. Для указанного зачета достаточно одностороннего письменного заявления </w:t>
      </w:r>
      <w:r w:rsidR="0099399A">
        <w:rPr>
          <w:szCs w:val="24"/>
          <w:lang w:val="ru-RU"/>
        </w:rPr>
        <w:t>Покупателя</w:t>
      </w:r>
      <w:r w:rsidR="0099399A">
        <w:rPr>
          <w:szCs w:val="24"/>
        </w:rPr>
        <w:t xml:space="preserve">, направленного </w:t>
      </w:r>
      <w:r w:rsidR="0099399A">
        <w:rPr>
          <w:szCs w:val="24"/>
          <w:lang w:val="ru-RU"/>
        </w:rPr>
        <w:t>Поставщику</w:t>
      </w:r>
      <w:r w:rsidR="0099399A" w:rsidRPr="00246EC9">
        <w:rPr>
          <w:szCs w:val="24"/>
        </w:rPr>
        <w:t xml:space="preserve">. С момента получения </w:t>
      </w:r>
      <w:r w:rsidR="0099399A">
        <w:rPr>
          <w:szCs w:val="24"/>
          <w:lang w:val="ru-RU"/>
        </w:rPr>
        <w:t>Поставщиком</w:t>
      </w:r>
      <w:r w:rsidR="0099399A" w:rsidRPr="00246EC9">
        <w:rPr>
          <w:szCs w:val="24"/>
        </w:rPr>
        <w:t xml:space="preserve"> уведомления о зачете соответствующие встречные обязательства </w:t>
      </w:r>
      <w:r w:rsidR="0099399A">
        <w:rPr>
          <w:szCs w:val="24"/>
          <w:lang w:val="ru-RU"/>
        </w:rPr>
        <w:t>Покупателя</w:t>
      </w:r>
      <w:r w:rsidR="0099399A" w:rsidRPr="00246EC9">
        <w:rPr>
          <w:szCs w:val="24"/>
        </w:rPr>
        <w:t xml:space="preserve"> и </w:t>
      </w:r>
      <w:r w:rsidR="0099399A">
        <w:rPr>
          <w:szCs w:val="24"/>
          <w:lang w:val="ru-RU"/>
        </w:rPr>
        <w:t>Поставщика</w:t>
      </w:r>
      <w:r w:rsidR="0099399A" w:rsidRPr="00246EC9">
        <w:rPr>
          <w:szCs w:val="24"/>
        </w:rPr>
        <w:t xml:space="preserve"> считаются прекращенными. Несогласие </w:t>
      </w:r>
      <w:r w:rsidR="0099399A">
        <w:rPr>
          <w:szCs w:val="24"/>
          <w:lang w:val="ru-RU"/>
        </w:rPr>
        <w:t>Поставщика</w:t>
      </w:r>
      <w:r w:rsidR="0099399A" w:rsidRPr="00246EC9">
        <w:rPr>
          <w:szCs w:val="24"/>
        </w:rPr>
        <w:t xml:space="preserve"> с наличием, обоснованностью или суммой денежных требований </w:t>
      </w:r>
      <w:r w:rsidR="0099399A">
        <w:rPr>
          <w:szCs w:val="24"/>
          <w:lang w:val="ru-RU"/>
        </w:rPr>
        <w:t>Покупателя</w:t>
      </w:r>
      <w:r w:rsidR="0099399A" w:rsidRPr="00246EC9">
        <w:rPr>
          <w:szCs w:val="24"/>
        </w:rPr>
        <w:t xml:space="preserve"> к нему не является препятствием для осуществления зачета</w:t>
      </w:r>
      <w:r w:rsidR="0099399A">
        <w:rPr>
          <w:szCs w:val="24"/>
          <w:lang w:val="ru-RU"/>
        </w:rPr>
        <w:t>.</w:t>
      </w:r>
    </w:p>
    <w:p w:rsidR="008F1E6C" w:rsidRPr="00C34667" w:rsidRDefault="008F1E6C" w:rsidP="00C62536">
      <w:pPr>
        <w:pStyle w:val="20"/>
        <w:numPr>
          <w:ilvl w:val="1"/>
          <w:numId w:val="1"/>
        </w:numPr>
        <w:tabs>
          <w:tab w:val="clear" w:pos="993"/>
          <w:tab w:val="left" w:pos="0"/>
          <w:tab w:val="left" w:pos="567"/>
          <w:tab w:val="left" w:pos="2127"/>
        </w:tabs>
        <w:autoSpaceDE w:val="0"/>
        <w:autoSpaceDN w:val="0"/>
        <w:adjustRightInd w:val="0"/>
        <w:spacing w:before="0"/>
        <w:rPr>
          <w:szCs w:val="24"/>
        </w:rPr>
      </w:pPr>
      <w:r w:rsidRPr="001246BA">
        <w:rPr>
          <w:szCs w:val="24"/>
        </w:rPr>
        <w:t xml:space="preserve">В случае если Поставщик по истечении 30 (тридцати) календарных дней </w:t>
      </w:r>
      <w:r w:rsidR="002E5F52" w:rsidRPr="001246BA">
        <w:rPr>
          <w:szCs w:val="24"/>
        </w:rPr>
        <w:t xml:space="preserve">от даты поставки, указанной в Спецификации, </w:t>
      </w:r>
      <w:r w:rsidRPr="001246BA">
        <w:rPr>
          <w:szCs w:val="24"/>
        </w:rPr>
        <w:t xml:space="preserve">не поставил </w:t>
      </w:r>
      <w:r w:rsidR="00CA3430" w:rsidRPr="001246BA">
        <w:rPr>
          <w:szCs w:val="24"/>
        </w:rPr>
        <w:t>Оборудование</w:t>
      </w:r>
      <w:r w:rsidRPr="001246BA">
        <w:rPr>
          <w:szCs w:val="24"/>
        </w:rPr>
        <w:t xml:space="preserve">, </w:t>
      </w:r>
      <w:r w:rsidR="00C34667">
        <w:rPr>
          <w:szCs w:val="24"/>
          <w:lang w:val="ru-RU"/>
        </w:rPr>
        <w:t xml:space="preserve">такое нарушение признается существенным нарушением Договора, при этом </w:t>
      </w:r>
      <w:r w:rsidRPr="001246BA">
        <w:rPr>
          <w:szCs w:val="24"/>
        </w:rPr>
        <w:t>Покупатель вправе</w:t>
      </w:r>
      <w:r w:rsidR="00196999">
        <w:rPr>
          <w:szCs w:val="24"/>
          <w:lang w:val="ru-RU"/>
        </w:rPr>
        <w:t xml:space="preserve"> в одностороннем порядке</w:t>
      </w:r>
      <w:r w:rsidRPr="001246BA">
        <w:rPr>
          <w:szCs w:val="24"/>
        </w:rPr>
        <w:t xml:space="preserve"> отказаться от данного </w:t>
      </w:r>
      <w:r w:rsidR="002840F2" w:rsidRPr="001246BA">
        <w:rPr>
          <w:szCs w:val="24"/>
        </w:rPr>
        <w:t>Д</w:t>
      </w:r>
      <w:r w:rsidRPr="001246BA">
        <w:rPr>
          <w:szCs w:val="24"/>
        </w:rPr>
        <w:t xml:space="preserve">оговора </w:t>
      </w:r>
      <w:r w:rsidR="00196999">
        <w:rPr>
          <w:szCs w:val="24"/>
          <w:lang w:val="ru-RU"/>
        </w:rPr>
        <w:t xml:space="preserve">полностью или в части </w:t>
      </w:r>
      <w:r w:rsidRPr="001246BA">
        <w:rPr>
          <w:szCs w:val="24"/>
        </w:rPr>
        <w:t xml:space="preserve">и приобрести </w:t>
      </w:r>
      <w:r w:rsidR="00CA3430" w:rsidRPr="001246BA">
        <w:rPr>
          <w:szCs w:val="24"/>
        </w:rPr>
        <w:t>Оборудование</w:t>
      </w:r>
      <w:r w:rsidRPr="001246BA">
        <w:rPr>
          <w:szCs w:val="24"/>
        </w:rPr>
        <w:t xml:space="preserve"> у других лиц, с отнесением на Поставщика всех необходимых расходов на приобретение данного </w:t>
      </w:r>
      <w:r w:rsidR="00CA3430" w:rsidRPr="001246BA">
        <w:rPr>
          <w:szCs w:val="24"/>
        </w:rPr>
        <w:t>Оборудования</w:t>
      </w:r>
      <w:r w:rsidRPr="001246BA">
        <w:rPr>
          <w:szCs w:val="24"/>
        </w:rPr>
        <w:t xml:space="preserve">, включая разницу в цене </w:t>
      </w:r>
      <w:r w:rsidR="00CA3430" w:rsidRPr="001246BA">
        <w:rPr>
          <w:szCs w:val="24"/>
        </w:rPr>
        <w:t>Оборудования</w:t>
      </w:r>
      <w:r w:rsidRPr="001246BA">
        <w:rPr>
          <w:szCs w:val="24"/>
        </w:rPr>
        <w:t>.</w:t>
      </w:r>
    </w:p>
    <w:p w:rsidR="00C34667" w:rsidRPr="00C34667" w:rsidRDefault="00C34667" w:rsidP="00C34667">
      <w:pPr>
        <w:pStyle w:val="20"/>
        <w:numPr>
          <w:ilvl w:val="1"/>
          <w:numId w:val="1"/>
        </w:numPr>
        <w:tabs>
          <w:tab w:val="clear" w:pos="993"/>
          <w:tab w:val="left" w:pos="-7797"/>
          <w:tab w:val="left" w:pos="0"/>
          <w:tab w:val="left" w:pos="567"/>
        </w:tabs>
        <w:autoSpaceDE w:val="0"/>
        <w:autoSpaceDN w:val="0"/>
        <w:adjustRightInd w:val="0"/>
        <w:spacing w:before="0"/>
        <w:rPr>
          <w:szCs w:val="24"/>
        </w:rPr>
      </w:pPr>
      <w:r w:rsidRPr="00D51427">
        <w:rPr>
          <w:szCs w:val="24"/>
        </w:rPr>
        <w:t>В случае расторжения Договора до удовлетворения требования Покупателя о возврате суммы предварительной оплаты, уплаты неустойки и фактического их зачисления на счет Покупателя, непринятое Оборудование считается находящимся в залоге у Покупателя.</w:t>
      </w:r>
    </w:p>
    <w:p w:rsidR="00C34667" w:rsidRPr="00C34667" w:rsidRDefault="00E33526" w:rsidP="00C34667">
      <w:pPr>
        <w:pStyle w:val="20"/>
        <w:numPr>
          <w:ilvl w:val="1"/>
          <w:numId w:val="1"/>
        </w:numPr>
        <w:tabs>
          <w:tab w:val="left" w:pos="0"/>
          <w:tab w:val="left" w:pos="567"/>
          <w:tab w:val="left" w:pos="2127"/>
        </w:tabs>
        <w:spacing w:before="0"/>
        <w:rPr>
          <w:szCs w:val="24"/>
        </w:rPr>
      </w:pPr>
      <w:r w:rsidRPr="001246BA">
        <w:rPr>
          <w:szCs w:val="24"/>
        </w:rPr>
        <w:t>Форс-мажор. Стороны освобождаются от ответственности за неисполнение или ненадлежащее исполнение своих обязательств по Договору, если докажут, что надлежащее исполнение обязательств по Договору оказалось невозможным вследствие обстоятельств непреодолимой силы (чрезвычайных и непредотвратимых обстоятельств) не зависящих от воли сторон, о которых Стороны не знали и не могли знать в момент заключения Договора</w:t>
      </w:r>
      <w:r w:rsidR="008F1E6C" w:rsidRPr="001246BA">
        <w:rPr>
          <w:szCs w:val="24"/>
        </w:rPr>
        <w:t>.</w:t>
      </w:r>
      <w:r w:rsidRPr="001246BA">
        <w:rPr>
          <w:szCs w:val="24"/>
        </w:rPr>
        <w:t xml:space="preserve"> Сторона, подвергшаяся действию непреодолимой силы, обязана, при наличии возможности, в течение 10 календарных дней уведомить другую Сторону о характере, виде, предполагаемой продолжительности действия непреодолимой силы, а также о том, выполнению каких обязанностей по Договору она препятствует, и представить доказательства наступления таких обстоятельств. Доказательством наличия обстоятельств непреодолимой силы и их продолжительности является соответствующее письменное свидетельство уполномоченных органов. Если указанные обстоятельства продолжаются более 3 (трех) месяцев, Стороны обязаны пересмотреть условия договора с учетом возникших обстоятельств путем подписания дополнительного соглашения либо принять решение о расторжении Договора и осуществлении взаиморасчетов</w:t>
      </w:r>
      <w:r w:rsidR="001A70CB">
        <w:rPr>
          <w:szCs w:val="24"/>
          <w:lang w:val="ru-RU"/>
        </w:rPr>
        <w:t xml:space="preserve">. </w:t>
      </w:r>
      <w:r w:rsidR="001A70CB">
        <w:rPr>
          <w:szCs w:val="24"/>
        </w:rPr>
        <w:t xml:space="preserve">К обстоятельствам непреодолимой силы не относятся международные санкции в </w:t>
      </w:r>
      <w:r w:rsidR="001A70CB">
        <w:rPr>
          <w:szCs w:val="24"/>
        </w:rPr>
        <w:lastRenderedPageBreak/>
        <w:t>отношении Российской Федерации и (или) конкретных физических/юридических лиц и (или) санкции в отношении конкретного сектора производства.</w:t>
      </w:r>
    </w:p>
    <w:p w:rsidR="00C34667" w:rsidRPr="00C34667" w:rsidRDefault="00C34667" w:rsidP="00C34667">
      <w:pPr>
        <w:pStyle w:val="20"/>
        <w:numPr>
          <w:ilvl w:val="1"/>
          <w:numId w:val="1"/>
        </w:numPr>
        <w:tabs>
          <w:tab w:val="left" w:pos="0"/>
          <w:tab w:val="left" w:pos="567"/>
          <w:tab w:val="left" w:pos="2127"/>
        </w:tabs>
        <w:spacing w:before="0"/>
        <w:rPr>
          <w:szCs w:val="24"/>
        </w:rPr>
      </w:pPr>
      <w:r w:rsidRPr="00C34667">
        <w:rPr>
          <w:szCs w:val="24"/>
        </w:rPr>
        <w:t xml:space="preserve">При исполнении своих обязательств по Договору Стороны обязуются соблюдать и обеспечить соблюдение их работниками требований антикоррупционного законодательства Российской Федерации, а также не совершать коррупционные правонарушения, предусмотренные применимыми для целей Договора международными актами и законодательными актами иностранных государств о противодействии коррупции. </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При исполнении своих обязательств по Договору Стороны, их представители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достигнуть иные неправомерные цели.</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 xml:space="preserve">К коррупционным правонарушениям в целях Договора относятся, в том числе прямо или косвенно, лично или через посредников, предложение, обещание, получение/дача взятки, коммерческий подкуп, предоставление/ получение выгоды в виде денег, ценностей, иного имущества или услуг имущественного характера, иных имущественных прав, выгод неимущественного характера любыми лицами и от любых лиц, в том числе представителей органов государственной власти, муниципальных органов, коммерческих и некоммерческих организаций, иностранных должностных лиц, для оказания влияния на их решения, действия/бездействие с целью получения или сохранения каких-либо неправомерных преимуществ или иных неправомерных целей для себя, бизнеса или третьих лиц. </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Каждая из Сторон настоящего Договора отказывается от стимулирования каким-либо образом представителей другой стороны, в том числе путем предоставления денежных сумм, кредитов, подарков, имущественных прав, безвозмездного выполнения в их интересах работ (услуг), предоставления иных материальных благ и другими, не поименованными в настоящем пункте способами, ставящими представителя Стороны в определенную зависимость и направленными на обеспечение выполнения этим представителем каких-либо действий в пользу стимулирующей его Стороны.</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 xml:space="preserve">Под действиями представителя, осуществляемыми в пользу стимулирующей его Стороны, понимаются: </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а) предоставление неоправданных преимуществ по сравнению с другими контрагентами;</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б) предоставление каких-либо гарантий;</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в) ускорение соответствующих процедур;</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г) иные действия, как выполняемые представителем в рамках своих должностных обязанностей или полномочий, но идущие вразрез с принципами прозрачности и открытости взаимоотношений между Сторонами, так и прямо противоречащие интересам контрагента.</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В случае возникновения у Стороны обоснованного предположения, что произошло или может произойти коррупционное правонарушение (при получении информации о возбуждении уголовного дела в отношении работника(</w:t>
      </w:r>
      <w:proofErr w:type="spellStart"/>
      <w:r w:rsidRPr="00C34667">
        <w:rPr>
          <w:sz w:val="24"/>
          <w:szCs w:val="24"/>
          <w:lang w:val="x-none"/>
        </w:rPr>
        <w:t>ов</w:t>
      </w:r>
      <w:proofErr w:type="spellEnd"/>
      <w:r w:rsidRPr="00C34667">
        <w:rPr>
          <w:sz w:val="24"/>
          <w:szCs w:val="24"/>
          <w:lang w:val="x-none"/>
        </w:rPr>
        <w:t>) другой Стороны в связи с совершением коррупционного преступления либо иной достоверной информации о коррупционном правонарушении), такая Сторона обязуется уведомить об этом другую Сторону в письменной форме с указанием на соответствующие факты и вправе не исполнять обязательства по Договору до получения подтверждения от другой стороны, что коррупционное правонарушение не произошло или не может произойти. Указанное подтверждение должно быть предоставлено другой Стороной в течение 7 (семи) дней с даты получения уведомления.</w:t>
      </w:r>
    </w:p>
    <w:p w:rsidR="00C34667" w:rsidRPr="00C34667" w:rsidRDefault="00C34667" w:rsidP="00C34667">
      <w:pPr>
        <w:autoSpaceDE w:val="0"/>
        <w:autoSpaceDN w:val="0"/>
        <w:adjustRightInd w:val="0"/>
        <w:jc w:val="both"/>
        <w:rPr>
          <w:sz w:val="24"/>
          <w:szCs w:val="24"/>
          <w:lang w:val="x-none"/>
        </w:rPr>
      </w:pPr>
      <w:r w:rsidRPr="00C34667">
        <w:rPr>
          <w:sz w:val="24"/>
          <w:szCs w:val="24"/>
          <w:lang w:val="x-none"/>
        </w:rPr>
        <w:t xml:space="preserve">Сторона при получении достоверной информации о совершении коррупционного правонарушения и при соблюдении положений настоящего пункта вправе отказаться от исполнения Договора в одностороннем порядке полностью или частично, направив соответствующее письменное уведомление другой Стороне, а также потребовать от другой Стороны возмещения убытков, причиненных расторжением </w:t>
      </w:r>
      <w:r w:rsidR="009C575B">
        <w:rPr>
          <w:sz w:val="24"/>
          <w:szCs w:val="24"/>
        </w:rPr>
        <w:t>Д</w:t>
      </w:r>
      <w:r w:rsidRPr="00C34667">
        <w:rPr>
          <w:sz w:val="24"/>
          <w:szCs w:val="24"/>
          <w:lang w:val="x-none"/>
        </w:rPr>
        <w:t>оговора.</w:t>
      </w:r>
    </w:p>
    <w:p w:rsidR="00E36810" w:rsidRDefault="00C34667" w:rsidP="00C34667">
      <w:pPr>
        <w:pStyle w:val="20"/>
        <w:numPr>
          <w:ilvl w:val="0"/>
          <w:numId w:val="0"/>
        </w:numPr>
        <w:tabs>
          <w:tab w:val="clear" w:pos="993"/>
          <w:tab w:val="left" w:pos="567"/>
        </w:tabs>
        <w:spacing w:before="0"/>
        <w:rPr>
          <w:szCs w:val="28"/>
          <w:lang w:val="ru-RU"/>
        </w:rPr>
      </w:pPr>
      <w:r>
        <w:rPr>
          <w:szCs w:val="28"/>
        </w:rPr>
        <w:t>Стороны гарантируют осуществление надлежащего разбирательства по представленным фактам нарушения антикоррупционных условий с соблюдением принципов конфиденциальности и применение эффективных мер по устранению затруднений и предотвращению возможных конфликтных ситуаций</w:t>
      </w:r>
      <w:r w:rsidR="00E36810">
        <w:rPr>
          <w:szCs w:val="28"/>
          <w:lang w:val="ru-RU"/>
        </w:rPr>
        <w:t>.</w:t>
      </w:r>
    </w:p>
    <w:p w:rsidR="00E36810" w:rsidRPr="00E36810" w:rsidRDefault="00E36810" w:rsidP="00C62536">
      <w:pPr>
        <w:pStyle w:val="20"/>
        <w:numPr>
          <w:ilvl w:val="1"/>
          <w:numId w:val="1"/>
        </w:numPr>
        <w:tabs>
          <w:tab w:val="clear" w:pos="993"/>
          <w:tab w:val="left" w:pos="567"/>
        </w:tabs>
        <w:spacing w:before="0"/>
        <w:rPr>
          <w:szCs w:val="24"/>
        </w:rPr>
      </w:pPr>
      <w:r w:rsidRPr="001246BA">
        <w:rPr>
          <w:szCs w:val="24"/>
        </w:rPr>
        <w:lastRenderedPageBreak/>
        <w:t xml:space="preserve">Все споры, связанные с заключением, исполнением и расторжением Договора, будут разрешаться Сторонами путем направление претензий по реквизитам, указанным </w:t>
      </w:r>
      <w:r w:rsidR="00C53809">
        <w:rPr>
          <w:szCs w:val="24"/>
          <w:lang w:val="ru-RU"/>
        </w:rPr>
        <w:t>настоящем</w:t>
      </w:r>
      <w:r w:rsidRPr="001246BA">
        <w:rPr>
          <w:szCs w:val="24"/>
        </w:rPr>
        <w:t xml:space="preserve"> </w:t>
      </w:r>
      <w:r w:rsidR="00C53809">
        <w:rPr>
          <w:szCs w:val="24"/>
        </w:rPr>
        <w:t>Договор</w:t>
      </w:r>
      <w:r w:rsidR="00C53809">
        <w:rPr>
          <w:szCs w:val="24"/>
          <w:lang w:val="ru-RU"/>
        </w:rPr>
        <w:t>е</w:t>
      </w:r>
      <w:r w:rsidRPr="001246BA">
        <w:rPr>
          <w:szCs w:val="24"/>
        </w:rPr>
        <w:t>.</w:t>
      </w:r>
      <w:r w:rsidR="008F1E6C" w:rsidRPr="001246BA">
        <w:rPr>
          <w:szCs w:val="24"/>
        </w:rPr>
        <w:t xml:space="preserve">  </w:t>
      </w:r>
    </w:p>
    <w:p w:rsidR="008F1E6C" w:rsidRPr="001246BA" w:rsidRDefault="008F1E6C" w:rsidP="00C62536">
      <w:pPr>
        <w:pStyle w:val="20"/>
        <w:numPr>
          <w:ilvl w:val="1"/>
          <w:numId w:val="1"/>
        </w:numPr>
        <w:tabs>
          <w:tab w:val="clear" w:pos="993"/>
          <w:tab w:val="left" w:pos="567"/>
        </w:tabs>
        <w:spacing w:before="0"/>
        <w:rPr>
          <w:szCs w:val="24"/>
        </w:rPr>
      </w:pPr>
      <w:r w:rsidRPr="001246BA">
        <w:rPr>
          <w:szCs w:val="24"/>
        </w:rPr>
        <w:t xml:space="preserve">Претензии направляются заказным письмом с уведомлением о вручении, с приложением копий документов, обосновывающих претензию. Претензия также должна быть направлена с использованием средств связи, обеспечивающих фиксирование ее отправления. </w:t>
      </w:r>
    </w:p>
    <w:p w:rsidR="008F1E6C" w:rsidRPr="001246BA" w:rsidRDefault="008F1E6C" w:rsidP="00C62536">
      <w:pPr>
        <w:pStyle w:val="20"/>
        <w:numPr>
          <w:ilvl w:val="1"/>
          <w:numId w:val="1"/>
        </w:numPr>
        <w:tabs>
          <w:tab w:val="clear" w:pos="993"/>
          <w:tab w:val="left" w:pos="567"/>
        </w:tabs>
        <w:spacing w:before="0"/>
        <w:rPr>
          <w:szCs w:val="24"/>
        </w:rPr>
      </w:pPr>
      <w:r w:rsidRPr="001246BA">
        <w:rPr>
          <w:szCs w:val="24"/>
        </w:rPr>
        <w:t xml:space="preserve">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5 (пяти) рабочих дней со дня получения претензии.  </w:t>
      </w:r>
    </w:p>
    <w:p w:rsidR="008F1E6C" w:rsidRPr="001246BA" w:rsidRDefault="008F1E6C" w:rsidP="00C62536">
      <w:pPr>
        <w:pStyle w:val="20"/>
        <w:numPr>
          <w:ilvl w:val="1"/>
          <w:numId w:val="1"/>
        </w:numPr>
        <w:tabs>
          <w:tab w:val="clear" w:pos="993"/>
          <w:tab w:val="left" w:pos="567"/>
        </w:tabs>
        <w:spacing w:before="0"/>
        <w:rPr>
          <w:szCs w:val="24"/>
        </w:rPr>
      </w:pPr>
      <w:r w:rsidRPr="001246BA">
        <w:rPr>
          <w:szCs w:val="24"/>
        </w:rPr>
        <w:t xml:space="preserve"> В случае </w:t>
      </w:r>
      <w:proofErr w:type="spellStart"/>
      <w:r w:rsidRPr="001246BA">
        <w:rPr>
          <w:szCs w:val="24"/>
        </w:rPr>
        <w:t>неурегулирования</w:t>
      </w:r>
      <w:proofErr w:type="spellEnd"/>
      <w:r w:rsidRPr="001246BA">
        <w:rPr>
          <w:szCs w:val="24"/>
        </w:rPr>
        <w:t xml:space="preserve"> разногласий в претензионном порядке, а также в случае неполучения ответа на претензию в течение срока, установленного настоящим Договором, спор передается на разрешение в Арбитражный суд города Санкт-Петербурга и Ленинградской области.</w:t>
      </w:r>
    </w:p>
    <w:p w:rsidR="008F1E6C" w:rsidRPr="001246BA" w:rsidRDefault="008F1E6C" w:rsidP="008F1E6C">
      <w:pPr>
        <w:tabs>
          <w:tab w:val="left" w:pos="540"/>
        </w:tabs>
        <w:jc w:val="both"/>
        <w:rPr>
          <w:sz w:val="24"/>
          <w:szCs w:val="24"/>
        </w:rPr>
      </w:pPr>
    </w:p>
    <w:p w:rsidR="008F1E6C" w:rsidRPr="001246BA" w:rsidRDefault="008F1E6C" w:rsidP="00D71FDF">
      <w:pPr>
        <w:numPr>
          <w:ilvl w:val="0"/>
          <w:numId w:val="1"/>
        </w:numPr>
        <w:jc w:val="center"/>
        <w:rPr>
          <w:b/>
          <w:sz w:val="24"/>
          <w:szCs w:val="24"/>
        </w:rPr>
      </w:pPr>
      <w:r w:rsidRPr="001246BA">
        <w:rPr>
          <w:b/>
          <w:sz w:val="24"/>
          <w:szCs w:val="24"/>
        </w:rPr>
        <w:t>Прочие условия.</w:t>
      </w:r>
    </w:p>
    <w:p w:rsidR="008F1E6C" w:rsidRPr="001246BA" w:rsidRDefault="008F1E6C" w:rsidP="008F1E6C">
      <w:pPr>
        <w:jc w:val="center"/>
        <w:rPr>
          <w:b/>
          <w:sz w:val="24"/>
          <w:szCs w:val="24"/>
        </w:rPr>
      </w:pP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 Настоящий </w:t>
      </w:r>
      <w:r w:rsidR="002840F2" w:rsidRPr="001246BA">
        <w:rPr>
          <w:szCs w:val="24"/>
        </w:rPr>
        <w:t>Д</w:t>
      </w:r>
      <w:r w:rsidRPr="001246BA">
        <w:rPr>
          <w:szCs w:val="24"/>
        </w:rPr>
        <w:t>оговор вступает в силу с момента его подписания обеими Сторонами и действует до полного исполнения Сторонами принятых на себя обязательств.</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 При оформлении документов по настоящему </w:t>
      </w:r>
      <w:r w:rsidR="002840F2" w:rsidRPr="001246BA">
        <w:rPr>
          <w:szCs w:val="24"/>
        </w:rPr>
        <w:t>Д</w:t>
      </w:r>
      <w:r w:rsidRPr="001246BA">
        <w:rPr>
          <w:szCs w:val="24"/>
        </w:rPr>
        <w:t>оговору допускается использование средств факсимильной и электронной связи с последующим предоставлением подлинников документов.</w:t>
      </w:r>
    </w:p>
    <w:p w:rsidR="008F1E6C" w:rsidRPr="001246BA" w:rsidRDefault="008F1E6C" w:rsidP="000E79AF">
      <w:pPr>
        <w:pStyle w:val="20"/>
        <w:numPr>
          <w:ilvl w:val="0"/>
          <w:numId w:val="0"/>
        </w:numPr>
        <w:tabs>
          <w:tab w:val="clear" w:pos="993"/>
          <w:tab w:val="left" w:pos="0"/>
          <w:tab w:val="left" w:pos="567"/>
          <w:tab w:val="left" w:pos="2127"/>
        </w:tabs>
        <w:spacing w:before="0"/>
        <w:rPr>
          <w:szCs w:val="24"/>
        </w:rPr>
      </w:pPr>
      <w:r w:rsidRPr="001246BA">
        <w:rPr>
          <w:szCs w:val="24"/>
        </w:rPr>
        <w:t>Стороны обязаны направлять друг другу подлинники документов в течение 5 (пяти) календарных дней с момента подписания.</w:t>
      </w:r>
    </w:p>
    <w:p w:rsidR="008F1E6C" w:rsidRPr="001246BA" w:rsidRDefault="008F1E6C" w:rsidP="00C62536">
      <w:pPr>
        <w:pStyle w:val="20"/>
        <w:numPr>
          <w:ilvl w:val="1"/>
          <w:numId w:val="1"/>
        </w:numPr>
        <w:tabs>
          <w:tab w:val="clear" w:pos="993"/>
          <w:tab w:val="left" w:pos="0"/>
          <w:tab w:val="left" w:pos="567"/>
          <w:tab w:val="left" w:pos="2127"/>
        </w:tabs>
        <w:spacing w:before="0"/>
        <w:rPr>
          <w:szCs w:val="24"/>
        </w:rPr>
      </w:pPr>
      <w:r w:rsidRPr="001246BA">
        <w:rPr>
          <w:szCs w:val="24"/>
        </w:rPr>
        <w:t xml:space="preserve"> </w:t>
      </w:r>
      <w:r w:rsidRPr="001246BA">
        <w:rPr>
          <w:bCs/>
          <w:szCs w:val="24"/>
        </w:rPr>
        <w:t>Все уведомления и сообщения, связанные с исполнением настоящего Договора, направляются Сторонами друг другу по факсу с незамедлительным направлением оригиналов документов заказным письмом с уведомлением о вручении либо передачей нарочным.</w:t>
      </w:r>
    </w:p>
    <w:p w:rsidR="00C34667" w:rsidRPr="006203E4" w:rsidRDefault="00C34667" w:rsidP="00C34667">
      <w:pPr>
        <w:pStyle w:val="20"/>
        <w:numPr>
          <w:ilvl w:val="1"/>
          <w:numId w:val="1"/>
        </w:numPr>
        <w:tabs>
          <w:tab w:val="clear" w:pos="993"/>
          <w:tab w:val="left" w:pos="0"/>
          <w:tab w:val="left" w:pos="567"/>
          <w:tab w:val="left" w:pos="2127"/>
        </w:tabs>
        <w:spacing w:before="0"/>
        <w:rPr>
          <w:szCs w:val="24"/>
        </w:rPr>
      </w:pPr>
      <w:r w:rsidRPr="006203E4">
        <w:rPr>
          <w:szCs w:val="24"/>
        </w:rPr>
        <w:t xml:space="preserve">Поставщик при допуске на территорию Покупателя обязан соблюдать и обеспечить соблюдение своими работниками, агентами, представителями, третьими лицами, привлеченными к исполнению обязательств по Договору, требований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а также иных нормативных документов Покупателя. Поставщик на момент заключения Договора ознакомился с выпиской из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размещенной на сайте Покупателя, URL: https://www.bz.ru/partners/disclosure-of-information/</w:t>
      </w:r>
      <w:r w:rsidRPr="006203E4">
        <w:rPr>
          <w:szCs w:val="24"/>
          <w:lang w:val="ru-RU"/>
        </w:rPr>
        <w:t>.</w:t>
      </w:r>
    </w:p>
    <w:p w:rsidR="00C34667" w:rsidRPr="006203E4" w:rsidRDefault="00C34667" w:rsidP="00C34667">
      <w:pPr>
        <w:pStyle w:val="20"/>
        <w:numPr>
          <w:ilvl w:val="1"/>
          <w:numId w:val="1"/>
        </w:numPr>
        <w:tabs>
          <w:tab w:val="clear" w:pos="993"/>
          <w:tab w:val="left" w:pos="0"/>
          <w:tab w:val="left" w:pos="567"/>
          <w:tab w:val="left" w:pos="2127"/>
        </w:tabs>
        <w:spacing w:before="0"/>
        <w:rPr>
          <w:szCs w:val="24"/>
        </w:rPr>
      </w:pPr>
      <w:r w:rsidRPr="006203E4">
        <w:rPr>
          <w:szCs w:val="24"/>
          <w:lang w:val="ru-RU"/>
        </w:rPr>
        <w:t>Д</w:t>
      </w:r>
      <w:proofErr w:type="spellStart"/>
      <w:r w:rsidRPr="006203E4">
        <w:rPr>
          <w:szCs w:val="24"/>
        </w:rPr>
        <w:t>опуск</w:t>
      </w:r>
      <w:proofErr w:type="spellEnd"/>
      <w:r w:rsidRPr="006203E4">
        <w:rPr>
          <w:szCs w:val="24"/>
        </w:rPr>
        <w:t xml:space="preserve"> на территорию Покупателя, в том числе транспортных средств, осуществляется на основании выдаваемых Покупателем пропусков. </w:t>
      </w:r>
    </w:p>
    <w:p w:rsidR="00C34667" w:rsidRPr="006203E4" w:rsidRDefault="00C34667" w:rsidP="00C34667">
      <w:pPr>
        <w:pStyle w:val="20"/>
        <w:numPr>
          <w:ilvl w:val="1"/>
          <w:numId w:val="1"/>
        </w:numPr>
        <w:tabs>
          <w:tab w:val="clear" w:pos="993"/>
          <w:tab w:val="left" w:pos="0"/>
          <w:tab w:val="left" w:pos="567"/>
          <w:tab w:val="left" w:pos="2127"/>
        </w:tabs>
        <w:spacing w:before="0"/>
        <w:rPr>
          <w:szCs w:val="24"/>
        </w:rPr>
      </w:pPr>
      <w:r w:rsidRPr="006203E4">
        <w:rPr>
          <w:szCs w:val="24"/>
        </w:rPr>
        <w:t xml:space="preserve">Поставщик обязан не позднее, чем за 5 (пять) рабочих дней до даты прибытия на территорию Покупателя представить документы и сведения, необходимые для оформления пропусков в соответствии с требованиями Положения о пропускном и </w:t>
      </w:r>
      <w:proofErr w:type="spellStart"/>
      <w:r w:rsidRPr="006203E4">
        <w:rPr>
          <w:szCs w:val="24"/>
        </w:rPr>
        <w:t>внутриобъектовом</w:t>
      </w:r>
      <w:proofErr w:type="spellEnd"/>
      <w:r w:rsidRPr="006203E4">
        <w:rPr>
          <w:szCs w:val="24"/>
        </w:rPr>
        <w:t xml:space="preserve"> режиме Покупателя. Одновременно с указанными документами Поставщик обязуется представить Покупателю подтверждение получения согласия на обработку персональных данных, представляемых в целях оформления пропусков, и направление уведомления об осуществлении обработки персональных данных, полученных и оформленных в соответствии с требованиями Федерального закона от 27.07.2006 № 152-ФЗ «О персональных данных» и иных нормативных правовых актов, регулирующих отношения, связанные с обработкой персональных данных. В случае неисполнения указанных обязательств Покупатель вправе отказать в выдаче пропуска и в допуске на территорию Покупателя, а также потребовать возмещения убытков в размере сумм административных штрафов, назначенных Покупателю уполномоченными органами (должностными лицами), и сумм требований, предъявленных Покупателю субъектами персональных данных. Реализация Покупателем указанных в настоящем пункте Договора прав не влечет за собой изменения сроков исполнения обязательств по Договору Поставщиком. </w:t>
      </w:r>
    </w:p>
    <w:p w:rsidR="00C34667" w:rsidRPr="006203E4" w:rsidRDefault="00C34667" w:rsidP="00C34667">
      <w:pPr>
        <w:pStyle w:val="20"/>
        <w:numPr>
          <w:ilvl w:val="1"/>
          <w:numId w:val="1"/>
        </w:numPr>
        <w:tabs>
          <w:tab w:val="clear" w:pos="993"/>
          <w:tab w:val="left" w:pos="0"/>
          <w:tab w:val="left" w:pos="567"/>
          <w:tab w:val="left" w:pos="2127"/>
        </w:tabs>
        <w:spacing w:before="0"/>
        <w:rPr>
          <w:szCs w:val="24"/>
        </w:rPr>
      </w:pPr>
      <w:r w:rsidRPr="006203E4">
        <w:rPr>
          <w:szCs w:val="24"/>
        </w:rPr>
        <w:t xml:space="preserve">Поставщик обязан обеспечить возврат своими работниками, агентами, представителями, третьими лицами, привлеченными к исполнению обязательств по Договору, выданных пропусков Покупателю не позднее даты исполнения обязательства по поставке товаров или истечения срока действия пропуска (в зависимости от того, какое событие наступит раньше). В случае утери, повреждения пропусков, нарушения сроков их возврата Поставщик обязан уплатить Покупателю </w:t>
      </w:r>
      <w:r w:rsidRPr="006203E4">
        <w:rPr>
          <w:szCs w:val="24"/>
        </w:rPr>
        <w:lastRenderedPageBreak/>
        <w:t>штраф в размере 2 000 (две тысячи) рублей за каждый пропуск. Указанный штраф может быть удержан Покупателем из любого платежа, предусмотренного Договором.</w:t>
      </w:r>
    </w:p>
    <w:p w:rsidR="00C34667" w:rsidRPr="006203E4" w:rsidRDefault="00C34667" w:rsidP="00C34667">
      <w:pPr>
        <w:pStyle w:val="20"/>
        <w:numPr>
          <w:ilvl w:val="1"/>
          <w:numId w:val="1"/>
        </w:numPr>
        <w:tabs>
          <w:tab w:val="clear" w:pos="993"/>
          <w:tab w:val="left" w:pos="0"/>
          <w:tab w:val="left" w:pos="567"/>
          <w:tab w:val="left" w:pos="2127"/>
        </w:tabs>
        <w:spacing w:before="0"/>
        <w:rPr>
          <w:szCs w:val="24"/>
        </w:rPr>
      </w:pPr>
      <w:r w:rsidRPr="006203E4">
        <w:rPr>
          <w:szCs w:val="24"/>
        </w:rPr>
        <w:t>Подписывая настоящий договор, Поставщик заверяет и гарантирует Покупателю, что:</w:t>
      </w:r>
    </w:p>
    <w:p w:rsidR="00C34667" w:rsidRDefault="00C34667" w:rsidP="00C34667">
      <w:pPr>
        <w:pStyle w:val="20"/>
        <w:tabs>
          <w:tab w:val="clear" w:pos="993"/>
          <w:tab w:val="left" w:pos="0"/>
          <w:tab w:val="left" w:pos="567"/>
          <w:tab w:val="left" w:pos="2127"/>
        </w:tabs>
        <w:spacing w:before="0"/>
        <w:ind w:firstLine="0"/>
        <w:rPr>
          <w:szCs w:val="24"/>
        </w:rPr>
      </w:pPr>
      <w:r>
        <w:rPr>
          <w:szCs w:val="24"/>
        </w:rPr>
        <w:t>— </w:t>
      </w:r>
      <w:r>
        <w:rPr>
          <w:szCs w:val="24"/>
          <w:lang w:val="ru-RU"/>
        </w:rPr>
        <w:t>Поставщиком</w:t>
      </w:r>
      <w:r>
        <w:rPr>
          <w:szCs w:val="24"/>
        </w:rPr>
        <w:t xml:space="preserve"> уплачиваются все налоги и сборы в соответствии с действующим законодательством Российской Федерации,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Российской Федерации;</w:t>
      </w:r>
    </w:p>
    <w:p w:rsidR="00C34667" w:rsidRDefault="00C34667" w:rsidP="00C34667">
      <w:pPr>
        <w:pStyle w:val="20"/>
        <w:tabs>
          <w:tab w:val="clear" w:pos="993"/>
          <w:tab w:val="left" w:pos="0"/>
          <w:tab w:val="left" w:pos="567"/>
          <w:tab w:val="left" w:pos="2127"/>
        </w:tabs>
        <w:spacing w:before="0"/>
        <w:ind w:firstLine="0"/>
        <w:rPr>
          <w:szCs w:val="24"/>
        </w:rPr>
      </w:pPr>
      <w:r>
        <w:rPr>
          <w:szCs w:val="24"/>
        </w:rPr>
        <w:t xml:space="preserve">— все операции </w:t>
      </w:r>
      <w:r>
        <w:rPr>
          <w:szCs w:val="24"/>
          <w:lang w:val="ru-RU"/>
        </w:rPr>
        <w:t>Поставщика</w:t>
      </w:r>
      <w:r>
        <w:rPr>
          <w:szCs w:val="24"/>
        </w:rPr>
        <w:t xml:space="preserve"> по покупке </w:t>
      </w:r>
      <w:r w:rsidR="00DE76B1">
        <w:rPr>
          <w:szCs w:val="24"/>
          <w:lang w:val="ru-RU"/>
        </w:rPr>
        <w:t>Оборудования</w:t>
      </w:r>
      <w:r>
        <w:rPr>
          <w:szCs w:val="24"/>
        </w:rPr>
        <w:t xml:space="preserve">, а также по продаже </w:t>
      </w:r>
      <w:r w:rsidR="00DE76B1">
        <w:rPr>
          <w:szCs w:val="24"/>
          <w:lang w:val="ru-RU"/>
        </w:rPr>
        <w:t>Оборудования</w:t>
      </w:r>
      <w:r w:rsidR="00F95B9B">
        <w:rPr>
          <w:szCs w:val="24"/>
        </w:rPr>
        <w:t xml:space="preserve"> </w:t>
      </w:r>
      <w:r>
        <w:rPr>
          <w:szCs w:val="24"/>
        </w:rPr>
        <w:t xml:space="preserve">полностью отражены в первичной документации </w:t>
      </w:r>
      <w:r>
        <w:rPr>
          <w:szCs w:val="24"/>
          <w:lang w:val="ru-RU"/>
        </w:rPr>
        <w:t>Поставщика</w:t>
      </w:r>
      <w:r>
        <w:rPr>
          <w:szCs w:val="24"/>
        </w:rPr>
        <w:t xml:space="preserve">, в бухгалтерской, налоговой, статистической и любой иной отчетности, обязанность по ведению которой возлагается на </w:t>
      </w:r>
      <w:r>
        <w:rPr>
          <w:szCs w:val="24"/>
          <w:lang w:val="ru-RU"/>
        </w:rPr>
        <w:t>Поставщика</w:t>
      </w:r>
      <w:r>
        <w:rPr>
          <w:szCs w:val="24"/>
        </w:rPr>
        <w:t>;</w:t>
      </w:r>
    </w:p>
    <w:p w:rsidR="00C34667" w:rsidRDefault="00C34667" w:rsidP="00C34667">
      <w:pPr>
        <w:pStyle w:val="20"/>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гарантирует и обязуется отражать в налоговой отчетности НДС, уплаченный в составе цены </w:t>
      </w:r>
      <w:r>
        <w:rPr>
          <w:szCs w:val="24"/>
          <w:lang w:val="ru-RU"/>
        </w:rPr>
        <w:t>Договора</w:t>
      </w:r>
      <w:r>
        <w:rPr>
          <w:szCs w:val="24"/>
        </w:rPr>
        <w:t xml:space="preserve"> (за исключением документально подтвержденных случаев применения </w:t>
      </w:r>
      <w:r>
        <w:rPr>
          <w:szCs w:val="24"/>
          <w:lang w:val="ru-RU"/>
        </w:rPr>
        <w:t>Поставщиком</w:t>
      </w:r>
      <w:r>
        <w:rPr>
          <w:szCs w:val="24"/>
        </w:rPr>
        <w:t xml:space="preserve"> льготной системы налогообложения);</w:t>
      </w:r>
    </w:p>
    <w:p w:rsidR="00C34667" w:rsidRDefault="00C34667" w:rsidP="00C34667">
      <w:pPr>
        <w:pStyle w:val="20"/>
        <w:tabs>
          <w:tab w:val="clear" w:pos="993"/>
          <w:tab w:val="left" w:pos="0"/>
          <w:tab w:val="left" w:pos="567"/>
          <w:tab w:val="left" w:pos="2127"/>
        </w:tabs>
        <w:spacing w:before="0"/>
        <w:ind w:firstLine="0"/>
        <w:rPr>
          <w:szCs w:val="24"/>
        </w:rPr>
      </w:pPr>
      <w:r>
        <w:rPr>
          <w:szCs w:val="24"/>
        </w:rPr>
        <w:t>— </w:t>
      </w:r>
      <w:r>
        <w:rPr>
          <w:szCs w:val="24"/>
          <w:lang w:val="ru-RU"/>
        </w:rPr>
        <w:t>Поставщик</w:t>
      </w:r>
      <w:r>
        <w:rPr>
          <w:szCs w:val="24"/>
        </w:rPr>
        <w:t xml:space="preserve"> предоставит полностью соответствующие действующему законодательству Российской Федерации первичные документы, которыми оформляется продажа </w:t>
      </w:r>
      <w:r>
        <w:rPr>
          <w:szCs w:val="24"/>
          <w:lang w:val="ru-RU"/>
        </w:rPr>
        <w:t>Оборудования</w:t>
      </w:r>
      <w:r>
        <w:rPr>
          <w:szCs w:val="24"/>
        </w:rPr>
        <w:t xml:space="preserve"> по </w:t>
      </w:r>
      <w:r>
        <w:rPr>
          <w:szCs w:val="24"/>
          <w:lang w:val="ru-RU"/>
        </w:rPr>
        <w:t>Д</w:t>
      </w:r>
      <w:r>
        <w:rPr>
          <w:szCs w:val="24"/>
        </w:rPr>
        <w:t>оговору (включая, но не ограничиваясь: счета-фактуры, товарные накладные, товарно-транспортные накладные, акты и т.д.);</w:t>
      </w:r>
    </w:p>
    <w:p w:rsidR="00C34667" w:rsidRDefault="00C34667" w:rsidP="00C34667">
      <w:pPr>
        <w:pStyle w:val="20"/>
        <w:tabs>
          <w:tab w:val="clear" w:pos="993"/>
          <w:tab w:val="left" w:pos="0"/>
          <w:tab w:val="left" w:pos="567"/>
          <w:tab w:val="left" w:pos="2127"/>
        </w:tabs>
        <w:spacing w:before="0"/>
        <w:ind w:firstLine="0"/>
        <w:rPr>
          <w:szCs w:val="24"/>
        </w:rPr>
      </w:pPr>
      <w:r>
        <w:rPr>
          <w:szCs w:val="24"/>
        </w:rPr>
        <w:t xml:space="preserve">— все обязательства по </w:t>
      </w:r>
      <w:r>
        <w:rPr>
          <w:szCs w:val="24"/>
          <w:lang w:val="ru-RU"/>
        </w:rPr>
        <w:t>Д</w:t>
      </w:r>
      <w:r>
        <w:rPr>
          <w:szCs w:val="24"/>
        </w:rPr>
        <w:t xml:space="preserve">оговору </w:t>
      </w:r>
      <w:r>
        <w:rPr>
          <w:szCs w:val="24"/>
          <w:lang w:val="ru-RU"/>
        </w:rPr>
        <w:t xml:space="preserve">Поставщик </w:t>
      </w:r>
      <w:r>
        <w:rPr>
          <w:szCs w:val="24"/>
        </w:rPr>
        <w:t xml:space="preserve">выполняет самостоятельно, в случае привлечения третьих лиц </w:t>
      </w:r>
      <w:r>
        <w:rPr>
          <w:szCs w:val="24"/>
          <w:lang w:val="ru-RU"/>
        </w:rPr>
        <w:t>Поставщик</w:t>
      </w:r>
      <w:r>
        <w:rPr>
          <w:szCs w:val="24"/>
        </w:rPr>
        <w:t xml:space="preserve"> заключит с ними гражданско-правовые договоры, которые обязуется предоставлять по требованию </w:t>
      </w:r>
      <w:r>
        <w:rPr>
          <w:szCs w:val="24"/>
          <w:lang w:val="ru-RU"/>
        </w:rPr>
        <w:t>Покупателя</w:t>
      </w:r>
      <w:r>
        <w:rPr>
          <w:szCs w:val="24"/>
        </w:rPr>
        <w:t xml:space="preserve"> и (или) налоговых органов, и уплатит все предусмотренные действующим законодательством Российской Федерации налоги.</w:t>
      </w:r>
    </w:p>
    <w:p w:rsidR="00C34667" w:rsidRDefault="00C34667" w:rsidP="00C34667">
      <w:pPr>
        <w:pStyle w:val="20"/>
        <w:tabs>
          <w:tab w:val="clear" w:pos="993"/>
          <w:tab w:val="left" w:pos="0"/>
          <w:tab w:val="left" w:pos="567"/>
          <w:tab w:val="left" w:pos="2127"/>
        </w:tabs>
        <w:spacing w:before="0"/>
        <w:ind w:firstLine="0"/>
        <w:rPr>
          <w:szCs w:val="24"/>
          <w:lang w:val="ru-RU"/>
        </w:rPr>
      </w:pPr>
      <w:r>
        <w:rPr>
          <w:szCs w:val="24"/>
        </w:rPr>
        <w:t>— </w:t>
      </w:r>
      <w:r>
        <w:rPr>
          <w:szCs w:val="24"/>
          <w:lang w:val="ru-RU"/>
        </w:rPr>
        <w:t>л</w:t>
      </w:r>
      <w:proofErr w:type="spellStart"/>
      <w:r>
        <w:rPr>
          <w:szCs w:val="24"/>
        </w:rPr>
        <w:t>ицо</w:t>
      </w:r>
      <w:proofErr w:type="spellEnd"/>
      <w:r>
        <w:rPr>
          <w:szCs w:val="24"/>
        </w:rPr>
        <w:t xml:space="preserve">, подписавшее настоящий договор от имени </w:t>
      </w:r>
      <w:r>
        <w:rPr>
          <w:szCs w:val="24"/>
          <w:lang w:val="ru-RU"/>
        </w:rPr>
        <w:t>Поставщика</w:t>
      </w:r>
      <w:r>
        <w:rPr>
          <w:szCs w:val="24"/>
        </w:rPr>
        <w:t xml:space="preserve">, на дату подписания </w:t>
      </w:r>
      <w:r>
        <w:rPr>
          <w:szCs w:val="24"/>
          <w:lang w:val="ru-RU"/>
        </w:rPr>
        <w:t>Д</w:t>
      </w:r>
      <w:r>
        <w:rPr>
          <w:szCs w:val="24"/>
        </w:rPr>
        <w:t xml:space="preserve">оговора имеет все необходимые для этого полномочия и занимает должность, указанную по тексту </w:t>
      </w:r>
      <w:r>
        <w:rPr>
          <w:szCs w:val="24"/>
          <w:lang w:val="ru-RU"/>
        </w:rPr>
        <w:t>Д</w:t>
      </w:r>
      <w:r>
        <w:rPr>
          <w:szCs w:val="24"/>
        </w:rPr>
        <w:t>оговор</w:t>
      </w:r>
      <w:r>
        <w:rPr>
          <w:szCs w:val="24"/>
          <w:lang w:val="ru-RU"/>
        </w:rPr>
        <w:t>а;</w:t>
      </w:r>
    </w:p>
    <w:p w:rsidR="00C34667" w:rsidRDefault="00C34667" w:rsidP="00C34667">
      <w:pPr>
        <w:autoSpaceDE w:val="0"/>
        <w:autoSpaceDN w:val="0"/>
        <w:adjustRightInd w:val="0"/>
        <w:spacing w:line="23" w:lineRule="atLeast"/>
        <w:jc w:val="both"/>
        <w:rPr>
          <w:sz w:val="24"/>
          <w:szCs w:val="24"/>
          <w:lang w:val="x-none"/>
        </w:rPr>
      </w:pPr>
      <w:r>
        <w:rPr>
          <w:sz w:val="24"/>
          <w:szCs w:val="24"/>
          <w:lang w:val="x-none"/>
        </w:rPr>
        <w:t xml:space="preserve">— Оборудование, поставляемое по Договору, принадлежит Поставщику на праве собственности, является свободным от прав третьих лиц (в том числе на результаты интеллектуальной деятельности, которые содержатся и/или могут быть воплощены в Оборудовании). В случае обращения взыскания на Оборудование или ограничения </w:t>
      </w:r>
      <w:proofErr w:type="spellStart"/>
      <w:r>
        <w:rPr>
          <w:sz w:val="24"/>
          <w:szCs w:val="24"/>
          <w:lang w:val="x-none"/>
        </w:rPr>
        <w:t>оборотоспособности</w:t>
      </w:r>
      <w:proofErr w:type="spellEnd"/>
      <w:r>
        <w:rPr>
          <w:sz w:val="24"/>
          <w:szCs w:val="24"/>
          <w:lang w:val="x-none"/>
        </w:rPr>
        <w:t xml:space="preserve"> Оборудования в связи с действиями таких третьих лиц, Поставщик обязуется в полном объеме вернуть Покупателю полученные за Оборудование денежные средства в течение 3 (трех) рабочих дней со дня получения такого требования от Покупателя;</w:t>
      </w:r>
    </w:p>
    <w:p w:rsidR="00C34667" w:rsidRDefault="00C34667" w:rsidP="00C34667">
      <w:pPr>
        <w:autoSpaceDE w:val="0"/>
        <w:autoSpaceDN w:val="0"/>
        <w:adjustRightInd w:val="0"/>
        <w:spacing w:line="23" w:lineRule="atLeast"/>
        <w:jc w:val="both"/>
        <w:rPr>
          <w:sz w:val="24"/>
          <w:szCs w:val="24"/>
          <w:lang w:val="x-none"/>
        </w:rPr>
      </w:pPr>
      <w:r>
        <w:rPr>
          <w:sz w:val="24"/>
          <w:szCs w:val="24"/>
          <w:lang w:val="x-none"/>
        </w:rPr>
        <w:t>— соблюдение требований нормативных документов в отношении материалов и изделий, ввоз которых осуществляется на территорию Российской Федерации;</w:t>
      </w:r>
    </w:p>
    <w:p w:rsidR="00C34667" w:rsidRDefault="00C34667" w:rsidP="00C34667">
      <w:pPr>
        <w:autoSpaceDE w:val="0"/>
        <w:autoSpaceDN w:val="0"/>
        <w:adjustRightInd w:val="0"/>
        <w:spacing w:line="23" w:lineRule="atLeast"/>
        <w:jc w:val="both"/>
        <w:rPr>
          <w:sz w:val="24"/>
          <w:szCs w:val="24"/>
          <w:lang w:val="x-none"/>
        </w:rPr>
      </w:pPr>
      <w:r>
        <w:rPr>
          <w:sz w:val="24"/>
          <w:szCs w:val="24"/>
          <w:lang w:val="x-none"/>
        </w:rPr>
        <w:t xml:space="preserve">— наличие обязательных сертификатов Российской Федерации на импортный товар, применяемый в Оборудовании; </w:t>
      </w:r>
    </w:p>
    <w:p w:rsidR="00C34667" w:rsidRDefault="00C34667" w:rsidP="00C34667">
      <w:pPr>
        <w:autoSpaceDE w:val="0"/>
        <w:autoSpaceDN w:val="0"/>
        <w:adjustRightInd w:val="0"/>
        <w:spacing w:line="23" w:lineRule="atLeast"/>
        <w:jc w:val="both"/>
        <w:rPr>
          <w:sz w:val="24"/>
          <w:szCs w:val="24"/>
          <w:lang w:val="x-none"/>
        </w:rPr>
      </w:pPr>
      <w:r>
        <w:rPr>
          <w:sz w:val="24"/>
          <w:szCs w:val="24"/>
          <w:lang w:val="x-none"/>
        </w:rPr>
        <w:t xml:space="preserve">— Оборудование, его комплектующие, детали, узлы, изделия изготовлены на таможенной территории Евразийского экономического союза либо прошли таможенную очистку и реализуется с согласия правообладателя объектов интеллектуальной собственности. </w:t>
      </w:r>
    </w:p>
    <w:p w:rsidR="00C34667" w:rsidRDefault="00C34667" w:rsidP="00C34667">
      <w:pPr>
        <w:pStyle w:val="20"/>
        <w:tabs>
          <w:tab w:val="clear" w:pos="993"/>
          <w:tab w:val="left" w:pos="0"/>
          <w:tab w:val="left" w:pos="567"/>
          <w:tab w:val="left" w:pos="2127"/>
        </w:tabs>
        <w:spacing w:before="0"/>
        <w:ind w:firstLine="0"/>
        <w:rPr>
          <w:szCs w:val="24"/>
        </w:rPr>
      </w:pPr>
      <w:r>
        <w:rPr>
          <w:szCs w:val="24"/>
        </w:rPr>
        <w:t>Поставщик обязуется по первому требованию Покупателя или налоговых органов представить надлежащим образом заверенные копии документов, относящихся к поставке Оборудования по Договору и подтверждающих гарантии и заверения, указанные в настоящем пункте Договора в срок, не превышающий 3 (трех) дней с момента получения соответствующего запроса от Покупателя. В случае неисполнения поставщиком таких требований Покупатель вправе требовать изменения Договора или отказаться от его исполнения в одностороннем порядке по причине нарушения указанного условия, являющегося существенным условием Договора.</w:t>
      </w:r>
    </w:p>
    <w:p w:rsidR="00C34667" w:rsidRDefault="00C34667" w:rsidP="00C34667">
      <w:pPr>
        <w:pStyle w:val="20"/>
        <w:numPr>
          <w:ilvl w:val="1"/>
          <w:numId w:val="1"/>
        </w:numPr>
        <w:tabs>
          <w:tab w:val="clear" w:pos="993"/>
          <w:tab w:val="left" w:pos="0"/>
          <w:tab w:val="left" w:pos="567"/>
          <w:tab w:val="left" w:pos="2127"/>
        </w:tabs>
        <w:spacing w:before="0"/>
        <w:rPr>
          <w:szCs w:val="24"/>
        </w:rPr>
      </w:pPr>
      <w:r>
        <w:rPr>
          <w:szCs w:val="24"/>
        </w:rPr>
        <w:t xml:space="preserve">В случае недостоверности указанных в пункте </w:t>
      </w:r>
      <w:r>
        <w:rPr>
          <w:szCs w:val="24"/>
          <w:lang w:val="ru-RU"/>
        </w:rPr>
        <w:t>1</w:t>
      </w:r>
      <w:r w:rsidR="00206EC2">
        <w:rPr>
          <w:szCs w:val="24"/>
          <w:lang w:val="ru-RU"/>
        </w:rPr>
        <w:t>1</w:t>
      </w:r>
      <w:r>
        <w:rPr>
          <w:szCs w:val="24"/>
          <w:lang w:val="ru-RU"/>
        </w:rPr>
        <w:t>.8</w:t>
      </w:r>
      <w:r>
        <w:rPr>
          <w:szCs w:val="24"/>
        </w:rPr>
        <w:t xml:space="preserve"> </w:t>
      </w:r>
      <w:r>
        <w:rPr>
          <w:szCs w:val="24"/>
          <w:lang w:val="ru-RU"/>
        </w:rPr>
        <w:t>Д</w:t>
      </w:r>
      <w:r>
        <w:rPr>
          <w:szCs w:val="24"/>
        </w:rPr>
        <w:t xml:space="preserve">оговора заверений и гарантий, </w:t>
      </w:r>
      <w:r>
        <w:rPr>
          <w:szCs w:val="24"/>
          <w:lang w:val="ru-RU"/>
        </w:rPr>
        <w:t>Поставщик</w:t>
      </w:r>
      <w:r>
        <w:rPr>
          <w:szCs w:val="24"/>
        </w:rPr>
        <w:t xml:space="preserve"> обязуется возместить убытки </w:t>
      </w:r>
      <w:r>
        <w:rPr>
          <w:szCs w:val="24"/>
          <w:lang w:val="ru-RU"/>
        </w:rPr>
        <w:t>Покупателя</w:t>
      </w:r>
      <w:r>
        <w:rPr>
          <w:szCs w:val="24"/>
        </w:rPr>
        <w:t xml:space="preserve"> в размере:</w:t>
      </w:r>
    </w:p>
    <w:p w:rsidR="00C34667" w:rsidRDefault="00C34667" w:rsidP="00C34667">
      <w:pPr>
        <w:pStyle w:val="20"/>
        <w:tabs>
          <w:tab w:val="clear" w:pos="993"/>
          <w:tab w:val="left" w:pos="0"/>
          <w:tab w:val="left" w:pos="567"/>
          <w:tab w:val="left" w:pos="2127"/>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вследствие добровольного отказа от применения вычета НДС по операциям с </w:t>
      </w:r>
      <w:r>
        <w:rPr>
          <w:szCs w:val="24"/>
          <w:lang w:val="ru-RU"/>
        </w:rPr>
        <w:t>Поставщиком</w:t>
      </w:r>
      <w:r>
        <w:rPr>
          <w:szCs w:val="24"/>
        </w:rPr>
        <w:t xml:space="preserve">,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 на основании рекомендаций налоговых органов;</w:t>
      </w:r>
    </w:p>
    <w:p w:rsidR="00C34667" w:rsidRDefault="00C34667" w:rsidP="00C34667">
      <w:pPr>
        <w:pStyle w:val="20"/>
        <w:tabs>
          <w:tab w:val="clear" w:pos="993"/>
          <w:tab w:val="left" w:pos="0"/>
          <w:tab w:val="left" w:pos="567"/>
          <w:tab w:val="left" w:pos="2127"/>
        </w:tabs>
        <w:spacing w:before="0"/>
        <w:ind w:firstLine="0"/>
        <w:rPr>
          <w:szCs w:val="24"/>
        </w:rPr>
      </w:pPr>
      <w:r>
        <w:rPr>
          <w:szCs w:val="24"/>
        </w:rPr>
        <w:t xml:space="preserve">— сумм, возмещенных </w:t>
      </w:r>
      <w:r>
        <w:rPr>
          <w:szCs w:val="24"/>
          <w:lang w:val="ru-RU"/>
        </w:rPr>
        <w:t>Покупателем</w:t>
      </w:r>
      <w:r>
        <w:rPr>
          <w:szCs w:val="24"/>
        </w:rPr>
        <w:t xml:space="preserve"> иным лицам, прямо или косвенно приобретшим товар (работы/услуги) </w:t>
      </w:r>
      <w:r>
        <w:rPr>
          <w:szCs w:val="24"/>
          <w:lang w:val="ru-RU"/>
        </w:rPr>
        <w:t>Покупателя</w:t>
      </w:r>
      <w:r>
        <w:rPr>
          <w:szCs w:val="24"/>
        </w:rPr>
        <w:t xml:space="preserve">, уплаченных ими в бюджет на основании решений (требований) </w:t>
      </w:r>
      <w:r>
        <w:rPr>
          <w:szCs w:val="24"/>
        </w:rPr>
        <w:lastRenderedPageBreak/>
        <w:t xml:space="preserve">налоговых органов об уплате, вследствие нарушения </w:t>
      </w:r>
      <w:r>
        <w:rPr>
          <w:szCs w:val="24"/>
          <w:lang w:val="ru-RU"/>
        </w:rPr>
        <w:t>Поставщиком</w:t>
      </w:r>
      <w:r>
        <w:rPr>
          <w:szCs w:val="24"/>
        </w:rPr>
        <w:t xml:space="preserve"> предоставленных в рамках </w:t>
      </w:r>
      <w:r>
        <w:rPr>
          <w:szCs w:val="24"/>
          <w:lang w:val="ru-RU"/>
        </w:rPr>
        <w:t>Д</w:t>
      </w:r>
      <w:r>
        <w:rPr>
          <w:szCs w:val="24"/>
        </w:rPr>
        <w:t>оговора заверений и гарантий;</w:t>
      </w:r>
    </w:p>
    <w:p w:rsidR="00C34667" w:rsidRDefault="00C34667" w:rsidP="00C34667">
      <w:pPr>
        <w:pStyle w:val="20"/>
        <w:tabs>
          <w:tab w:val="clear" w:pos="993"/>
          <w:tab w:val="left" w:pos="0"/>
          <w:tab w:val="left" w:pos="567"/>
          <w:tab w:val="left" w:pos="2127"/>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НДС (в том числе решений об отказе в применении налоговых вычетов), который был уплачен </w:t>
      </w:r>
      <w:r>
        <w:rPr>
          <w:szCs w:val="24"/>
          <w:lang w:val="ru-RU"/>
        </w:rPr>
        <w:t>Поставщику</w:t>
      </w:r>
      <w:r>
        <w:rPr>
          <w:szCs w:val="24"/>
        </w:rPr>
        <w:t xml:space="preserve"> в составе цены </w:t>
      </w:r>
      <w:r>
        <w:rPr>
          <w:szCs w:val="24"/>
          <w:lang w:val="ru-RU"/>
        </w:rPr>
        <w:t>Договора</w:t>
      </w:r>
      <w:r>
        <w:rPr>
          <w:szCs w:val="24"/>
        </w:rPr>
        <w:t xml:space="preserve">,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НДС;</w:t>
      </w:r>
    </w:p>
    <w:p w:rsidR="00C34667" w:rsidRDefault="00C34667" w:rsidP="00C34667">
      <w:pPr>
        <w:pStyle w:val="20"/>
        <w:tabs>
          <w:tab w:val="clear" w:pos="993"/>
          <w:tab w:val="left" w:pos="0"/>
          <w:tab w:val="left" w:pos="567"/>
          <w:tab w:val="left" w:pos="2127"/>
        </w:tabs>
        <w:spacing w:before="0"/>
        <w:ind w:firstLine="0"/>
        <w:rPr>
          <w:szCs w:val="24"/>
        </w:rPr>
      </w:pPr>
      <w:r>
        <w:rPr>
          <w:szCs w:val="24"/>
        </w:rPr>
        <w:t xml:space="preserve">— сумм, уплаченных </w:t>
      </w:r>
      <w:r>
        <w:rPr>
          <w:szCs w:val="24"/>
          <w:lang w:val="ru-RU"/>
        </w:rPr>
        <w:t>Покупателем</w:t>
      </w:r>
      <w:r>
        <w:rPr>
          <w:szCs w:val="24"/>
        </w:rPr>
        <w:t xml:space="preserve"> в бюджет на основании решений (требований) налоговых органов о доначислении налога на прибыль, решений (требований) об уплате пеней и штрафов на указанный размер </w:t>
      </w:r>
      <w:proofErr w:type="spellStart"/>
      <w:r>
        <w:rPr>
          <w:szCs w:val="24"/>
        </w:rPr>
        <w:t>доначисленного</w:t>
      </w:r>
      <w:proofErr w:type="spellEnd"/>
      <w:r>
        <w:rPr>
          <w:szCs w:val="24"/>
        </w:rPr>
        <w:t xml:space="preserve"> налога на прибыль в связи с отказом налогового органа принять к расходам, уменьшающим налогооблагаемую базу для налога на прибыль, стоимость </w:t>
      </w:r>
      <w:r>
        <w:rPr>
          <w:szCs w:val="24"/>
          <w:lang w:val="ru-RU"/>
        </w:rPr>
        <w:t>Оборудования</w:t>
      </w:r>
      <w:r>
        <w:rPr>
          <w:szCs w:val="24"/>
        </w:rPr>
        <w:t xml:space="preserve"> по </w:t>
      </w:r>
      <w:r w:rsidR="008605D2">
        <w:rPr>
          <w:szCs w:val="24"/>
          <w:lang w:val="ru-RU"/>
        </w:rPr>
        <w:t>Д</w:t>
      </w:r>
      <w:r>
        <w:rPr>
          <w:szCs w:val="24"/>
        </w:rPr>
        <w:t xml:space="preserve">оговору. </w:t>
      </w:r>
    </w:p>
    <w:p w:rsidR="00C34667" w:rsidRPr="006203E4" w:rsidRDefault="00C34667" w:rsidP="00C34667">
      <w:pPr>
        <w:pStyle w:val="20"/>
        <w:numPr>
          <w:ilvl w:val="1"/>
          <w:numId w:val="1"/>
        </w:numPr>
        <w:tabs>
          <w:tab w:val="left" w:pos="0"/>
          <w:tab w:val="left" w:pos="567"/>
        </w:tabs>
        <w:spacing w:before="0"/>
        <w:rPr>
          <w:szCs w:val="24"/>
        </w:rPr>
      </w:pPr>
      <w:r>
        <w:rPr>
          <w:szCs w:val="24"/>
        </w:rPr>
        <w:t xml:space="preserve">Стороны обязуются соблюдать требования налогового законодательства Российской Федерации, надлежащим образом оплачивать за свой счет все налоги и сборы, возникающие в рамках исполнения настоящего </w:t>
      </w:r>
      <w:r w:rsidRPr="006203E4">
        <w:rPr>
          <w:szCs w:val="24"/>
        </w:rPr>
        <w:t>Д</w:t>
      </w:r>
      <w:r>
        <w:rPr>
          <w:szCs w:val="24"/>
        </w:rPr>
        <w:t>оговора с периодическим предоставлением в налоговые органы предусмотренной законом отчетности (деклараций)</w:t>
      </w:r>
    </w:p>
    <w:p w:rsidR="00C34667" w:rsidRPr="006203E4" w:rsidRDefault="00C34667" w:rsidP="00C34667">
      <w:pPr>
        <w:pStyle w:val="20"/>
        <w:numPr>
          <w:ilvl w:val="1"/>
          <w:numId w:val="1"/>
        </w:numPr>
        <w:tabs>
          <w:tab w:val="left" w:pos="0"/>
          <w:tab w:val="left" w:pos="567"/>
        </w:tabs>
        <w:spacing w:before="0"/>
        <w:rPr>
          <w:szCs w:val="24"/>
        </w:rPr>
      </w:pPr>
      <w:r w:rsidRPr="006203E4">
        <w:rPr>
          <w:szCs w:val="24"/>
        </w:rPr>
        <w:t xml:space="preserve">Подписывая настоящий </w:t>
      </w:r>
      <w:r w:rsidRPr="006203E4">
        <w:rPr>
          <w:szCs w:val="24"/>
          <w:lang w:val="ru-RU"/>
        </w:rPr>
        <w:t>Д</w:t>
      </w:r>
      <w:r w:rsidRPr="006203E4">
        <w:rPr>
          <w:szCs w:val="24"/>
        </w:rPr>
        <w:t xml:space="preserve">оговор, в соответствии со статьей 431.2 Гражданского кодекса Российской Федерации </w:t>
      </w:r>
      <w:r w:rsidRPr="006203E4">
        <w:rPr>
          <w:szCs w:val="24"/>
          <w:lang w:val="ru-RU"/>
        </w:rPr>
        <w:t>Поставщик</w:t>
      </w:r>
      <w:r w:rsidRPr="006203E4">
        <w:rPr>
          <w:szCs w:val="24"/>
        </w:rPr>
        <w:t xml:space="preserve"> заверяет и гарантирует следующее:</w:t>
      </w:r>
    </w:p>
    <w:p w:rsidR="00C34667" w:rsidRDefault="00C34667" w:rsidP="00C34667">
      <w:pPr>
        <w:autoSpaceDE w:val="0"/>
        <w:autoSpaceDN w:val="0"/>
        <w:adjustRightInd w:val="0"/>
        <w:jc w:val="both"/>
        <w:rPr>
          <w:sz w:val="24"/>
          <w:szCs w:val="24"/>
        </w:rPr>
      </w:pPr>
      <w:r>
        <w:rPr>
          <w:sz w:val="24"/>
          <w:szCs w:val="24"/>
        </w:rPr>
        <w:t>— Поставщик</w:t>
      </w:r>
      <w:r>
        <w:rPr>
          <w:sz w:val="24"/>
          <w:szCs w:val="24"/>
          <w:lang w:val="x-none"/>
        </w:rPr>
        <w:t xml:space="preserve"> является надлежащим </w:t>
      </w:r>
      <w:proofErr w:type="gramStart"/>
      <w:r>
        <w:rPr>
          <w:sz w:val="24"/>
          <w:szCs w:val="24"/>
          <w:lang w:val="x-none"/>
        </w:rPr>
        <w:t>образом</w:t>
      </w:r>
      <w:proofErr w:type="gramEnd"/>
      <w:r>
        <w:rPr>
          <w:sz w:val="24"/>
          <w:szCs w:val="24"/>
          <w:lang w:val="x-none"/>
        </w:rPr>
        <w:t xml:space="preserve"> зарегистрированным юридическим лицом, действующим по законодательству Российской Федерации;</w:t>
      </w:r>
    </w:p>
    <w:p w:rsidR="00C34667" w:rsidRDefault="00C34667" w:rsidP="00C34667">
      <w:pPr>
        <w:autoSpaceDE w:val="0"/>
        <w:autoSpaceDN w:val="0"/>
        <w:adjustRightInd w:val="0"/>
        <w:jc w:val="both"/>
        <w:rPr>
          <w:sz w:val="24"/>
          <w:szCs w:val="24"/>
          <w:lang w:val="x-none"/>
        </w:rPr>
      </w:pPr>
      <w:r>
        <w:rPr>
          <w:sz w:val="24"/>
          <w:szCs w:val="24"/>
        </w:rPr>
        <w:t>— </w:t>
      </w:r>
      <w:r>
        <w:rPr>
          <w:sz w:val="24"/>
          <w:szCs w:val="24"/>
          <w:lang w:val="x-none"/>
        </w:rPr>
        <w:t xml:space="preserve">у </w:t>
      </w:r>
      <w:r>
        <w:rPr>
          <w:sz w:val="24"/>
          <w:szCs w:val="24"/>
        </w:rPr>
        <w:t xml:space="preserve">Поставщика </w:t>
      </w:r>
      <w:r>
        <w:rPr>
          <w:sz w:val="24"/>
          <w:szCs w:val="24"/>
          <w:lang w:val="x-none"/>
        </w:rPr>
        <w:t xml:space="preserve">отсутствуют какие-либо правовые и иные препятствия для заключения и исполнения настоящего </w:t>
      </w:r>
      <w:r>
        <w:rPr>
          <w:sz w:val="24"/>
          <w:szCs w:val="24"/>
        </w:rPr>
        <w:t>Д</w:t>
      </w:r>
      <w:r>
        <w:rPr>
          <w:sz w:val="24"/>
          <w:szCs w:val="24"/>
          <w:lang w:val="x-none"/>
        </w:rPr>
        <w:t>оговора;</w:t>
      </w:r>
    </w:p>
    <w:p w:rsidR="00C34667" w:rsidRDefault="00C34667" w:rsidP="00C34667">
      <w:pPr>
        <w:autoSpaceDE w:val="0"/>
        <w:autoSpaceDN w:val="0"/>
        <w:adjustRightInd w:val="0"/>
        <w:jc w:val="both"/>
        <w:rPr>
          <w:sz w:val="24"/>
          <w:szCs w:val="24"/>
          <w:lang w:val="x-none"/>
        </w:rPr>
      </w:pPr>
      <w:r>
        <w:rPr>
          <w:sz w:val="24"/>
          <w:szCs w:val="24"/>
        </w:rPr>
        <w:t>— </w:t>
      </w:r>
      <w:r>
        <w:rPr>
          <w:sz w:val="24"/>
          <w:szCs w:val="24"/>
          <w:lang w:val="x-none"/>
        </w:rPr>
        <w:t xml:space="preserve">исполнительный орган </w:t>
      </w:r>
      <w:r>
        <w:rPr>
          <w:sz w:val="24"/>
          <w:szCs w:val="24"/>
        </w:rPr>
        <w:t>Поставщика</w:t>
      </w:r>
      <w:r>
        <w:rPr>
          <w:sz w:val="24"/>
          <w:szCs w:val="24"/>
          <w:lang w:val="x-none"/>
        </w:rPr>
        <w:t xml:space="preserve"> находится и осуществляет функции управления по адресу регистрации, указанному в Едином государственном реестре юридических лиц;</w:t>
      </w:r>
    </w:p>
    <w:p w:rsidR="00C34667" w:rsidRDefault="00C34667" w:rsidP="00C34667">
      <w:pPr>
        <w:autoSpaceDE w:val="0"/>
        <w:autoSpaceDN w:val="0"/>
        <w:adjustRightInd w:val="0"/>
        <w:jc w:val="both"/>
        <w:rPr>
          <w:sz w:val="24"/>
          <w:szCs w:val="24"/>
        </w:rPr>
      </w:pPr>
      <w:r>
        <w:rPr>
          <w:sz w:val="24"/>
          <w:szCs w:val="24"/>
        </w:rPr>
        <w:t>— </w:t>
      </w:r>
      <w:r>
        <w:rPr>
          <w:sz w:val="24"/>
          <w:szCs w:val="24"/>
          <w:lang w:val="x-none"/>
        </w:rPr>
        <w:t xml:space="preserve">у </w:t>
      </w:r>
      <w:r>
        <w:rPr>
          <w:sz w:val="24"/>
          <w:szCs w:val="24"/>
        </w:rPr>
        <w:t>Поставщика</w:t>
      </w:r>
      <w:r>
        <w:rPr>
          <w:sz w:val="24"/>
          <w:szCs w:val="24"/>
          <w:lang w:val="x-none"/>
        </w:rPr>
        <w:t xml:space="preserve"> отсутствуют признаки банкротства, исполнение настоящего </w:t>
      </w:r>
      <w:r>
        <w:rPr>
          <w:sz w:val="24"/>
          <w:szCs w:val="24"/>
        </w:rPr>
        <w:t>Д</w:t>
      </w:r>
      <w:r>
        <w:rPr>
          <w:sz w:val="24"/>
          <w:szCs w:val="24"/>
          <w:lang w:val="x-none"/>
        </w:rPr>
        <w:t>оговора не влечет рисков их появления;</w:t>
      </w:r>
    </w:p>
    <w:p w:rsidR="00C34667" w:rsidRDefault="00C34667" w:rsidP="00C34667">
      <w:pPr>
        <w:autoSpaceDE w:val="0"/>
        <w:autoSpaceDN w:val="0"/>
        <w:adjustRightInd w:val="0"/>
        <w:jc w:val="both"/>
        <w:rPr>
          <w:sz w:val="24"/>
          <w:szCs w:val="24"/>
        </w:rPr>
      </w:pPr>
      <w:r>
        <w:rPr>
          <w:sz w:val="24"/>
          <w:szCs w:val="24"/>
        </w:rPr>
        <w:t>— Поставщик</w:t>
      </w:r>
      <w:r>
        <w:rPr>
          <w:sz w:val="24"/>
          <w:szCs w:val="24"/>
          <w:lang w:val="x-none"/>
        </w:rPr>
        <w:t xml:space="preserve"> располагает всеми необходимыми материальными и трудовыми ресурсами для исполнения </w:t>
      </w:r>
      <w:r>
        <w:rPr>
          <w:sz w:val="24"/>
          <w:szCs w:val="24"/>
        </w:rPr>
        <w:t>До</w:t>
      </w:r>
      <w:r>
        <w:rPr>
          <w:sz w:val="24"/>
          <w:szCs w:val="24"/>
          <w:lang w:val="x-none"/>
        </w:rPr>
        <w:t xml:space="preserve">говора, а также согласиями, одобрениями и разрешениями, получение которых требуется в соответствии с действующим законодательством Российской Федерации, учредительными и локальными документами </w:t>
      </w:r>
      <w:r>
        <w:rPr>
          <w:sz w:val="24"/>
          <w:szCs w:val="24"/>
        </w:rPr>
        <w:t>Поставщика.</w:t>
      </w:r>
    </w:p>
    <w:p w:rsidR="000E79AF" w:rsidRPr="000E79AF" w:rsidRDefault="00C34667" w:rsidP="000E79AF">
      <w:pPr>
        <w:numPr>
          <w:ilvl w:val="1"/>
          <w:numId w:val="1"/>
        </w:numPr>
        <w:autoSpaceDE w:val="0"/>
        <w:autoSpaceDN w:val="0"/>
        <w:adjustRightInd w:val="0"/>
        <w:jc w:val="both"/>
        <w:rPr>
          <w:sz w:val="24"/>
          <w:szCs w:val="24"/>
          <w:lang w:val="x-none"/>
        </w:rPr>
      </w:pPr>
      <w:r>
        <w:rPr>
          <w:sz w:val="24"/>
          <w:szCs w:val="24"/>
          <w:lang w:val="x-none"/>
        </w:rPr>
        <w:t xml:space="preserve">Поставщик обязуется предоставлять по требованию Покупателя бухгалтерскую (финансовую) отчетность, отчет о финансовых результатах либо упрощенную финансовую отчетность. Такое требование может быть направлено Поставщику по адресам, указанным в </w:t>
      </w:r>
      <w:r w:rsidR="00C53809">
        <w:rPr>
          <w:sz w:val="24"/>
          <w:szCs w:val="24"/>
        </w:rPr>
        <w:t>настоящем</w:t>
      </w:r>
      <w:r>
        <w:rPr>
          <w:sz w:val="24"/>
          <w:szCs w:val="24"/>
          <w:lang w:val="x-none"/>
        </w:rPr>
        <w:t xml:space="preserve"> Договор</w:t>
      </w:r>
      <w:r w:rsidR="00C53809">
        <w:rPr>
          <w:sz w:val="24"/>
          <w:szCs w:val="24"/>
        </w:rPr>
        <w:t>е</w:t>
      </w:r>
      <w:r>
        <w:rPr>
          <w:sz w:val="24"/>
          <w:szCs w:val="24"/>
          <w:lang w:val="x-none"/>
        </w:rPr>
        <w:t>, в том числе по электронной почте.</w:t>
      </w:r>
    </w:p>
    <w:p w:rsidR="000E79AF" w:rsidRPr="000E79AF" w:rsidRDefault="000E79AF" w:rsidP="000E79AF">
      <w:pPr>
        <w:numPr>
          <w:ilvl w:val="1"/>
          <w:numId w:val="1"/>
        </w:numPr>
        <w:autoSpaceDE w:val="0"/>
        <w:autoSpaceDN w:val="0"/>
        <w:adjustRightInd w:val="0"/>
        <w:jc w:val="both"/>
        <w:rPr>
          <w:sz w:val="24"/>
          <w:szCs w:val="24"/>
          <w:lang w:val="x-none"/>
        </w:rPr>
      </w:pPr>
      <w:r w:rsidRPr="000E79AF">
        <w:rPr>
          <w:sz w:val="24"/>
          <w:szCs w:val="24"/>
          <w:lang w:val="x-none"/>
        </w:rPr>
        <w:t>Стороны обязуются соблюдать конфиденциальность в отношении информации, полученной ими друг от друга или ставшей известной им в ходе исполнения обязательств по настоящему Договору, не открывать и не разглашать в общем или в частности информацию какой-либо третьей стороне без предварительного письменного согласия другой Стороны настоящего Договора, как в течение срока его действия, так и в последующие 5 (пять) лет с момента прекращения его действия.</w:t>
      </w:r>
    </w:p>
    <w:p w:rsidR="000E79AF" w:rsidRPr="000E79AF" w:rsidRDefault="000E79AF" w:rsidP="000E79AF">
      <w:pPr>
        <w:autoSpaceDE w:val="0"/>
        <w:autoSpaceDN w:val="0"/>
        <w:adjustRightInd w:val="0"/>
        <w:jc w:val="both"/>
        <w:rPr>
          <w:sz w:val="24"/>
          <w:szCs w:val="24"/>
          <w:lang w:val="x-none"/>
        </w:rPr>
      </w:pPr>
      <w:r w:rsidRPr="000E79AF">
        <w:rPr>
          <w:sz w:val="24"/>
          <w:szCs w:val="24"/>
          <w:lang w:val="x-none"/>
        </w:rPr>
        <w:t>Требования не распространяются на случаи раскрытия конфиденциальной информации по запросу уполномоченных организаций в случаях, предусмотренных законом. Однако, даже в этом случае, Стороны обязаны согласовать друг с другом объём и характер предоставляемой информации. Не считается разглашением условий Договора сообщение части его условий налоговым органам, надзорным организациям, а также иным органам, в соответствии с действующим законодательством. В случае, если в период действия Договора возникнет необходимость в передаче сведений составляющих конфиденциальную информацию (коммерческая тайна, ограниченного характера), Стороны согласовали, что передача таких сведений будет осуществляться в соответствии с Соглашени</w:t>
      </w:r>
      <w:r>
        <w:rPr>
          <w:sz w:val="24"/>
          <w:szCs w:val="24"/>
        </w:rPr>
        <w:t>ем</w:t>
      </w:r>
      <w:r w:rsidRPr="000E79AF">
        <w:rPr>
          <w:sz w:val="24"/>
          <w:szCs w:val="24"/>
          <w:lang w:val="x-none"/>
        </w:rPr>
        <w:t xml:space="preserve"> о конфиденциальности и неразглашении информации (</w:t>
      </w:r>
      <w:r>
        <w:rPr>
          <w:sz w:val="24"/>
          <w:szCs w:val="24"/>
        </w:rPr>
        <w:t>П</w:t>
      </w:r>
      <w:proofErr w:type="spellStart"/>
      <w:r w:rsidRPr="000E79AF">
        <w:rPr>
          <w:sz w:val="24"/>
          <w:szCs w:val="24"/>
          <w:lang w:val="x-none"/>
        </w:rPr>
        <w:t>риложени</w:t>
      </w:r>
      <w:r>
        <w:rPr>
          <w:sz w:val="24"/>
          <w:szCs w:val="24"/>
        </w:rPr>
        <w:t>е</w:t>
      </w:r>
      <w:proofErr w:type="spellEnd"/>
      <w:r w:rsidRPr="000E79AF">
        <w:rPr>
          <w:sz w:val="24"/>
          <w:szCs w:val="24"/>
          <w:lang w:val="x-none"/>
        </w:rPr>
        <w:t xml:space="preserve"> № </w:t>
      </w:r>
      <w:r>
        <w:rPr>
          <w:sz w:val="24"/>
          <w:szCs w:val="24"/>
        </w:rPr>
        <w:t>3</w:t>
      </w:r>
      <w:r w:rsidRPr="000E79AF">
        <w:rPr>
          <w:sz w:val="24"/>
          <w:szCs w:val="24"/>
          <w:lang w:val="x-none"/>
        </w:rPr>
        <w:t xml:space="preserve"> Договору). Поставщик не должен без предварительного письменного согласия Покупателя использовать какие-либо конфиденциальные сведения, кроме как в целях реализации Договора.</w:t>
      </w:r>
    </w:p>
    <w:p w:rsidR="000E79AF" w:rsidRPr="000E79AF" w:rsidRDefault="000E79AF" w:rsidP="000E79AF">
      <w:pPr>
        <w:autoSpaceDE w:val="0"/>
        <w:autoSpaceDN w:val="0"/>
        <w:adjustRightInd w:val="0"/>
        <w:jc w:val="both"/>
        <w:rPr>
          <w:sz w:val="24"/>
          <w:szCs w:val="24"/>
          <w:lang w:val="x-none"/>
        </w:rPr>
      </w:pPr>
      <w:r w:rsidRPr="000E79AF">
        <w:rPr>
          <w:sz w:val="24"/>
          <w:szCs w:val="24"/>
        </w:rPr>
        <w:t xml:space="preserve">Каждая из Сторон обязуется не публиковать полученные при выполнении работ сведения, признанные конфиденциальными, без согласия другой Стороны. В случае разглашения указанных </w:t>
      </w:r>
      <w:r w:rsidRPr="000E79AF">
        <w:rPr>
          <w:sz w:val="24"/>
          <w:szCs w:val="24"/>
        </w:rPr>
        <w:lastRenderedPageBreak/>
        <w:t>сведений Сторона, виновная в разглашении, возмещает другой Стороне понесенные в связи с этим прямые убытки.</w:t>
      </w:r>
    </w:p>
    <w:p w:rsidR="00D665B4" w:rsidRPr="00D665B4" w:rsidRDefault="00D665B4" w:rsidP="00C34667">
      <w:pPr>
        <w:pStyle w:val="20"/>
        <w:numPr>
          <w:ilvl w:val="1"/>
          <w:numId w:val="1"/>
        </w:numPr>
        <w:tabs>
          <w:tab w:val="clear" w:pos="993"/>
          <w:tab w:val="left" w:pos="0"/>
          <w:tab w:val="left" w:pos="567"/>
        </w:tabs>
        <w:spacing w:before="0"/>
        <w:rPr>
          <w:szCs w:val="24"/>
        </w:rPr>
      </w:pPr>
      <w:r w:rsidRPr="00D665B4">
        <w:rPr>
          <w:szCs w:val="24"/>
        </w:rPr>
        <w:t>Поставщик уведомлен о том, что электронные письма (уведомления), направляемые Покупателю по адресам электронной почты с доменным именем «bz.ru», не могут быть доставлены и (или) получены, если при их отправке используются почтовые серверы, расположенные в иностранных государствах и территориях, совершающих в отношении Российской Федерации, российских юридических лиц и физических лиц недружественные действия, перечень которых определен Распоряжением Правительства от 05.03.2022 № 430-р (далее – недружественные государства и территории). Электронное письмо (уведомление), направленное с использованием  почтовых серверов, расположенных в недружественных государствах и территориях, считается ненадлежащим и не порождает правовых последствий, предусмотренных законом, Договором, при этом Покупатель не несет ответственности за убытки, которые могут возникнуть у Поставщика в связи с неполучением электронного письма (уведомления), направленного ненадлежащим образом.</w:t>
      </w:r>
    </w:p>
    <w:p w:rsidR="008F1E6C" w:rsidRPr="001246BA" w:rsidRDefault="00C34667" w:rsidP="00C34667">
      <w:pPr>
        <w:pStyle w:val="20"/>
        <w:numPr>
          <w:ilvl w:val="1"/>
          <w:numId w:val="1"/>
        </w:numPr>
        <w:tabs>
          <w:tab w:val="clear" w:pos="993"/>
          <w:tab w:val="left" w:pos="0"/>
          <w:tab w:val="left" w:pos="567"/>
        </w:tabs>
        <w:spacing w:before="0"/>
        <w:rPr>
          <w:szCs w:val="24"/>
        </w:rPr>
      </w:pPr>
      <w:r>
        <w:rPr>
          <w:bCs/>
          <w:szCs w:val="24"/>
        </w:rPr>
        <w:t xml:space="preserve">Ни одна </w:t>
      </w:r>
      <w:r>
        <w:rPr>
          <w:bCs/>
          <w:szCs w:val="24"/>
          <w:lang w:val="ru-RU"/>
        </w:rPr>
        <w:t>С</w:t>
      </w:r>
      <w:proofErr w:type="spellStart"/>
      <w:r w:rsidR="008F1E6C" w:rsidRPr="001246BA">
        <w:rPr>
          <w:bCs/>
          <w:szCs w:val="24"/>
        </w:rPr>
        <w:t>торона</w:t>
      </w:r>
      <w:proofErr w:type="spellEnd"/>
      <w:r w:rsidR="008F1E6C" w:rsidRPr="001246BA">
        <w:rPr>
          <w:bCs/>
          <w:szCs w:val="24"/>
        </w:rPr>
        <w:t xml:space="preserve"> не вправе передавать свои права и обязанности по настоящему </w:t>
      </w:r>
      <w:r w:rsidR="002840F2" w:rsidRPr="001246BA">
        <w:rPr>
          <w:bCs/>
          <w:szCs w:val="24"/>
        </w:rPr>
        <w:t>Д</w:t>
      </w:r>
      <w:r w:rsidR="008F1E6C" w:rsidRPr="001246BA">
        <w:rPr>
          <w:bCs/>
          <w:szCs w:val="24"/>
        </w:rPr>
        <w:t xml:space="preserve">оговору третьим лицам без письменного согласия другой </w:t>
      </w:r>
      <w:r>
        <w:rPr>
          <w:bCs/>
          <w:szCs w:val="24"/>
          <w:lang w:val="ru-RU"/>
        </w:rPr>
        <w:t>С</w:t>
      </w:r>
      <w:proofErr w:type="spellStart"/>
      <w:r w:rsidR="008F1E6C" w:rsidRPr="001246BA">
        <w:rPr>
          <w:bCs/>
          <w:szCs w:val="24"/>
        </w:rPr>
        <w:t>тороны</w:t>
      </w:r>
      <w:proofErr w:type="spellEnd"/>
      <w:r w:rsidR="008F1E6C" w:rsidRPr="001246BA">
        <w:rPr>
          <w:bCs/>
          <w:szCs w:val="24"/>
        </w:rPr>
        <w:t>.</w:t>
      </w:r>
    </w:p>
    <w:p w:rsidR="008F1E6C" w:rsidRPr="001246BA" w:rsidRDefault="008F1E6C" w:rsidP="00C34667">
      <w:pPr>
        <w:pStyle w:val="20"/>
        <w:numPr>
          <w:ilvl w:val="1"/>
          <w:numId w:val="1"/>
        </w:numPr>
        <w:tabs>
          <w:tab w:val="clear" w:pos="993"/>
          <w:tab w:val="left" w:pos="0"/>
          <w:tab w:val="left" w:pos="567"/>
        </w:tabs>
        <w:spacing w:before="0"/>
        <w:rPr>
          <w:szCs w:val="24"/>
        </w:rPr>
      </w:pPr>
      <w:r w:rsidRPr="001246BA">
        <w:rPr>
          <w:szCs w:val="24"/>
        </w:rPr>
        <w:t xml:space="preserve">Обо всех изменениях адресов и реквизитов </w:t>
      </w:r>
      <w:r w:rsidR="00C34667">
        <w:rPr>
          <w:szCs w:val="24"/>
          <w:lang w:val="ru-RU"/>
        </w:rPr>
        <w:t>С</w:t>
      </w:r>
      <w:proofErr w:type="spellStart"/>
      <w:r w:rsidRPr="001246BA">
        <w:rPr>
          <w:szCs w:val="24"/>
        </w:rPr>
        <w:t>тороны</w:t>
      </w:r>
      <w:proofErr w:type="spellEnd"/>
      <w:r w:rsidRPr="001246BA">
        <w:rPr>
          <w:szCs w:val="24"/>
        </w:rPr>
        <w:t xml:space="preserve"> обязаны информировать друг друга письменно в течение 10 (десяти) календарных дней с момента таких изменений.</w:t>
      </w:r>
    </w:p>
    <w:p w:rsidR="008F1E6C" w:rsidRPr="001246BA" w:rsidRDefault="008F1E6C" w:rsidP="00C34667">
      <w:pPr>
        <w:pStyle w:val="20"/>
        <w:numPr>
          <w:ilvl w:val="1"/>
          <w:numId w:val="1"/>
        </w:numPr>
        <w:tabs>
          <w:tab w:val="clear" w:pos="993"/>
          <w:tab w:val="left" w:pos="0"/>
          <w:tab w:val="left" w:pos="567"/>
        </w:tabs>
        <w:spacing w:before="0"/>
        <w:rPr>
          <w:szCs w:val="24"/>
        </w:rPr>
      </w:pPr>
      <w:r w:rsidRPr="001246BA">
        <w:rPr>
          <w:szCs w:val="24"/>
        </w:rPr>
        <w:t xml:space="preserve">Настоящий </w:t>
      </w:r>
      <w:r w:rsidR="002840F2" w:rsidRPr="001246BA">
        <w:rPr>
          <w:szCs w:val="24"/>
        </w:rPr>
        <w:t>Д</w:t>
      </w:r>
      <w:r w:rsidRPr="001246BA">
        <w:rPr>
          <w:szCs w:val="24"/>
        </w:rPr>
        <w:t xml:space="preserve">оговор составлен в двух экземплярах, имеющих равную юридическую силу, по одному для каждой из </w:t>
      </w:r>
      <w:r w:rsidR="00C34667">
        <w:rPr>
          <w:szCs w:val="24"/>
          <w:lang w:val="ru-RU"/>
        </w:rPr>
        <w:t>С</w:t>
      </w:r>
      <w:proofErr w:type="spellStart"/>
      <w:r w:rsidRPr="001246BA">
        <w:rPr>
          <w:szCs w:val="24"/>
        </w:rPr>
        <w:t>торон</w:t>
      </w:r>
      <w:proofErr w:type="spellEnd"/>
      <w:r w:rsidRPr="001246BA">
        <w:rPr>
          <w:szCs w:val="24"/>
        </w:rPr>
        <w:t>.</w:t>
      </w:r>
    </w:p>
    <w:p w:rsidR="002840F2" w:rsidRPr="001246BA" w:rsidRDefault="008F1E6C" w:rsidP="00C34667">
      <w:pPr>
        <w:pStyle w:val="20"/>
        <w:numPr>
          <w:ilvl w:val="1"/>
          <w:numId w:val="1"/>
        </w:numPr>
        <w:tabs>
          <w:tab w:val="clear" w:pos="993"/>
          <w:tab w:val="left" w:pos="0"/>
          <w:tab w:val="left" w:pos="567"/>
        </w:tabs>
        <w:spacing w:before="0"/>
        <w:rPr>
          <w:szCs w:val="24"/>
        </w:rPr>
      </w:pPr>
      <w:r w:rsidRPr="001246BA">
        <w:rPr>
          <w:szCs w:val="24"/>
        </w:rPr>
        <w:t xml:space="preserve">Изменения и дополнения к настоящему </w:t>
      </w:r>
      <w:r w:rsidR="002840F2" w:rsidRPr="001246BA">
        <w:rPr>
          <w:szCs w:val="24"/>
        </w:rPr>
        <w:t>Д</w:t>
      </w:r>
      <w:r w:rsidRPr="001246BA">
        <w:rPr>
          <w:szCs w:val="24"/>
        </w:rPr>
        <w:t xml:space="preserve">оговору могут быть внесены только путем подписания Покупателем и Поставщиком соответствующих дополнительных соглашений, являющихся неотъемлемой частью настоящего </w:t>
      </w:r>
      <w:r w:rsidR="002840F2" w:rsidRPr="001246BA">
        <w:rPr>
          <w:szCs w:val="24"/>
        </w:rPr>
        <w:t>Д</w:t>
      </w:r>
      <w:r w:rsidR="00E33526" w:rsidRPr="001246BA">
        <w:rPr>
          <w:szCs w:val="24"/>
        </w:rPr>
        <w:t>оговора.</w:t>
      </w:r>
    </w:p>
    <w:p w:rsidR="00E33526" w:rsidRPr="001246BA" w:rsidRDefault="00E33526" w:rsidP="00C34667">
      <w:pPr>
        <w:pStyle w:val="20"/>
        <w:numPr>
          <w:ilvl w:val="1"/>
          <w:numId w:val="1"/>
        </w:numPr>
        <w:tabs>
          <w:tab w:val="clear" w:pos="993"/>
          <w:tab w:val="left" w:pos="0"/>
          <w:tab w:val="left" w:pos="567"/>
        </w:tabs>
        <w:spacing w:before="0"/>
        <w:rPr>
          <w:szCs w:val="24"/>
        </w:rPr>
      </w:pPr>
      <w:r w:rsidRPr="001246BA">
        <w:rPr>
          <w:spacing w:val="5"/>
          <w:szCs w:val="24"/>
        </w:rPr>
        <w:t>При изменении адресов или банковских реквизитов одной из Сторон, она предоставляет в течение 2 (двух) рабочих дней с даты такого изменения другой Стороне письмо с указанием нового адреса Стороны за подписью руководителя организации и печатью организации или письмо с указанием новых банковских реквизитов, за подписью руководителя организации и главного бухгалтера, заверенное печатью организации. Указанные письма будут являться неотъемлемой частью Договора.</w:t>
      </w:r>
    </w:p>
    <w:p w:rsidR="008F1E6C" w:rsidRPr="001246BA" w:rsidRDefault="008F1E6C" w:rsidP="00E33526">
      <w:pPr>
        <w:pStyle w:val="20"/>
        <w:numPr>
          <w:ilvl w:val="1"/>
          <w:numId w:val="1"/>
        </w:numPr>
        <w:tabs>
          <w:tab w:val="clear" w:pos="993"/>
          <w:tab w:val="left" w:pos="0"/>
          <w:tab w:val="left" w:pos="284"/>
          <w:tab w:val="left" w:pos="567"/>
        </w:tabs>
        <w:spacing w:before="0"/>
        <w:rPr>
          <w:szCs w:val="24"/>
        </w:rPr>
      </w:pPr>
      <w:r w:rsidRPr="001246BA">
        <w:rPr>
          <w:szCs w:val="24"/>
        </w:rPr>
        <w:t xml:space="preserve">Вопросы, не урегулированные настоящим </w:t>
      </w:r>
      <w:r w:rsidR="002840F2" w:rsidRPr="001246BA">
        <w:rPr>
          <w:szCs w:val="24"/>
        </w:rPr>
        <w:t>Д</w:t>
      </w:r>
      <w:r w:rsidRPr="001246BA">
        <w:rPr>
          <w:szCs w:val="24"/>
        </w:rPr>
        <w:t>оговором, разрешаются в соответствии с действующим законодательством РФ.</w:t>
      </w:r>
      <w:r w:rsidR="00E33526" w:rsidRPr="001246BA">
        <w:rPr>
          <w:szCs w:val="24"/>
        </w:rPr>
        <w:t xml:space="preserve"> Во всем остальном, не предусмотренном Договором, Стороны руководствуются действующим законодательством РФ.</w:t>
      </w:r>
    </w:p>
    <w:p w:rsidR="00E33526" w:rsidRPr="001246BA" w:rsidRDefault="00C34667" w:rsidP="00E33526">
      <w:pPr>
        <w:pStyle w:val="20"/>
        <w:numPr>
          <w:ilvl w:val="1"/>
          <w:numId w:val="1"/>
        </w:numPr>
        <w:tabs>
          <w:tab w:val="clear" w:pos="993"/>
          <w:tab w:val="left" w:pos="0"/>
          <w:tab w:val="left" w:pos="284"/>
          <w:tab w:val="left" w:pos="567"/>
        </w:tabs>
        <w:spacing w:before="0"/>
        <w:rPr>
          <w:szCs w:val="24"/>
        </w:rPr>
      </w:pPr>
      <w:r w:rsidRPr="00023A67">
        <w:rPr>
          <w:color w:val="000000"/>
          <w:szCs w:val="24"/>
        </w:rPr>
        <w:t xml:space="preserve">В </w:t>
      </w:r>
      <w:r w:rsidRPr="00023A67">
        <w:rPr>
          <w:szCs w:val="24"/>
        </w:rPr>
        <w:t xml:space="preserve">случае расторжения Договора по решению суда </w:t>
      </w:r>
      <w:r w:rsidRPr="00023A67">
        <w:rPr>
          <w:rFonts w:eastAsia="Calibri"/>
          <w:szCs w:val="24"/>
        </w:rPr>
        <w:t>или в случае одностороннего отказа</w:t>
      </w:r>
      <w:r w:rsidRPr="00023A67">
        <w:rPr>
          <w:rFonts w:eastAsia="Calibri"/>
          <w:szCs w:val="24"/>
          <w:lang w:val="ru-RU"/>
        </w:rPr>
        <w:t xml:space="preserve"> Покупателя (</w:t>
      </w:r>
      <w:r w:rsidRPr="00023A67">
        <w:rPr>
          <w:rFonts w:eastAsia="Calibri"/>
          <w:szCs w:val="24"/>
        </w:rPr>
        <w:t>в отношении которого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w:t>
      </w:r>
      <w:r w:rsidRPr="00023A67">
        <w:rPr>
          <w:rFonts w:eastAsia="Calibri"/>
          <w:szCs w:val="24"/>
          <w:lang w:val="ru-RU"/>
        </w:rPr>
        <w:t>)</w:t>
      </w:r>
      <w:r w:rsidRPr="00023A67">
        <w:rPr>
          <w:rFonts w:eastAsia="Calibri"/>
          <w:szCs w:val="24"/>
        </w:rPr>
        <w:t xml:space="preserve"> в связи с существенным нарушением </w:t>
      </w:r>
      <w:r w:rsidRPr="00023A67">
        <w:rPr>
          <w:rFonts w:eastAsia="Calibri"/>
          <w:szCs w:val="24"/>
          <w:lang w:val="ru-RU"/>
        </w:rPr>
        <w:t>Поставщиком</w:t>
      </w:r>
      <w:r w:rsidRPr="00023A67">
        <w:rPr>
          <w:rFonts w:eastAsia="Calibri"/>
          <w:szCs w:val="24"/>
        </w:rPr>
        <w:t xml:space="preserve"> </w:t>
      </w:r>
      <w:r w:rsidRPr="00023A67">
        <w:rPr>
          <w:rFonts w:eastAsia="Calibri"/>
          <w:lang w:val="ru-RU"/>
        </w:rPr>
        <w:t>Договора</w:t>
      </w:r>
      <w:r w:rsidRPr="00023A67">
        <w:rPr>
          <w:szCs w:val="24"/>
        </w:rPr>
        <w:t>, информация о Поставщике заносится в публичный реестр недобросовестных поставщиков сроком на 2 (два) года</w:t>
      </w:r>
      <w:r>
        <w:rPr>
          <w:szCs w:val="24"/>
          <w:lang w:val="ru-RU"/>
        </w:rPr>
        <w:t xml:space="preserve"> с момента внесения </w:t>
      </w:r>
      <w:r w:rsidRPr="00023A67">
        <w:rPr>
          <w:szCs w:val="24"/>
          <w:lang w:val="ru-RU"/>
        </w:rPr>
        <w:t>в реестр</w:t>
      </w:r>
      <w:r w:rsidRPr="00023A67">
        <w:rPr>
          <w:szCs w:val="24"/>
        </w:rPr>
        <w:t>.</w:t>
      </w:r>
    </w:p>
    <w:p w:rsidR="008F1E6C" w:rsidRPr="001246BA" w:rsidRDefault="008F1E6C" w:rsidP="002840F2">
      <w:pPr>
        <w:pStyle w:val="20"/>
        <w:numPr>
          <w:ilvl w:val="1"/>
          <w:numId w:val="1"/>
        </w:numPr>
        <w:tabs>
          <w:tab w:val="clear" w:pos="993"/>
          <w:tab w:val="left" w:pos="0"/>
          <w:tab w:val="left" w:pos="567"/>
        </w:tabs>
        <w:autoSpaceDE w:val="0"/>
        <w:autoSpaceDN w:val="0"/>
        <w:adjustRightInd w:val="0"/>
        <w:spacing w:before="0"/>
        <w:rPr>
          <w:szCs w:val="24"/>
        </w:rPr>
      </w:pPr>
      <w:r w:rsidRPr="001246BA">
        <w:rPr>
          <w:szCs w:val="24"/>
        </w:rPr>
        <w:t xml:space="preserve"> Со дня подписания настоящего </w:t>
      </w:r>
      <w:r w:rsidR="002840F2" w:rsidRPr="001246BA">
        <w:rPr>
          <w:szCs w:val="24"/>
        </w:rPr>
        <w:t>Д</w:t>
      </w:r>
      <w:r w:rsidRPr="001246BA">
        <w:rPr>
          <w:szCs w:val="24"/>
        </w:rPr>
        <w:t xml:space="preserve">оговора вся переписка, предшествовавшая заключению </w:t>
      </w:r>
      <w:r w:rsidR="002840F2" w:rsidRPr="001246BA">
        <w:rPr>
          <w:szCs w:val="24"/>
        </w:rPr>
        <w:t>Д</w:t>
      </w:r>
      <w:r w:rsidRPr="001246BA">
        <w:rPr>
          <w:szCs w:val="24"/>
        </w:rPr>
        <w:t>оговора, утрачивает силу.</w:t>
      </w:r>
    </w:p>
    <w:p w:rsidR="008F1E6C" w:rsidRPr="001246BA" w:rsidRDefault="008F1E6C" w:rsidP="008F1E6C">
      <w:pPr>
        <w:pStyle w:val="20"/>
        <w:numPr>
          <w:ilvl w:val="0"/>
          <w:numId w:val="0"/>
        </w:numPr>
        <w:tabs>
          <w:tab w:val="clear" w:pos="993"/>
          <w:tab w:val="left" w:pos="0"/>
          <w:tab w:val="left" w:pos="800"/>
          <w:tab w:val="left" w:pos="2127"/>
        </w:tabs>
        <w:spacing w:before="0"/>
        <w:ind w:left="567"/>
        <w:rPr>
          <w:szCs w:val="24"/>
        </w:rPr>
      </w:pPr>
    </w:p>
    <w:p w:rsidR="000A312B" w:rsidRPr="001246BA" w:rsidRDefault="008F1E6C" w:rsidP="008F1E6C">
      <w:pPr>
        <w:pStyle w:val="20"/>
        <w:numPr>
          <w:ilvl w:val="0"/>
          <w:numId w:val="0"/>
        </w:numPr>
        <w:tabs>
          <w:tab w:val="clear" w:pos="993"/>
          <w:tab w:val="left" w:pos="0"/>
          <w:tab w:val="left" w:pos="800"/>
          <w:tab w:val="left" w:pos="2127"/>
        </w:tabs>
        <w:autoSpaceDE w:val="0"/>
        <w:autoSpaceDN w:val="0"/>
        <w:adjustRightInd w:val="0"/>
        <w:spacing w:before="0"/>
        <w:ind w:left="567"/>
        <w:rPr>
          <w:szCs w:val="24"/>
        </w:rPr>
      </w:pPr>
      <w:r w:rsidRPr="001246BA">
        <w:rPr>
          <w:szCs w:val="24"/>
        </w:rPr>
        <w:t xml:space="preserve">Приложение: </w:t>
      </w:r>
    </w:p>
    <w:p w:rsidR="008F1E6C" w:rsidRPr="001246BA" w:rsidRDefault="000A312B" w:rsidP="008F1E6C">
      <w:pPr>
        <w:pStyle w:val="20"/>
        <w:numPr>
          <w:ilvl w:val="0"/>
          <w:numId w:val="0"/>
        </w:numPr>
        <w:tabs>
          <w:tab w:val="clear" w:pos="993"/>
          <w:tab w:val="left" w:pos="0"/>
          <w:tab w:val="left" w:pos="800"/>
          <w:tab w:val="left" w:pos="2127"/>
        </w:tabs>
        <w:autoSpaceDE w:val="0"/>
        <w:autoSpaceDN w:val="0"/>
        <w:adjustRightInd w:val="0"/>
        <w:spacing w:before="0"/>
        <w:ind w:left="567"/>
        <w:rPr>
          <w:szCs w:val="24"/>
        </w:rPr>
      </w:pPr>
      <w:r w:rsidRPr="001246BA">
        <w:rPr>
          <w:szCs w:val="24"/>
        </w:rPr>
        <w:t xml:space="preserve">Приложение № 1 </w:t>
      </w:r>
      <w:r w:rsidR="00DF1028">
        <w:rPr>
          <w:szCs w:val="24"/>
          <w:lang w:val="ru-RU"/>
        </w:rPr>
        <w:t xml:space="preserve">– </w:t>
      </w:r>
      <w:r w:rsidR="0053656C">
        <w:rPr>
          <w:szCs w:val="24"/>
        </w:rPr>
        <w:t>Спецификация</w:t>
      </w:r>
      <w:r w:rsidR="008F1E6C" w:rsidRPr="001246BA">
        <w:rPr>
          <w:szCs w:val="24"/>
        </w:rPr>
        <w:t>.</w:t>
      </w:r>
    </w:p>
    <w:p w:rsidR="000A312B" w:rsidRDefault="000A312B" w:rsidP="008F1E6C">
      <w:pPr>
        <w:pStyle w:val="20"/>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1246BA">
        <w:rPr>
          <w:szCs w:val="24"/>
        </w:rPr>
        <w:t xml:space="preserve">Приложение № 2 </w:t>
      </w:r>
      <w:r w:rsidR="00DF1028">
        <w:rPr>
          <w:szCs w:val="24"/>
          <w:lang w:val="ru-RU"/>
        </w:rPr>
        <w:t>–</w:t>
      </w:r>
      <w:r w:rsidR="00F95B9B">
        <w:rPr>
          <w:szCs w:val="24"/>
          <w:lang w:val="en-US"/>
        </w:rPr>
        <w:t xml:space="preserve"> </w:t>
      </w:r>
      <w:r w:rsidR="002C1F13">
        <w:rPr>
          <w:szCs w:val="24"/>
          <w:lang w:val="ru-RU"/>
        </w:rPr>
        <w:t xml:space="preserve">Техническая </w:t>
      </w:r>
      <w:r w:rsidR="002C1F13" w:rsidRPr="001246BA">
        <w:rPr>
          <w:szCs w:val="24"/>
        </w:rPr>
        <w:t>спецификац</w:t>
      </w:r>
      <w:r w:rsidR="002C1F13">
        <w:rPr>
          <w:szCs w:val="24"/>
          <w:lang w:val="ru-RU"/>
        </w:rPr>
        <w:t>ия</w:t>
      </w:r>
      <w:r w:rsidRPr="001246BA">
        <w:rPr>
          <w:szCs w:val="24"/>
        </w:rPr>
        <w:t xml:space="preserve">. </w:t>
      </w:r>
    </w:p>
    <w:p w:rsidR="00DF1028" w:rsidRDefault="00DF1028" w:rsidP="008F1E6C">
      <w:pPr>
        <w:pStyle w:val="20"/>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Pr>
          <w:szCs w:val="24"/>
          <w:lang w:val="ru-RU"/>
        </w:rPr>
        <w:t>Приложение № 3 – Соглашение о конфиденциальности и неразглашении информации.</w:t>
      </w:r>
    </w:p>
    <w:p w:rsidR="00DF1028" w:rsidRPr="00E35052" w:rsidRDefault="00DF1028" w:rsidP="008F1E6C">
      <w:pPr>
        <w:pStyle w:val="20"/>
        <w:numPr>
          <w:ilvl w:val="0"/>
          <w:numId w:val="0"/>
        </w:numPr>
        <w:tabs>
          <w:tab w:val="clear" w:pos="993"/>
          <w:tab w:val="left" w:pos="0"/>
          <w:tab w:val="left" w:pos="800"/>
          <w:tab w:val="left" w:pos="2127"/>
        </w:tabs>
        <w:autoSpaceDE w:val="0"/>
        <w:autoSpaceDN w:val="0"/>
        <w:adjustRightInd w:val="0"/>
        <w:spacing w:before="0"/>
        <w:ind w:left="567"/>
        <w:rPr>
          <w:szCs w:val="24"/>
          <w:lang w:val="ru-RU"/>
        </w:rPr>
      </w:pPr>
      <w:r w:rsidRPr="00F95B9B">
        <w:rPr>
          <w:szCs w:val="24"/>
          <w:lang w:val="ru-RU"/>
        </w:rPr>
        <w:t xml:space="preserve">Приложение № 4 </w:t>
      </w:r>
      <w:r w:rsidRPr="00F95B9B">
        <w:rPr>
          <w:szCs w:val="24"/>
        </w:rPr>
        <w:t>– Требования в области охраны труда, промышленной и пожарной безопасности, охраны окружающей среды и санитарно-гигиенического благополучия населения</w:t>
      </w:r>
      <w:r w:rsidR="00E35052">
        <w:rPr>
          <w:szCs w:val="24"/>
          <w:lang w:val="ru-RU"/>
        </w:rPr>
        <w:t>.</w:t>
      </w:r>
    </w:p>
    <w:p w:rsidR="008F1E6C" w:rsidRPr="00790A6C" w:rsidRDefault="008F1E6C" w:rsidP="008F1E6C">
      <w:pPr>
        <w:pStyle w:val="20"/>
        <w:numPr>
          <w:ilvl w:val="0"/>
          <w:numId w:val="0"/>
        </w:numPr>
        <w:tabs>
          <w:tab w:val="clear" w:pos="993"/>
          <w:tab w:val="left" w:pos="0"/>
          <w:tab w:val="left" w:pos="800"/>
          <w:tab w:val="left" w:pos="2127"/>
        </w:tabs>
        <w:autoSpaceDE w:val="0"/>
        <w:autoSpaceDN w:val="0"/>
        <w:adjustRightInd w:val="0"/>
        <w:spacing w:before="0"/>
        <w:ind w:left="567"/>
        <w:rPr>
          <w:sz w:val="23"/>
          <w:szCs w:val="23"/>
        </w:rPr>
      </w:pPr>
    </w:p>
    <w:p w:rsidR="008F1E6C" w:rsidRPr="00790A6C" w:rsidRDefault="008F1E6C" w:rsidP="00D71FDF">
      <w:pPr>
        <w:numPr>
          <w:ilvl w:val="0"/>
          <w:numId w:val="1"/>
        </w:numPr>
        <w:jc w:val="center"/>
        <w:rPr>
          <w:b/>
          <w:sz w:val="23"/>
          <w:szCs w:val="23"/>
        </w:rPr>
      </w:pPr>
      <w:r w:rsidRPr="00790A6C">
        <w:rPr>
          <w:b/>
          <w:sz w:val="23"/>
          <w:szCs w:val="23"/>
        </w:rPr>
        <w:t>Адреса и реквизиты сторон</w:t>
      </w:r>
    </w:p>
    <w:tbl>
      <w:tblPr>
        <w:tblW w:w="10173" w:type="dxa"/>
        <w:tblLook w:val="01E0" w:firstRow="1" w:lastRow="1" w:firstColumn="1" w:lastColumn="1" w:noHBand="0" w:noVBand="0"/>
      </w:tblPr>
      <w:tblGrid>
        <w:gridCol w:w="4928"/>
        <w:gridCol w:w="282"/>
        <w:gridCol w:w="4963"/>
      </w:tblGrid>
      <w:tr w:rsidR="008F1E6C" w:rsidRPr="00790A6C" w:rsidTr="006231A7">
        <w:trPr>
          <w:trHeight w:val="397"/>
        </w:trPr>
        <w:tc>
          <w:tcPr>
            <w:tcW w:w="4928" w:type="dxa"/>
          </w:tcPr>
          <w:p w:rsidR="00D71FDF" w:rsidRPr="00F95B9B" w:rsidRDefault="00D71FDF" w:rsidP="006231A7">
            <w:pPr>
              <w:tabs>
                <w:tab w:val="left" w:pos="2127"/>
              </w:tabs>
              <w:ind w:right="538"/>
              <w:jc w:val="center"/>
              <w:rPr>
                <w:b/>
                <w:bCs/>
                <w:color w:val="000000"/>
                <w:sz w:val="23"/>
                <w:szCs w:val="23"/>
              </w:rPr>
            </w:pPr>
          </w:p>
          <w:p w:rsidR="008F1E6C" w:rsidRPr="00F95B9B" w:rsidRDefault="008F1E6C" w:rsidP="00F95B9B">
            <w:pPr>
              <w:tabs>
                <w:tab w:val="left" w:pos="2127"/>
              </w:tabs>
              <w:ind w:right="538"/>
              <w:jc w:val="center"/>
              <w:rPr>
                <w:b/>
                <w:bCs/>
                <w:color w:val="000000"/>
                <w:sz w:val="23"/>
                <w:szCs w:val="23"/>
              </w:rPr>
            </w:pPr>
            <w:r w:rsidRPr="00F95B9B">
              <w:rPr>
                <w:b/>
                <w:bCs/>
                <w:color w:val="000000"/>
                <w:sz w:val="23"/>
                <w:szCs w:val="23"/>
              </w:rPr>
              <w:t>1</w:t>
            </w:r>
            <w:r w:rsidR="00F95B9B">
              <w:rPr>
                <w:b/>
                <w:bCs/>
                <w:color w:val="000000"/>
                <w:sz w:val="23"/>
                <w:szCs w:val="23"/>
                <w:lang w:val="en-US"/>
              </w:rPr>
              <w:t>1</w:t>
            </w:r>
            <w:r w:rsidRPr="00F95B9B">
              <w:rPr>
                <w:b/>
                <w:bCs/>
                <w:color w:val="000000"/>
                <w:sz w:val="23"/>
                <w:szCs w:val="23"/>
              </w:rPr>
              <w:t>.1 ПОКУПАТЕЛЬ</w:t>
            </w:r>
          </w:p>
        </w:tc>
        <w:tc>
          <w:tcPr>
            <w:tcW w:w="282" w:type="dxa"/>
          </w:tcPr>
          <w:p w:rsidR="008F1E6C" w:rsidRPr="00F95B9B" w:rsidRDefault="008F1E6C" w:rsidP="006231A7">
            <w:pPr>
              <w:tabs>
                <w:tab w:val="left" w:pos="2127"/>
              </w:tabs>
              <w:ind w:right="538"/>
              <w:jc w:val="center"/>
              <w:rPr>
                <w:b/>
                <w:color w:val="000000"/>
                <w:sz w:val="23"/>
                <w:szCs w:val="23"/>
              </w:rPr>
            </w:pPr>
          </w:p>
        </w:tc>
        <w:tc>
          <w:tcPr>
            <w:tcW w:w="4963" w:type="dxa"/>
          </w:tcPr>
          <w:p w:rsidR="00D71FDF" w:rsidRPr="00F95B9B" w:rsidRDefault="00D71FDF" w:rsidP="006231A7">
            <w:pPr>
              <w:tabs>
                <w:tab w:val="left" w:pos="2127"/>
              </w:tabs>
              <w:ind w:right="538"/>
              <w:jc w:val="center"/>
              <w:rPr>
                <w:b/>
                <w:color w:val="000000"/>
                <w:sz w:val="23"/>
                <w:szCs w:val="23"/>
              </w:rPr>
            </w:pPr>
          </w:p>
          <w:p w:rsidR="008F1E6C" w:rsidRPr="00F95B9B" w:rsidRDefault="008F1E6C" w:rsidP="00F95B9B">
            <w:pPr>
              <w:tabs>
                <w:tab w:val="left" w:pos="2127"/>
              </w:tabs>
              <w:ind w:right="538"/>
              <w:jc w:val="center"/>
              <w:rPr>
                <w:b/>
                <w:color w:val="000000"/>
                <w:sz w:val="23"/>
                <w:szCs w:val="23"/>
              </w:rPr>
            </w:pPr>
            <w:r w:rsidRPr="00F95B9B">
              <w:rPr>
                <w:b/>
                <w:color w:val="000000"/>
                <w:sz w:val="23"/>
                <w:szCs w:val="23"/>
              </w:rPr>
              <w:t>1</w:t>
            </w:r>
            <w:r w:rsidR="00F95B9B">
              <w:rPr>
                <w:b/>
                <w:color w:val="000000"/>
                <w:sz w:val="23"/>
                <w:szCs w:val="23"/>
                <w:lang w:val="en-US"/>
              </w:rPr>
              <w:t>1</w:t>
            </w:r>
            <w:r w:rsidRPr="00F95B9B">
              <w:rPr>
                <w:b/>
                <w:color w:val="000000"/>
                <w:sz w:val="23"/>
                <w:szCs w:val="23"/>
              </w:rPr>
              <w:t>.2 ПОСТАВЩИК</w:t>
            </w:r>
          </w:p>
        </w:tc>
      </w:tr>
      <w:tr w:rsidR="008F1E6C" w:rsidRPr="00790A6C" w:rsidTr="006231A7">
        <w:trPr>
          <w:trHeight w:val="397"/>
        </w:trPr>
        <w:tc>
          <w:tcPr>
            <w:tcW w:w="4928" w:type="dxa"/>
          </w:tcPr>
          <w:p w:rsidR="008F1E6C" w:rsidRPr="00F95B9B" w:rsidRDefault="009D76CC" w:rsidP="009D76CC">
            <w:pPr>
              <w:tabs>
                <w:tab w:val="left" w:pos="2127"/>
              </w:tabs>
              <w:ind w:right="538"/>
              <w:jc w:val="center"/>
              <w:rPr>
                <w:b/>
                <w:bCs/>
                <w:color w:val="000000"/>
                <w:sz w:val="23"/>
                <w:szCs w:val="23"/>
              </w:rPr>
            </w:pPr>
            <w:r w:rsidRPr="00F95B9B">
              <w:rPr>
                <w:b/>
                <w:bCs/>
                <w:color w:val="000000"/>
                <w:sz w:val="23"/>
                <w:szCs w:val="23"/>
              </w:rPr>
              <w:t>АО «Балтийский завод</w:t>
            </w:r>
            <w:r w:rsidR="008F1E6C" w:rsidRPr="00F95B9B">
              <w:rPr>
                <w:b/>
                <w:bCs/>
                <w:color w:val="000000"/>
                <w:sz w:val="23"/>
                <w:szCs w:val="23"/>
              </w:rPr>
              <w:t>»</w:t>
            </w:r>
          </w:p>
        </w:tc>
        <w:tc>
          <w:tcPr>
            <w:tcW w:w="282" w:type="dxa"/>
          </w:tcPr>
          <w:p w:rsidR="008F1E6C" w:rsidRPr="00F95B9B" w:rsidRDefault="008F1E6C" w:rsidP="006231A7">
            <w:pPr>
              <w:tabs>
                <w:tab w:val="left" w:pos="2127"/>
              </w:tabs>
              <w:ind w:right="538"/>
              <w:jc w:val="center"/>
              <w:rPr>
                <w:b/>
                <w:color w:val="000000"/>
                <w:sz w:val="23"/>
                <w:szCs w:val="23"/>
              </w:rPr>
            </w:pPr>
          </w:p>
        </w:tc>
        <w:tc>
          <w:tcPr>
            <w:tcW w:w="4963" w:type="dxa"/>
          </w:tcPr>
          <w:p w:rsidR="008F1E6C" w:rsidRPr="00F95B9B" w:rsidRDefault="008F1E6C" w:rsidP="006231A7">
            <w:pPr>
              <w:tabs>
                <w:tab w:val="left" w:pos="2127"/>
              </w:tabs>
              <w:ind w:right="538"/>
              <w:jc w:val="center"/>
              <w:rPr>
                <w:b/>
                <w:color w:val="000000"/>
                <w:sz w:val="23"/>
                <w:szCs w:val="23"/>
              </w:rPr>
            </w:pPr>
          </w:p>
        </w:tc>
      </w:tr>
      <w:tr w:rsidR="008F1E6C" w:rsidRPr="00790A6C" w:rsidTr="006231A7">
        <w:trPr>
          <w:trHeight w:val="397"/>
        </w:trPr>
        <w:tc>
          <w:tcPr>
            <w:tcW w:w="4928" w:type="dxa"/>
          </w:tcPr>
          <w:p w:rsidR="00F95B9B" w:rsidRPr="00DB577C" w:rsidRDefault="00F95B9B" w:rsidP="00F95B9B">
            <w:pPr>
              <w:tabs>
                <w:tab w:val="left" w:pos="2127"/>
              </w:tabs>
              <w:ind w:right="538"/>
              <w:rPr>
                <w:bCs/>
                <w:color w:val="000000"/>
                <w:sz w:val="24"/>
                <w:szCs w:val="24"/>
              </w:rPr>
            </w:pPr>
            <w:r w:rsidRPr="00DB577C">
              <w:rPr>
                <w:bCs/>
                <w:color w:val="000000"/>
                <w:sz w:val="24"/>
                <w:szCs w:val="24"/>
              </w:rPr>
              <w:lastRenderedPageBreak/>
              <w:t>199106, г. Санкт-Петербург,</w:t>
            </w:r>
          </w:p>
          <w:p w:rsidR="00F95B9B" w:rsidRPr="00DB577C" w:rsidRDefault="00F95B9B" w:rsidP="00F95B9B">
            <w:pPr>
              <w:tabs>
                <w:tab w:val="left" w:pos="2127"/>
              </w:tabs>
              <w:ind w:right="538"/>
              <w:rPr>
                <w:bCs/>
                <w:color w:val="000000"/>
                <w:sz w:val="24"/>
                <w:szCs w:val="24"/>
              </w:rPr>
            </w:pPr>
            <w:r w:rsidRPr="00DB577C">
              <w:rPr>
                <w:bCs/>
                <w:color w:val="000000"/>
                <w:sz w:val="24"/>
                <w:szCs w:val="24"/>
              </w:rPr>
              <w:t>Косая линия,16</w:t>
            </w:r>
          </w:p>
          <w:p w:rsidR="00F95B9B" w:rsidRPr="00DB577C" w:rsidRDefault="00F95B9B" w:rsidP="00F95B9B">
            <w:pPr>
              <w:tabs>
                <w:tab w:val="left" w:pos="2127"/>
              </w:tabs>
              <w:ind w:right="538"/>
              <w:rPr>
                <w:bCs/>
                <w:color w:val="000000"/>
                <w:sz w:val="24"/>
                <w:szCs w:val="24"/>
              </w:rPr>
            </w:pPr>
            <w:r w:rsidRPr="00DB577C">
              <w:rPr>
                <w:bCs/>
                <w:color w:val="000000"/>
                <w:sz w:val="24"/>
                <w:szCs w:val="24"/>
              </w:rPr>
              <w:t>тел. (812) 324-93-87, 324-95-72</w:t>
            </w:r>
          </w:p>
          <w:p w:rsidR="00F95B9B" w:rsidRPr="00DB577C" w:rsidRDefault="00F95B9B" w:rsidP="00F95B9B">
            <w:pPr>
              <w:tabs>
                <w:tab w:val="left" w:pos="2127"/>
              </w:tabs>
              <w:ind w:right="538"/>
              <w:rPr>
                <w:bCs/>
                <w:color w:val="000000"/>
                <w:sz w:val="24"/>
                <w:szCs w:val="24"/>
              </w:rPr>
            </w:pPr>
            <w:r w:rsidRPr="00DB577C">
              <w:rPr>
                <w:bCs/>
                <w:color w:val="000000"/>
                <w:sz w:val="24"/>
                <w:szCs w:val="24"/>
              </w:rPr>
              <w:t>факс (812) 322-09-87</w:t>
            </w:r>
          </w:p>
          <w:p w:rsidR="00F95B9B" w:rsidRPr="00DB577C" w:rsidRDefault="00F95B9B" w:rsidP="00F95B9B">
            <w:pPr>
              <w:tabs>
                <w:tab w:val="left" w:pos="2127"/>
              </w:tabs>
              <w:ind w:right="538"/>
              <w:rPr>
                <w:bCs/>
                <w:color w:val="000000"/>
                <w:sz w:val="24"/>
                <w:szCs w:val="24"/>
              </w:rPr>
            </w:pPr>
            <w:r w:rsidRPr="00DB577C">
              <w:rPr>
                <w:bCs/>
                <w:color w:val="000000"/>
                <w:sz w:val="24"/>
                <w:szCs w:val="24"/>
              </w:rPr>
              <w:t>zavod@bz.ru</w:t>
            </w:r>
          </w:p>
          <w:p w:rsidR="00F95B9B" w:rsidRPr="00DB577C" w:rsidRDefault="00F95B9B" w:rsidP="00F95B9B">
            <w:pPr>
              <w:tabs>
                <w:tab w:val="left" w:pos="2127"/>
              </w:tabs>
              <w:ind w:right="538"/>
              <w:rPr>
                <w:bCs/>
                <w:color w:val="000000"/>
                <w:sz w:val="24"/>
                <w:szCs w:val="24"/>
              </w:rPr>
            </w:pPr>
            <w:r w:rsidRPr="00DB577C">
              <w:rPr>
                <w:bCs/>
                <w:color w:val="000000"/>
                <w:sz w:val="24"/>
                <w:szCs w:val="24"/>
              </w:rPr>
              <w:t xml:space="preserve">ИНН/КПП 7830001910/780101001 </w:t>
            </w:r>
          </w:p>
          <w:p w:rsidR="00F95B9B" w:rsidRPr="00F95B9B" w:rsidRDefault="00F95B9B" w:rsidP="00F95B9B">
            <w:pPr>
              <w:tabs>
                <w:tab w:val="left" w:pos="2127"/>
              </w:tabs>
              <w:ind w:right="538"/>
              <w:rPr>
                <w:b/>
                <w:bCs/>
                <w:color w:val="000000"/>
                <w:sz w:val="24"/>
                <w:szCs w:val="24"/>
              </w:rPr>
            </w:pPr>
            <w:r w:rsidRPr="00F95B9B">
              <w:rPr>
                <w:b/>
                <w:bCs/>
                <w:color w:val="000000"/>
                <w:sz w:val="24"/>
                <w:szCs w:val="24"/>
              </w:rPr>
              <w:t>БАНКОВСКИЕ РЕКВИЗИТЫ:</w:t>
            </w:r>
          </w:p>
          <w:p w:rsidR="00F95B9B" w:rsidRPr="00DB577C" w:rsidRDefault="00F95B9B" w:rsidP="00F95B9B">
            <w:pPr>
              <w:tabs>
                <w:tab w:val="left" w:pos="2127"/>
              </w:tabs>
              <w:ind w:right="538"/>
              <w:rPr>
                <w:bCs/>
                <w:color w:val="000000"/>
                <w:sz w:val="24"/>
                <w:szCs w:val="24"/>
              </w:rPr>
            </w:pPr>
            <w:proofErr w:type="gramStart"/>
            <w:r w:rsidRPr="00DB577C">
              <w:rPr>
                <w:bCs/>
                <w:color w:val="000000"/>
                <w:sz w:val="24"/>
                <w:szCs w:val="24"/>
              </w:rPr>
              <w:t>р</w:t>
            </w:r>
            <w:proofErr w:type="gramEnd"/>
            <w:r w:rsidRPr="00DB577C">
              <w:rPr>
                <w:bCs/>
                <w:color w:val="000000"/>
                <w:sz w:val="24"/>
                <w:szCs w:val="24"/>
              </w:rPr>
              <w:t>/с 40702810706000094847</w:t>
            </w:r>
          </w:p>
          <w:p w:rsidR="00F95B9B" w:rsidRPr="00DB577C" w:rsidRDefault="00F95B9B" w:rsidP="00F95B9B">
            <w:pPr>
              <w:tabs>
                <w:tab w:val="left" w:pos="2127"/>
              </w:tabs>
              <w:ind w:right="538"/>
              <w:rPr>
                <w:bCs/>
                <w:color w:val="000000"/>
                <w:sz w:val="24"/>
                <w:szCs w:val="24"/>
              </w:rPr>
            </w:pPr>
            <w:r w:rsidRPr="00DB577C">
              <w:rPr>
                <w:bCs/>
                <w:color w:val="000000"/>
                <w:sz w:val="24"/>
                <w:szCs w:val="24"/>
              </w:rPr>
              <w:t xml:space="preserve">в Санкт-Петербургском Филиале ПАО </w:t>
            </w:r>
          </w:p>
          <w:p w:rsidR="00F95B9B" w:rsidRPr="00DB577C" w:rsidRDefault="00F95B9B" w:rsidP="00F95B9B">
            <w:pPr>
              <w:tabs>
                <w:tab w:val="left" w:pos="2127"/>
              </w:tabs>
              <w:ind w:right="538"/>
              <w:rPr>
                <w:bCs/>
                <w:color w:val="000000"/>
                <w:sz w:val="24"/>
                <w:szCs w:val="24"/>
              </w:rPr>
            </w:pPr>
            <w:r w:rsidRPr="00DB577C">
              <w:rPr>
                <w:bCs/>
                <w:color w:val="000000"/>
                <w:sz w:val="24"/>
                <w:szCs w:val="24"/>
              </w:rPr>
              <w:t xml:space="preserve">«ПРОМСВЯЗЬБАНК», </w:t>
            </w:r>
          </w:p>
          <w:p w:rsidR="00F95B9B" w:rsidRPr="00DB577C" w:rsidRDefault="00F95B9B" w:rsidP="00F95B9B">
            <w:pPr>
              <w:tabs>
                <w:tab w:val="left" w:pos="2127"/>
              </w:tabs>
              <w:ind w:right="538"/>
              <w:rPr>
                <w:bCs/>
                <w:color w:val="000000"/>
                <w:sz w:val="24"/>
                <w:szCs w:val="24"/>
              </w:rPr>
            </w:pPr>
            <w:r w:rsidRPr="00DB577C">
              <w:rPr>
                <w:bCs/>
                <w:color w:val="000000"/>
                <w:sz w:val="24"/>
                <w:szCs w:val="24"/>
              </w:rPr>
              <w:t>к/с 30101810000000000920</w:t>
            </w:r>
          </w:p>
          <w:p w:rsidR="008F1E6C" w:rsidRPr="00F95B9B" w:rsidRDefault="00F95B9B" w:rsidP="00F95B9B">
            <w:pPr>
              <w:tabs>
                <w:tab w:val="left" w:pos="2127"/>
              </w:tabs>
              <w:ind w:right="538"/>
              <w:rPr>
                <w:bCs/>
                <w:color w:val="000000"/>
                <w:sz w:val="23"/>
                <w:szCs w:val="23"/>
              </w:rPr>
            </w:pPr>
            <w:r w:rsidRPr="00DB577C">
              <w:rPr>
                <w:bCs/>
                <w:color w:val="000000"/>
                <w:sz w:val="24"/>
                <w:szCs w:val="24"/>
              </w:rPr>
              <w:t>БИК 044030920</w:t>
            </w:r>
          </w:p>
          <w:p w:rsidR="008F1E6C" w:rsidRPr="00F95B9B" w:rsidRDefault="008F1E6C" w:rsidP="006231A7">
            <w:pPr>
              <w:tabs>
                <w:tab w:val="left" w:pos="2127"/>
              </w:tabs>
              <w:ind w:right="538"/>
              <w:rPr>
                <w:bCs/>
                <w:color w:val="000000"/>
                <w:sz w:val="23"/>
                <w:szCs w:val="23"/>
              </w:rPr>
            </w:pPr>
          </w:p>
        </w:tc>
        <w:tc>
          <w:tcPr>
            <w:tcW w:w="282" w:type="dxa"/>
          </w:tcPr>
          <w:p w:rsidR="008F1E6C" w:rsidRPr="00F95B9B" w:rsidRDefault="008F1E6C" w:rsidP="006231A7">
            <w:pPr>
              <w:tabs>
                <w:tab w:val="left" w:pos="2127"/>
              </w:tabs>
              <w:ind w:right="538"/>
              <w:rPr>
                <w:b/>
                <w:color w:val="000000"/>
                <w:sz w:val="23"/>
                <w:szCs w:val="23"/>
              </w:rPr>
            </w:pPr>
          </w:p>
        </w:tc>
        <w:tc>
          <w:tcPr>
            <w:tcW w:w="4963" w:type="dxa"/>
          </w:tcPr>
          <w:p w:rsidR="008F1E6C" w:rsidRPr="00F95B9B" w:rsidRDefault="008F1E6C" w:rsidP="006231A7">
            <w:pPr>
              <w:tabs>
                <w:tab w:val="left" w:pos="2127"/>
              </w:tabs>
              <w:ind w:right="538"/>
              <w:rPr>
                <w:color w:val="000000"/>
                <w:sz w:val="23"/>
                <w:szCs w:val="23"/>
              </w:rPr>
            </w:pPr>
          </w:p>
        </w:tc>
      </w:tr>
      <w:tr w:rsidR="008F1E6C" w:rsidRPr="00790A6C" w:rsidTr="006231A7">
        <w:trPr>
          <w:trHeight w:val="397"/>
        </w:trPr>
        <w:tc>
          <w:tcPr>
            <w:tcW w:w="4928" w:type="dxa"/>
          </w:tcPr>
          <w:p w:rsidR="00F95B9B" w:rsidRPr="00DB577C" w:rsidRDefault="00F95B9B" w:rsidP="00F95B9B">
            <w:pPr>
              <w:tabs>
                <w:tab w:val="left" w:pos="9923"/>
              </w:tabs>
              <w:rPr>
                <w:sz w:val="24"/>
                <w:szCs w:val="24"/>
              </w:rPr>
            </w:pPr>
            <w:r w:rsidRPr="00DB577C">
              <w:rPr>
                <w:sz w:val="24"/>
                <w:szCs w:val="24"/>
              </w:rPr>
              <w:t>Врио заместителя генерального директора по МТО и логистике</w:t>
            </w:r>
          </w:p>
          <w:p w:rsidR="00F95B9B" w:rsidRPr="00DB577C" w:rsidRDefault="00F95B9B" w:rsidP="00F95B9B">
            <w:pPr>
              <w:tabs>
                <w:tab w:val="left" w:pos="2127"/>
              </w:tabs>
              <w:ind w:right="538"/>
              <w:rPr>
                <w:bCs/>
                <w:color w:val="000000"/>
                <w:sz w:val="24"/>
                <w:szCs w:val="24"/>
              </w:rPr>
            </w:pPr>
            <w:r w:rsidRPr="00DB577C">
              <w:rPr>
                <w:bCs/>
                <w:color w:val="000000"/>
                <w:sz w:val="24"/>
                <w:szCs w:val="24"/>
              </w:rPr>
              <w:t xml:space="preserve">___________________/М.Л. Григорьев/ </w:t>
            </w:r>
          </w:p>
          <w:p w:rsidR="008F1E6C" w:rsidRPr="00F95B9B" w:rsidRDefault="00F95B9B" w:rsidP="006231A7">
            <w:pPr>
              <w:tabs>
                <w:tab w:val="left" w:pos="2127"/>
              </w:tabs>
              <w:ind w:right="538"/>
              <w:rPr>
                <w:bCs/>
                <w:color w:val="000000"/>
                <w:sz w:val="23"/>
                <w:szCs w:val="23"/>
              </w:rPr>
            </w:pPr>
            <w:r w:rsidRPr="00DB577C">
              <w:rPr>
                <w:bCs/>
                <w:color w:val="000000"/>
                <w:sz w:val="24"/>
                <w:szCs w:val="24"/>
              </w:rPr>
              <w:t>м.п.</w:t>
            </w:r>
          </w:p>
          <w:p w:rsidR="002D0738" w:rsidRPr="00F95B9B" w:rsidRDefault="002D0738" w:rsidP="006231A7">
            <w:pPr>
              <w:tabs>
                <w:tab w:val="left" w:pos="2127"/>
              </w:tabs>
              <w:ind w:right="538"/>
              <w:rPr>
                <w:bCs/>
                <w:color w:val="000000"/>
                <w:sz w:val="23"/>
                <w:szCs w:val="23"/>
              </w:rPr>
            </w:pPr>
            <w:r w:rsidRPr="00F95B9B">
              <w:rPr>
                <w:bCs/>
                <w:color w:val="000000"/>
                <w:sz w:val="23"/>
                <w:szCs w:val="23"/>
              </w:rPr>
              <w:t>«____» __________________ 20 __ г.</w:t>
            </w:r>
          </w:p>
        </w:tc>
        <w:tc>
          <w:tcPr>
            <w:tcW w:w="282" w:type="dxa"/>
          </w:tcPr>
          <w:p w:rsidR="008F1E6C" w:rsidRPr="00F95B9B" w:rsidRDefault="008F1E6C" w:rsidP="006231A7">
            <w:pPr>
              <w:tabs>
                <w:tab w:val="left" w:pos="2127"/>
              </w:tabs>
              <w:ind w:right="538"/>
              <w:rPr>
                <w:b/>
                <w:color w:val="000000"/>
                <w:sz w:val="23"/>
                <w:szCs w:val="23"/>
              </w:rPr>
            </w:pPr>
          </w:p>
        </w:tc>
        <w:tc>
          <w:tcPr>
            <w:tcW w:w="4963" w:type="dxa"/>
          </w:tcPr>
          <w:p w:rsidR="00907332" w:rsidRPr="00F95B9B" w:rsidRDefault="00D57AC7" w:rsidP="006231A7">
            <w:pPr>
              <w:tabs>
                <w:tab w:val="left" w:pos="2127"/>
              </w:tabs>
              <w:ind w:right="538"/>
              <w:rPr>
                <w:color w:val="000000"/>
                <w:sz w:val="23"/>
                <w:szCs w:val="23"/>
                <w:highlight w:val="yellow"/>
              </w:rPr>
            </w:pPr>
            <w:r w:rsidRPr="00F95B9B">
              <w:rPr>
                <w:sz w:val="24"/>
                <w:szCs w:val="24"/>
                <w:highlight w:val="yellow"/>
              </w:rPr>
              <w:t>Должность</w:t>
            </w:r>
            <w:r w:rsidRPr="00F95B9B">
              <w:rPr>
                <w:color w:val="000000"/>
                <w:sz w:val="23"/>
                <w:szCs w:val="23"/>
                <w:highlight w:val="yellow"/>
              </w:rPr>
              <w:t xml:space="preserve"> </w:t>
            </w:r>
          </w:p>
          <w:p w:rsidR="00D57AC7" w:rsidRPr="00F95B9B" w:rsidRDefault="00D57AC7" w:rsidP="006231A7">
            <w:pPr>
              <w:tabs>
                <w:tab w:val="left" w:pos="2127"/>
              </w:tabs>
              <w:ind w:right="538"/>
              <w:rPr>
                <w:color w:val="000000"/>
                <w:sz w:val="23"/>
                <w:szCs w:val="23"/>
                <w:highlight w:val="yellow"/>
              </w:rPr>
            </w:pPr>
          </w:p>
          <w:p w:rsidR="008F1E6C" w:rsidRPr="00F95B9B" w:rsidRDefault="008F1E6C" w:rsidP="006231A7">
            <w:pPr>
              <w:tabs>
                <w:tab w:val="left" w:pos="2127"/>
              </w:tabs>
              <w:ind w:right="538"/>
              <w:rPr>
                <w:color w:val="000000"/>
                <w:sz w:val="23"/>
                <w:szCs w:val="23"/>
                <w:highlight w:val="yellow"/>
              </w:rPr>
            </w:pPr>
            <w:r w:rsidRPr="00F95B9B">
              <w:rPr>
                <w:color w:val="000000"/>
                <w:sz w:val="23"/>
                <w:szCs w:val="23"/>
                <w:highlight w:val="yellow"/>
              </w:rPr>
              <w:t>___</w:t>
            </w:r>
            <w:r w:rsidR="004F4412" w:rsidRPr="00F95B9B">
              <w:rPr>
                <w:color w:val="000000"/>
                <w:sz w:val="23"/>
                <w:szCs w:val="23"/>
                <w:highlight w:val="yellow"/>
              </w:rPr>
              <w:t>________________/</w:t>
            </w:r>
            <w:r w:rsidR="004F4412" w:rsidRPr="00F95B9B">
              <w:rPr>
                <w:bCs/>
                <w:color w:val="000000"/>
                <w:sz w:val="23"/>
                <w:szCs w:val="23"/>
                <w:highlight w:val="yellow"/>
              </w:rPr>
              <w:t xml:space="preserve"> И.О. Фамилия </w:t>
            </w:r>
            <w:r w:rsidRPr="00F95B9B">
              <w:rPr>
                <w:color w:val="000000"/>
                <w:sz w:val="23"/>
                <w:szCs w:val="23"/>
                <w:highlight w:val="yellow"/>
              </w:rPr>
              <w:t xml:space="preserve">/ </w:t>
            </w:r>
          </w:p>
          <w:p w:rsidR="008F1E6C" w:rsidRPr="00F95B9B" w:rsidRDefault="008F1E6C" w:rsidP="006231A7">
            <w:pPr>
              <w:tabs>
                <w:tab w:val="left" w:pos="2127"/>
              </w:tabs>
              <w:ind w:right="538"/>
              <w:rPr>
                <w:color w:val="000000"/>
                <w:sz w:val="23"/>
                <w:szCs w:val="23"/>
                <w:highlight w:val="yellow"/>
              </w:rPr>
            </w:pPr>
            <w:r w:rsidRPr="00F95B9B">
              <w:rPr>
                <w:color w:val="000000"/>
                <w:sz w:val="23"/>
                <w:szCs w:val="23"/>
                <w:highlight w:val="yellow"/>
              </w:rPr>
              <w:t>м.п.</w:t>
            </w:r>
          </w:p>
          <w:p w:rsidR="002D0738" w:rsidRPr="00F95B9B" w:rsidRDefault="002D0738" w:rsidP="006231A7">
            <w:pPr>
              <w:tabs>
                <w:tab w:val="left" w:pos="2127"/>
              </w:tabs>
              <w:ind w:right="538"/>
              <w:rPr>
                <w:color w:val="000000"/>
                <w:sz w:val="23"/>
                <w:szCs w:val="23"/>
              </w:rPr>
            </w:pPr>
            <w:r w:rsidRPr="00F95B9B">
              <w:rPr>
                <w:bCs/>
                <w:color w:val="000000"/>
                <w:sz w:val="23"/>
                <w:szCs w:val="23"/>
                <w:highlight w:val="yellow"/>
              </w:rPr>
              <w:t>«____» __________________ 20 __ г.</w:t>
            </w:r>
          </w:p>
        </w:tc>
      </w:tr>
    </w:tbl>
    <w:p w:rsidR="000A5888" w:rsidRDefault="000A5888" w:rsidP="00A27CC0">
      <w:pPr>
        <w:spacing w:after="200" w:line="276" w:lineRule="auto"/>
        <w:jc w:val="right"/>
        <w:rPr>
          <w:bCs/>
          <w:snapToGrid w:val="0"/>
          <w:sz w:val="20"/>
        </w:rPr>
      </w:pPr>
    </w:p>
    <w:p w:rsidR="00DF1028" w:rsidRDefault="00DF1028">
      <w:pPr>
        <w:rPr>
          <w:bCs/>
          <w:snapToGrid w:val="0"/>
          <w:sz w:val="20"/>
        </w:rPr>
      </w:pPr>
      <w:r>
        <w:rPr>
          <w:bCs/>
          <w:snapToGrid w:val="0"/>
          <w:sz w:val="20"/>
        </w:rPr>
        <w:br w:type="page"/>
      </w:r>
    </w:p>
    <w:p w:rsidR="00F4544A" w:rsidRDefault="00F4544A" w:rsidP="00F4544A">
      <w:pPr>
        <w:pStyle w:val="Style2"/>
        <w:ind w:firstLine="709"/>
        <w:jc w:val="right"/>
        <w:rPr>
          <w:color w:val="auto"/>
          <w:sz w:val="22"/>
          <w:szCs w:val="22"/>
          <w:highlight w:val="yellow"/>
        </w:rPr>
      </w:pPr>
      <w:r>
        <w:rPr>
          <w:color w:val="auto"/>
          <w:sz w:val="22"/>
          <w:szCs w:val="22"/>
          <w:highlight w:val="yellow"/>
        </w:rPr>
        <w:lastRenderedPageBreak/>
        <w:t>Приложение № 3</w:t>
      </w:r>
    </w:p>
    <w:p w:rsidR="00F4544A" w:rsidRDefault="00F4544A" w:rsidP="00F4544A">
      <w:pPr>
        <w:pStyle w:val="ConsPlusNormal"/>
        <w:jc w:val="right"/>
        <w:rPr>
          <w:rFonts w:ascii="Times New Roman" w:hAnsi="Times New Roman" w:cs="Times New Roman"/>
          <w:sz w:val="22"/>
          <w:szCs w:val="22"/>
          <w:highlight w:val="yellow"/>
        </w:rPr>
      </w:pPr>
      <w:r>
        <w:rPr>
          <w:rFonts w:ascii="Times New Roman" w:hAnsi="Times New Roman" w:cs="Times New Roman"/>
          <w:sz w:val="22"/>
          <w:szCs w:val="22"/>
          <w:highlight w:val="yellow"/>
        </w:rPr>
        <w:t xml:space="preserve">к Договору поставки оборудования </w:t>
      </w:r>
    </w:p>
    <w:p w:rsidR="00F4544A" w:rsidRDefault="00F4544A" w:rsidP="00F4544A">
      <w:pPr>
        <w:pStyle w:val="Style2"/>
        <w:ind w:firstLine="709"/>
        <w:jc w:val="right"/>
        <w:rPr>
          <w:color w:val="auto"/>
          <w:sz w:val="22"/>
          <w:szCs w:val="22"/>
        </w:rPr>
      </w:pPr>
      <w:r>
        <w:rPr>
          <w:color w:val="auto"/>
          <w:sz w:val="22"/>
          <w:szCs w:val="22"/>
          <w:highlight w:val="yellow"/>
        </w:rPr>
        <w:t>№ __________</w:t>
      </w:r>
      <w:r>
        <w:rPr>
          <w:sz w:val="22"/>
          <w:szCs w:val="22"/>
          <w:highlight w:val="yellow"/>
        </w:rPr>
        <w:t>_____</w:t>
      </w:r>
      <w:r>
        <w:rPr>
          <w:color w:val="auto"/>
          <w:sz w:val="22"/>
          <w:szCs w:val="22"/>
          <w:highlight w:val="yellow"/>
        </w:rPr>
        <w:t>____ от «____» __________ 20___г.</w:t>
      </w:r>
    </w:p>
    <w:p w:rsidR="00F4544A" w:rsidRDefault="00F4544A" w:rsidP="00F4544A">
      <w:pPr>
        <w:widowControl w:val="0"/>
        <w:spacing w:line="272" w:lineRule="exact"/>
        <w:rPr>
          <w:b/>
          <w:sz w:val="22"/>
          <w:szCs w:val="22"/>
        </w:rPr>
      </w:pPr>
    </w:p>
    <w:p w:rsidR="00F4544A" w:rsidRDefault="00F4544A" w:rsidP="00F4544A">
      <w:pPr>
        <w:pStyle w:val="Style2"/>
        <w:ind w:right="173" w:firstLine="709"/>
        <w:jc w:val="center"/>
        <w:rPr>
          <w:rStyle w:val="FontStyle131"/>
        </w:rPr>
      </w:pPr>
      <w:r>
        <w:rPr>
          <w:rStyle w:val="FontStyle131"/>
          <w:b/>
          <w:szCs w:val="22"/>
        </w:rPr>
        <w:t>Соглашение о конфиденциальности и неразглашении информации (коммерческая тайна)</w:t>
      </w:r>
    </w:p>
    <w:p w:rsidR="00F4544A" w:rsidRDefault="00F4544A" w:rsidP="00F4544A">
      <w:pPr>
        <w:pStyle w:val="Style2"/>
        <w:ind w:right="173" w:firstLine="709"/>
        <w:jc w:val="center"/>
        <w:rPr>
          <w:color w:val="auto"/>
        </w:rPr>
      </w:pPr>
    </w:p>
    <w:p w:rsidR="00F4544A" w:rsidRDefault="00F95B9B" w:rsidP="00F4544A">
      <w:pPr>
        <w:ind w:firstLine="540"/>
        <w:jc w:val="both"/>
        <w:rPr>
          <w:sz w:val="22"/>
          <w:szCs w:val="22"/>
          <w:highlight w:val="yellow"/>
        </w:rPr>
      </w:pPr>
      <w:r w:rsidRPr="00F95B9B">
        <w:rPr>
          <w:b/>
          <w:sz w:val="22"/>
          <w:szCs w:val="24"/>
        </w:rPr>
        <w:t>Акционерное общество «Балтийский завод»</w:t>
      </w:r>
      <w:r w:rsidRPr="00F95B9B">
        <w:rPr>
          <w:sz w:val="22"/>
          <w:szCs w:val="24"/>
        </w:rPr>
        <w:t xml:space="preserve">, именуемое в дальнейшем «Покупатель», в лице </w:t>
      </w:r>
      <w:proofErr w:type="spellStart"/>
      <w:r w:rsidRPr="00F95B9B">
        <w:rPr>
          <w:sz w:val="22"/>
          <w:szCs w:val="24"/>
        </w:rPr>
        <w:t>врио</w:t>
      </w:r>
      <w:proofErr w:type="spellEnd"/>
      <w:r w:rsidRPr="00F95B9B">
        <w:rPr>
          <w:sz w:val="22"/>
          <w:szCs w:val="24"/>
        </w:rPr>
        <w:t xml:space="preserve"> заместителя генерального директора по МТО и логистике Максима Львовича Григорьева, действующего на основании доверенности 103/2024 от 24.04.2024г., с одной стороны, и</w:t>
      </w:r>
      <w:r w:rsidR="00F4544A">
        <w:rPr>
          <w:sz w:val="22"/>
          <w:szCs w:val="22"/>
          <w:highlight w:val="yellow"/>
        </w:rPr>
        <w:t xml:space="preserve"> </w:t>
      </w:r>
    </w:p>
    <w:p w:rsidR="00F4544A" w:rsidRDefault="00F4544A" w:rsidP="00F4544A">
      <w:pPr>
        <w:ind w:firstLine="709"/>
        <w:jc w:val="both"/>
        <w:rPr>
          <w:sz w:val="22"/>
          <w:szCs w:val="22"/>
        </w:rPr>
      </w:pPr>
      <w:r>
        <w:rPr>
          <w:sz w:val="22"/>
          <w:szCs w:val="22"/>
          <w:highlight w:val="yellow"/>
        </w:rPr>
        <w:t>__________________________________________________________ (___________________), в лице __________________________, действующего на основании ___________, с другой стороны, далее совместно именуемые «Стороны», заключили настоящее соглашение, именуемое в дальнейшем «Соглашение» о нижеследующем:</w:t>
      </w:r>
    </w:p>
    <w:p w:rsidR="00F4544A" w:rsidRDefault="00F4544A" w:rsidP="00F4544A">
      <w:pPr>
        <w:ind w:firstLine="709"/>
        <w:jc w:val="both"/>
        <w:rPr>
          <w:sz w:val="22"/>
          <w:szCs w:val="22"/>
        </w:rPr>
      </w:pPr>
    </w:p>
    <w:p w:rsidR="00F4544A" w:rsidRDefault="00F4544A" w:rsidP="00F4544A">
      <w:pPr>
        <w:ind w:firstLine="709"/>
        <w:jc w:val="both"/>
        <w:rPr>
          <w:sz w:val="22"/>
          <w:szCs w:val="22"/>
        </w:rPr>
      </w:pPr>
      <w:r>
        <w:rPr>
          <w:sz w:val="22"/>
          <w:szCs w:val="22"/>
        </w:rPr>
        <w:t>1. Предмет Соглашения</w:t>
      </w:r>
    </w:p>
    <w:p w:rsidR="00F4544A" w:rsidRDefault="00F4544A" w:rsidP="00F4544A">
      <w:pPr>
        <w:ind w:firstLine="709"/>
        <w:jc w:val="both"/>
        <w:rPr>
          <w:sz w:val="22"/>
          <w:szCs w:val="22"/>
        </w:rPr>
      </w:pPr>
      <w:r>
        <w:rPr>
          <w:sz w:val="22"/>
          <w:szCs w:val="22"/>
        </w:rPr>
        <w:t>1.1. Передающей стороной или Принимающей стороной может являться каждая из Сторон настоящего Соглашения.</w:t>
      </w:r>
    </w:p>
    <w:p w:rsidR="00F4544A" w:rsidRDefault="00F4544A" w:rsidP="00F4544A">
      <w:pPr>
        <w:ind w:firstLine="709"/>
        <w:jc w:val="both"/>
        <w:rPr>
          <w:sz w:val="22"/>
          <w:szCs w:val="22"/>
        </w:rPr>
      </w:pPr>
      <w:r>
        <w:rPr>
          <w:sz w:val="22"/>
          <w:szCs w:val="22"/>
        </w:rPr>
        <w:t>1.2. Поскольку Передающая сторона является обладателем информации, составляющей ее коммерческую тайну, а Принимающая сторона имеет намерение сотрудничать с Передающей стороной в рамках Договора, предметом настоящего Соглашения являются порядок, условия передачи Передающей стороной, получения и использования Принимающей стороной информации, составляющей коммерческую тайну Передающей стороны.</w:t>
      </w:r>
    </w:p>
    <w:p w:rsidR="00F4544A" w:rsidRDefault="00F4544A" w:rsidP="00F4544A">
      <w:pPr>
        <w:ind w:firstLine="709"/>
        <w:jc w:val="both"/>
        <w:rPr>
          <w:sz w:val="22"/>
          <w:szCs w:val="22"/>
        </w:rPr>
      </w:pPr>
      <w:r>
        <w:rPr>
          <w:sz w:val="22"/>
          <w:szCs w:val="22"/>
        </w:rPr>
        <w:t>1.3. Информация, составляющая коммерческую тайну, фиксируется Передающей стороной на материальном носителе (в виде документа, массива данных на носителе информации для компьютеров или ином, по договоренности Сторон). На материальном носителе Передающей стороной проставляется гриф «Коммерческая тайна» с указанием полного наименования ее обладателя, места его нахождения и иных реквизитов, необходимых для идентификации носителя, что в совокупности является необходимым и достаточным условием для распространения условий Соглашения на информацию, зафиксированную на таком носителе.</w:t>
      </w:r>
    </w:p>
    <w:p w:rsidR="00F4544A" w:rsidRDefault="00F4544A" w:rsidP="00F4544A">
      <w:pPr>
        <w:ind w:firstLine="709"/>
        <w:jc w:val="both"/>
        <w:rPr>
          <w:sz w:val="22"/>
          <w:szCs w:val="22"/>
        </w:rPr>
      </w:pPr>
      <w:r>
        <w:rPr>
          <w:sz w:val="22"/>
          <w:szCs w:val="22"/>
        </w:rPr>
        <w:t>1.4. Содержание информации, составляющей коммерческую тайну Передающей стороны и передаваемой Принимающей стороне в устной форме в ходе совещаний, переговоров, консультаций, рабочих встреч и т.п. (в дальнейшем именуемых «Совещание»), фиксируется в протоколе, который подписывается всеми участниками Совещания. Об обсуждении вопросов, составляющих коммерческую тайну, участники Совещания предупреждаются представителем Передающей стороны перед его началом, и ни один из участников не имеет права отказаться от подписания Протокола.</w:t>
      </w:r>
    </w:p>
    <w:p w:rsidR="00F4544A" w:rsidRDefault="00F4544A" w:rsidP="00F4544A">
      <w:pPr>
        <w:ind w:firstLine="709"/>
        <w:jc w:val="both"/>
        <w:rPr>
          <w:sz w:val="22"/>
          <w:szCs w:val="22"/>
        </w:rPr>
      </w:pPr>
      <w:r>
        <w:rPr>
          <w:sz w:val="22"/>
          <w:szCs w:val="22"/>
        </w:rPr>
        <w:t>2. Передача информации, составляющей коммерческую тайну</w:t>
      </w:r>
    </w:p>
    <w:p w:rsidR="00F4544A" w:rsidRDefault="00F4544A" w:rsidP="00F4544A">
      <w:pPr>
        <w:ind w:firstLine="709"/>
        <w:jc w:val="both"/>
        <w:rPr>
          <w:sz w:val="22"/>
          <w:szCs w:val="22"/>
        </w:rPr>
      </w:pPr>
      <w:r>
        <w:rPr>
          <w:sz w:val="22"/>
          <w:szCs w:val="22"/>
        </w:rPr>
        <w:t>2.1. Право принятия решения на передачу информации, составляющей коммерческую тайну, принадлежит Передающей стороне.</w:t>
      </w:r>
    </w:p>
    <w:p w:rsidR="00F4544A" w:rsidRDefault="00F4544A" w:rsidP="00F4544A">
      <w:pPr>
        <w:ind w:firstLine="709"/>
        <w:jc w:val="both"/>
        <w:rPr>
          <w:sz w:val="22"/>
          <w:szCs w:val="22"/>
        </w:rPr>
      </w:pPr>
      <w:r>
        <w:rPr>
          <w:sz w:val="22"/>
          <w:szCs w:val="22"/>
        </w:rPr>
        <w:t>3. Использование информации, составляющей коммерческую тайну</w:t>
      </w:r>
    </w:p>
    <w:p w:rsidR="00F4544A" w:rsidRDefault="00F4544A" w:rsidP="00F4544A">
      <w:pPr>
        <w:ind w:firstLine="709"/>
        <w:jc w:val="both"/>
        <w:rPr>
          <w:sz w:val="22"/>
          <w:szCs w:val="22"/>
        </w:rPr>
      </w:pPr>
      <w:r>
        <w:rPr>
          <w:sz w:val="22"/>
          <w:szCs w:val="22"/>
        </w:rPr>
        <w:t>3.1. Принимающая сторона вправе использовать информацию, составляющую коммерческую тайну Передающей стороны, только для выполнения заключенного с Передающей стороной Договора.</w:t>
      </w:r>
    </w:p>
    <w:p w:rsidR="00F4544A" w:rsidRDefault="00F4544A" w:rsidP="00F4544A">
      <w:pPr>
        <w:ind w:firstLine="709"/>
        <w:jc w:val="both"/>
        <w:rPr>
          <w:sz w:val="22"/>
          <w:szCs w:val="22"/>
        </w:rPr>
      </w:pPr>
      <w:r>
        <w:rPr>
          <w:sz w:val="22"/>
          <w:szCs w:val="22"/>
        </w:rPr>
        <w:t>Ни при каких обстоятельствах Принимающая сторона не может использовать полученную ею от Передающей стороны информацию, составляющую коммерческую тайну, для деятельности, направленной на извлечение прибыли, кроме как предусмотренной договорами с Передающей стороной.</w:t>
      </w:r>
    </w:p>
    <w:p w:rsidR="00F4544A" w:rsidRDefault="00F4544A" w:rsidP="00F4544A">
      <w:pPr>
        <w:ind w:firstLine="709"/>
        <w:jc w:val="both"/>
        <w:rPr>
          <w:sz w:val="22"/>
          <w:szCs w:val="22"/>
        </w:rPr>
      </w:pPr>
      <w:r>
        <w:rPr>
          <w:sz w:val="22"/>
          <w:szCs w:val="22"/>
        </w:rPr>
        <w:t xml:space="preserve">3.2. Принимающая сторона обязуется принять достаточные меры, чтобы не допустить несанкционированный доступ к информации, составляющей коммерческую тайну Передающей стороны, или ее передачу третьим лицам с нарушением условий Соглашения, а также организовать </w:t>
      </w:r>
      <w:proofErr w:type="gramStart"/>
      <w:r>
        <w:rPr>
          <w:sz w:val="22"/>
          <w:szCs w:val="22"/>
        </w:rPr>
        <w:t>контроль за</w:t>
      </w:r>
      <w:proofErr w:type="gramEnd"/>
      <w:r>
        <w:rPr>
          <w:sz w:val="22"/>
          <w:szCs w:val="22"/>
        </w:rPr>
        <w:t xml:space="preserve"> соблюдением этих мер.</w:t>
      </w:r>
    </w:p>
    <w:p w:rsidR="00F4544A" w:rsidRDefault="00F4544A" w:rsidP="00F4544A">
      <w:pPr>
        <w:ind w:firstLine="709"/>
        <w:jc w:val="both"/>
        <w:rPr>
          <w:sz w:val="22"/>
          <w:szCs w:val="22"/>
        </w:rPr>
      </w:pPr>
      <w:r>
        <w:rPr>
          <w:sz w:val="22"/>
          <w:szCs w:val="22"/>
        </w:rPr>
        <w:t>3.3. Право раскрытия переданной информации, составляющей коммерческую тайну, и снятия грифа «Коммерческая тайна» с материальных носителей информации, составляющей коммерческую тайну, принадлежит исключительно Передающей стороне.</w:t>
      </w:r>
    </w:p>
    <w:p w:rsidR="00F4544A" w:rsidRDefault="00F4544A" w:rsidP="00F4544A">
      <w:pPr>
        <w:ind w:firstLine="709"/>
        <w:jc w:val="both"/>
        <w:rPr>
          <w:sz w:val="22"/>
          <w:szCs w:val="22"/>
        </w:rPr>
      </w:pPr>
      <w:r>
        <w:rPr>
          <w:sz w:val="22"/>
          <w:szCs w:val="22"/>
        </w:rPr>
        <w:t>3.4. Принимающая сторона обязана в минимально короткий срок с момента обнаружения признаков несанкционированного доступа третьих лиц к информации, составляющей коммерческую тайну Передающей стороны, уведомить об этом Передающую сторону и принять все возможные меры для уменьшения последствий несанкционированного доступа.</w:t>
      </w:r>
    </w:p>
    <w:p w:rsidR="00F4544A" w:rsidRDefault="00F4544A" w:rsidP="00F4544A">
      <w:pPr>
        <w:ind w:firstLine="709"/>
        <w:jc w:val="both"/>
        <w:rPr>
          <w:sz w:val="22"/>
          <w:szCs w:val="22"/>
        </w:rPr>
      </w:pPr>
      <w:r>
        <w:rPr>
          <w:sz w:val="22"/>
          <w:szCs w:val="22"/>
        </w:rPr>
        <w:t>3.5. Передающая сторона соглашается и признает, что Принимающая сторона вправе изготавливать достаточное количество копий материальных носителей информации, составляющей коммерческую тайну, для лиц, указанных в пункте 3.6 настоящего Соглашения.</w:t>
      </w:r>
    </w:p>
    <w:p w:rsidR="00F4544A" w:rsidRDefault="00F4544A" w:rsidP="00F4544A">
      <w:pPr>
        <w:ind w:firstLine="709"/>
        <w:jc w:val="both"/>
        <w:rPr>
          <w:sz w:val="22"/>
          <w:szCs w:val="22"/>
        </w:rPr>
      </w:pPr>
      <w:r>
        <w:rPr>
          <w:sz w:val="22"/>
          <w:szCs w:val="22"/>
        </w:rPr>
        <w:lastRenderedPageBreak/>
        <w:t>3.6. Принимающая сторона вправе сообщать информацию, составляющую коммерческую тайну Передающей стороны, своим работникам, имеющим непосредственное отношение к выполнению работ по договорам с Передающей стороной в том объеме, в каком она им необходима для реализации условий Договора.</w:t>
      </w:r>
    </w:p>
    <w:p w:rsidR="00F4544A" w:rsidRDefault="00F4544A" w:rsidP="00F4544A">
      <w:pPr>
        <w:ind w:firstLine="709"/>
        <w:jc w:val="both"/>
        <w:rPr>
          <w:sz w:val="22"/>
          <w:szCs w:val="22"/>
        </w:rPr>
      </w:pPr>
      <w:r>
        <w:rPr>
          <w:sz w:val="22"/>
          <w:szCs w:val="22"/>
        </w:rPr>
        <w:t>3.7. Принимающая сторона обязуется допускать к местам хранения, обработки и использования информации, составляющей коммерческую тайну, Передающую сторону.</w:t>
      </w:r>
    </w:p>
    <w:p w:rsidR="00F4544A" w:rsidRDefault="00F4544A" w:rsidP="00F4544A">
      <w:pPr>
        <w:ind w:firstLine="709"/>
        <w:jc w:val="both"/>
        <w:rPr>
          <w:sz w:val="22"/>
          <w:szCs w:val="22"/>
        </w:rPr>
      </w:pPr>
      <w:r>
        <w:rPr>
          <w:sz w:val="22"/>
          <w:szCs w:val="22"/>
        </w:rPr>
        <w:t xml:space="preserve">Передающая сторона в случае </w:t>
      </w:r>
      <w:proofErr w:type="gramStart"/>
      <w:r>
        <w:rPr>
          <w:sz w:val="22"/>
          <w:szCs w:val="22"/>
        </w:rPr>
        <w:t>выявления нарушения требований охраны конфиденциальности</w:t>
      </w:r>
      <w:proofErr w:type="gramEnd"/>
      <w:r>
        <w:rPr>
          <w:sz w:val="22"/>
          <w:szCs w:val="22"/>
        </w:rPr>
        <w:t xml:space="preserve"> информации, составляющей ее коммерческую тайну, вправе запрещать или приостанавливать обработку такой информации, а также требовать немедленного возврата или уничтожения полученных носителей информации, составляющей коммерческую тайну.</w:t>
      </w:r>
    </w:p>
    <w:p w:rsidR="00F4544A" w:rsidRDefault="00F4544A" w:rsidP="00F4544A">
      <w:pPr>
        <w:ind w:firstLine="709"/>
        <w:jc w:val="both"/>
        <w:rPr>
          <w:sz w:val="22"/>
          <w:szCs w:val="22"/>
        </w:rPr>
      </w:pPr>
      <w:r>
        <w:rPr>
          <w:sz w:val="22"/>
          <w:szCs w:val="22"/>
        </w:rPr>
        <w:t>Требования и указания Передающей стороны, касающиеся порядка охраны конфиденциальности информации, составляющей ее коммерческую тайну, подлежат незамедлительному исполнению, если они изложены в письменном виде и вручены Принимающей стороне.</w:t>
      </w:r>
    </w:p>
    <w:p w:rsidR="00F4544A" w:rsidRDefault="00F4544A" w:rsidP="00F4544A">
      <w:pPr>
        <w:ind w:firstLine="709"/>
        <w:jc w:val="both"/>
        <w:rPr>
          <w:sz w:val="22"/>
          <w:szCs w:val="22"/>
        </w:rPr>
      </w:pPr>
      <w:r>
        <w:rPr>
          <w:sz w:val="22"/>
          <w:szCs w:val="22"/>
        </w:rPr>
        <w:t xml:space="preserve">3.8. Принимающая сторона имеет право предоставлять информацию, составляющую коммерческую тайну Передающей стороны, третьим лицам в случаях, предусмотренных законодательством Российской Федерации. Принимающая сторона обязуется уведомлять Передающую сторону о каждом таком факте предоставления информации, составляющей коммерческую тайну, а также об иных событиях, приведших к получению информации, составляющей коммерческую тайну, представителями органов государственной власти, следствия и судопроизводства, субъектов оперативно-розыскной деятельности </w:t>
      </w:r>
      <w:r>
        <w:rPr>
          <w:sz w:val="22"/>
          <w:szCs w:val="22"/>
        </w:rPr>
        <w:tab/>
        <w:t>в течение одного</w:t>
      </w:r>
      <w:r>
        <w:rPr>
          <w:i/>
          <w:sz w:val="22"/>
          <w:szCs w:val="22"/>
        </w:rPr>
        <w:t xml:space="preserve"> </w:t>
      </w:r>
      <w:r>
        <w:rPr>
          <w:sz w:val="22"/>
          <w:szCs w:val="22"/>
        </w:rPr>
        <w:t>рабочего дня после наступления такого события.</w:t>
      </w:r>
    </w:p>
    <w:p w:rsidR="00F4544A" w:rsidRDefault="00F4544A" w:rsidP="00F4544A">
      <w:pPr>
        <w:tabs>
          <w:tab w:val="left" w:pos="142"/>
          <w:tab w:val="left" w:pos="1134"/>
        </w:tabs>
        <w:ind w:firstLine="709"/>
        <w:jc w:val="both"/>
        <w:rPr>
          <w:sz w:val="22"/>
          <w:szCs w:val="22"/>
        </w:rPr>
      </w:pPr>
      <w:r>
        <w:rPr>
          <w:sz w:val="22"/>
          <w:szCs w:val="22"/>
        </w:rPr>
        <w:t>Обязательства Принимающей стороны по обеспечению конфиденциальности не распространяются на информацию, полученную от Передающей стороны в случаях если:</w:t>
      </w:r>
    </w:p>
    <w:p w:rsidR="00F4544A" w:rsidRDefault="00F4544A" w:rsidP="00F4544A">
      <w:pPr>
        <w:numPr>
          <w:ilvl w:val="0"/>
          <w:numId w:val="12"/>
        </w:numPr>
        <w:tabs>
          <w:tab w:val="left" w:pos="142"/>
          <w:tab w:val="left" w:pos="426"/>
          <w:tab w:val="left" w:pos="1134"/>
        </w:tabs>
        <w:ind w:left="0" w:firstLine="709"/>
        <w:jc w:val="both"/>
        <w:rPr>
          <w:sz w:val="22"/>
          <w:szCs w:val="22"/>
        </w:rPr>
      </w:pPr>
      <w:r>
        <w:rPr>
          <w:sz w:val="22"/>
          <w:szCs w:val="22"/>
        </w:rPr>
        <w:t>она была известна на законном основании Принимающей стороне до заключения настоящего Соглашения;</w:t>
      </w:r>
    </w:p>
    <w:p w:rsidR="00F4544A" w:rsidRDefault="00F4544A" w:rsidP="00F4544A">
      <w:pPr>
        <w:numPr>
          <w:ilvl w:val="0"/>
          <w:numId w:val="12"/>
        </w:numPr>
        <w:tabs>
          <w:tab w:val="left" w:pos="142"/>
          <w:tab w:val="left" w:pos="426"/>
          <w:tab w:val="left" w:pos="1134"/>
        </w:tabs>
        <w:ind w:left="0" w:firstLine="709"/>
        <w:jc w:val="both"/>
        <w:rPr>
          <w:sz w:val="22"/>
          <w:szCs w:val="22"/>
        </w:rPr>
      </w:pPr>
      <w:r>
        <w:rPr>
          <w:sz w:val="22"/>
          <w:szCs w:val="22"/>
        </w:rPr>
        <w:t xml:space="preserve">становится публично известной в результате любых действий Передающей стороны, умышленных или неумышленных, а равно бездействия Передающей стороны; </w:t>
      </w:r>
    </w:p>
    <w:p w:rsidR="00F4544A" w:rsidRDefault="00F4544A" w:rsidP="00F4544A">
      <w:pPr>
        <w:numPr>
          <w:ilvl w:val="0"/>
          <w:numId w:val="12"/>
        </w:numPr>
        <w:tabs>
          <w:tab w:val="left" w:pos="142"/>
          <w:tab w:val="left" w:pos="426"/>
          <w:tab w:val="left" w:pos="1134"/>
        </w:tabs>
        <w:ind w:left="0" w:firstLine="709"/>
        <w:jc w:val="both"/>
        <w:rPr>
          <w:sz w:val="22"/>
          <w:szCs w:val="22"/>
        </w:rPr>
      </w:pPr>
      <w:r>
        <w:rPr>
          <w:sz w:val="22"/>
          <w:szCs w:val="22"/>
        </w:rPr>
        <w:t xml:space="preserve">на законном основании </w:t>
      </w:r>
      <w:proofErr w:type="gramStart"/>
      <w:r>
        <w:rPr>
          <w:sz w:val="22"/>
          <w:szCs w:val="22"/>
        </w:rPr>
        <w:t>получена</w:t>
      </w:r>
      <w:proofErr w:type="gramEnd"/>
      <w:r>
        <w:rPr>
          <w:sz w:val="22"/>
          <w:szCs w:val="22"/>
        </w:rPr>
        <w:t xml:space="preserve"> Принимающей стороной от третьего лица без ограничений на ее использование;</w:t>
      </w:r>
    </w:p>
    <w:p w:rsidR="00F4544A" w:rsidRDefault="00F4544A" w:rsidP="00F4544A">
      <w:pPr>
        <w:numPr>
          <w:ilvl w:val="0"/>
          <w:numId w:val="12"/>
        </w:numPr>
        <w:tabs>
          <w:tab w:val="left" w:pos="142"/>
          <w:tab w:val="left" w:pos="426"/>
          <w:tab w:val="left" w:pos="1134"/>
        </w:tabs>
        <w:ind w:left="0" w:firstLine="709"/>
        <w:jc w:val="both"/>
        <w:rPr>
          <w:sz w:val="22"/>
          <w:szCs w:val="22"/>
        </w:rPr>
      </w:pPr>
      <w:proofErr w:type="gramStart"/>
      <w:r>
        <w:rPr>
          <w:sz w:val="22"/>
          <w:szCs w:val="22"/>
        </w:rPr>
        <w:t>получена</w:t>
      </w:r>
      <w:proofErr w:type="gramEnd"/>
      <w:r>
        <w:rPr>
          <w:sz w:val="22"/>
          <w:szCs w:val="22"/>
        </w:rPr>
        <w:t xml:space="preserve"> из общедоступных источников с указанием на эти источники;</w:t>
      </w:r>
    </w:p>
    <w:p w:rsidR="00F4544A" w:rsidRDefault="00F4544A" w:rsidP="00F4544A">
      <w:pPr>
        <w:numPr>
          <w:ilvl w:val="0"/>
          <w:numId w:val="12"/>
        </w:numPr>
        <w:tabs>
          <w:tab w:val="left" w:pos="142"/>
          <w:tab w:val="left" w:pos="426"/>
          <w:tab w:val="left" w:pos="1134"/>
        </w:tabs>
        <w:ind w:left="0" w:firstLine="709"/>
        <w:jc w:val="both"/>
        <w:rPr>
          <w:sz w:val="22"/>
          <w:szCs w:val="22"/>
        </w:rPr>
      </w:pPr>
      <w:proofErr w:type="gramStart"/>
      <w:r>
        <w:rPr>
          <w:sz w:val="22"/>
          <w:szCs w:val="22"/>
        </w:rPr>
        <w:t>раскрыта</w:t>
      </w:r>
      <w:proofErr w:type="gramEnd"/>
      <w:r>
        <w:rPr>
          <w:sz w:val="22"/>
          <w:szCs w:val="22"/>
        </w:rPr>
        <w:t xml:space="preserve"> для неограниченного доступа третьей стороной.</w:t>
      </w:r>
    </w:p>
    <w:p w:rsidR="00F4544A" w:rsidRDefault="00F4544A" w:rsidP="00F4544A">
      <w:pPr>
        <w:tabs>
          <w:tab w:val="left" w:pos="142"/>
          <w:tab w:val="left" w:pos="1134"/>
        </w:tabs>
        <w:ind w:firstLine="709"/>
        <w:jc w:val="both"/>
        <w:rPr>
          <w:sz w:val="22"/>
          <w:szCs w:val="22"/>
        </w:rPr>
      </w:pPr>
      <w:r>
        <w:rPr>
          <w:sz w:val="22"/>
          <w:szCs w:val="22"/>
        </w:rPr>
        <w:t>3.9. В случае реорганизации или ликвидации одной из Сторон до даты прекращения действия Соглашения предусматривается следующий порядок охраны информации, составляющей коммерческую тайну:</w:t>
      </w:r>
    </w:p>
    <w:p w:rsidR="00F4544A" w:rsidRDefault="00F4544A" w:rsidP="00F4544A">
      <w:pPr>
        <w:tabs>
          <w:tab w:val="left" w:pos="142"/>
          <w:tab w:val="left" w:pos="1134"/>
        </w:tabs>
        <w:ind w:firstLine="709"/>
        <w:jc w:val="both"/>
        <w:rPr>
          <w:sz w:val="22"/>
          <w:szCs w:val="22"/>
        </w:rPr>
      </w:pPr>
      <w:r>
        <w:rPr>
          <w:sz w:val="22"/>
          <w:szCs w:val="22"/>
        </w:rPr>
        <w:t>а) при реорганизации</w:t>
      </w:r>
    </w:p>
    <w:p w:rsidR="00F4544A" w:rsidRDefault="00F4544A" w:rsidP="00F4544A">
      <w:pPr>
        <w:numPr>
          <w:ilvl w:val="0"/>
          <w:numId w:val="13"/>
        </w:numPr>
        <w:tabs>
          <w:tab w:val="left" w:pos="0"/>
          <w:tab w:val="left" w:pos="142"/>
          <w:tab w:val="left" w:pos="1134"/>
        </w:tabs>
        <w:ind w:left="0" w:firstLine="709"/>
        <w:jc w:val="both"/>
        <w:rPr>
          <w:sz w:val="22"/>
          <w:szCs w:val="22"/>
        </w:rPr>
      </w:pPr>
      <w:r>
        <w:rPr>
          <w:sz w:val="22"/>
          <w:szCs w:val="22"/>
        </w:rPr>
        <w:t>уведомление второй Стороны о факте реорганизации;</w:t>
      </w:r>
    </w:p>
    <w:p w:rsidR="00F4544A" w:rsidRDefault="00F4544A" w:rsidP="00F4544A">
      <w:pPr>
        <w:numPr>
          <w:ilvl w:val="0"/>
          <w:numId w:val="13"/>
        </w:numPr>
        <w:tabs>
          <w:tab w:val="left" w:pos="0"/>
          <w:tab w:val="left" w:pos="142"/>
          <w:tab w:val="left" w:pos="1134"/>
        </w:tabs>
        <w:ind w:left="0" w:firstLine="709"/>
        <w:jc w:val="both"/>
        <w:rPr>
          <w:sz w:val="22"/>
          <w:szCs w:val="22"/>
        </w:rPr>
      </w:pPr>
      <w:r>
        <w:rPr>
          <w:sz w:val="22"/>
          <w:szCs w:val="22"/>
        </w:rPr>
        <w:t xml:space="preserve">возврат по требованию Передающей стороны или ее правопреемника информации, составляющей коммерческую тайну Передающей стороны, на всех материальных носителях Передающей стороне или ее правопреемнику; </w:t>
      </w:r>
    </w:p>
    <w:p w:rsidR="00F4544A" w:rsidRDefault="00F4544A" w:rsidP="00F4544A">
      <w:pPr>
        <w:tabs>
          <w:tab w:val="left" w:pos="142"/>
          <w:tab w:val="left" w:pos="1134"/>
        </w:tabs>
        <w:ind w:firstLine="709"/>
        <w:jc w:val="both"/>
        <w:rPr>
          <w:sz w:val="22"/>
          <w:szCs w:val="22"/>
        </w:rPr>
      </w:pPr>
      <w:r>
        <w:rPr>
          <w:sz w:val="22"/>
          <w:szCs w:val="22"/>
        </w:rPr>
        <w:t>б) при ликвидации</w:t>
      </w:r>
    </w:p>
    <w:p w:rsidR="00F4544A" w:rsidRDefault="00F4544A" w:rsidP="00F4544A">
      <w:pPr>
        <w:numPr>
          <w:ilvl w:val="0"/>
          <w:numId w:val="13"/>
        </w:numPr>
        <w:tabs>
          <w:tab w:val="left" w:pos="0"/>
          <w:tab w:val="left" w:pos="142"/>
          <w:tab w:val="left" w:pos="1134"/>
        </w:tabs>
        <w:ind w:left="0" w:firstLine="709"/>
        <w:jc w:val="both"/>
        <w:rPr>
          <w:sz w:val="22"/>
          <w:szCs w:val="22"/>
        </w:rPr>
      </w:pPr>
      <w:r>
        <w:rPr>
          <w:sz w:val="22"/>
          <w:szCs w:val="22"/>
        </w:rPr>
        <w:t>возврат информации, составляющей коммерческую тайну, на всех носителях (в том числе изготовленных Принимающей стороной в соответствии с настоящим Соглашением) Передающей стороне.</w:t>
      </w:r>
    </w:p>
    <w:p w:rsidR="00F4544A" w:rsidRDefault="00F4544A" w:rsidP="00F4544A">
      <w:pPr>
        <w:ind w:firstLine="709"/>
        <w:jc w:val="both"/>
        <w:rPr>
          <w:sz w:val="22"/>
          <w:szCs w:val="22"/>
        </w:rPr>
      </w:pPr>
      <w:r>
        <w:rPr>
          <w:sz w:val="22"/>
          <w:szCs w:val="22"/>
        </w:rPr>
        <w:t>3.10. Принимающей стороне известно, что она обязана сохранять конфиденциальность информации, составляющей коммерческую тайну Передающей стороны, до прекращения действия режима коммерческой тайны в отношении данной информации, в том числе – в период после прекращения действия Соглашения.</w:t>
      </w:r>
    </w:p>
    <w:p w:rsidR="00F4544A" w:rsidRDefault="00F4544A" w:rsidP="00F4544A">
      <w:pPr>
        <w:ind w:firstLine="709"/>
        <w:jc w:val="both"/>
        <w:rPr>
          <w:sz w:val="22"/>
          <w:szCs w:val="22"/>
        </w:rPr>
      </w:pPr>
      <w:r>
        <w:rPr>
          <w:sz w:val="22"/>
          <w:szCs w:val="22"/>
        </w:rPr>
        <w:t>3.11. В случае досрочного прекращения по каким-либо причинам договорных отношений Сторон и расторжения настоящего Соглашения Принимающая сторона вернет Передающей стороне полученные от нее материальные носители Информации с пометкой «Коммерческая тайна», а также сделанные с них копии. Возвращение материальных носителей Информации с пометкой «Коммерческая тайна» и их копий не будет влиять на обязательства Сторон по сохранению конфиденциальности этой информации. По договоренности Сторон материальные носители Информации с пометкой «Коммерческая тайна», переданные Передающей стороной Принимающей стороне могут быть уничтожены по соответствующему акту.</w:t>
      </w:r>
    </w:p>
    <w:p w:rsidR="00F4544A" w:rsidRDefault="00F4544A" w:rsidP="00F4544A">
      <w:pPr>
        <w:ind w:firstLine="709"/>
        <w:jc w:val="both"/>
        <w:rPr>
          <w:sz w:val="22"/>
          <w:szCs w:val="22"/>
        </w:rPr>
      </w:pPr>
      <w:r>
        <w:rPr>
          <w:sz w:val="22"/>
          <w:szCs w:val="22"/>
        </w:rPr>
        <w:t>4. Ответственность Сторон</w:t>
      </w:r>
    </w:p>
    <w:p w:rsidR="00F4544A" w:rsidRDefault="00F4544A" w:rsidP="00F4544A">
      <w:pPr>
        <w:ind w:firstLine="709"/>
        <w:jc w:val="both"/>
        <w:rPr>
          <w:sz w:val="22"/>
          <w:szCs w:val="22"/>
        </w:rPr>
      </w:pPr>
      <w:r>
        <w:rPr>
          <w:sz w:val="22"/>
          <w:szCs w:val="22"/>
        </w:rPr>
        <w:t>4.1. Принимающая сторона, допустившая разглашение информации, составляющей коммерческую тайну Передающей стороны, или ее передачу (предоставление) третьим лицам с нарушением условий Соглашения, в том числе – неумышленных, ошибочных действий или бездействия, несет ответственность в соответствии с законодательством Российской Федерации и обязана возместить убытки Передающей стороны.</w:t>
      </w:r>
    </w:p>
    <w:p w:rsidR="00F4544A" w:rsidRDefault="00F4544A" w:rsidP="00F4544A">
      <w:pPr>
        <w:ind w:firstLine="709"/>
        <w:jc w:val="both"/>
        <w:rPr>
          <w:sz w:val="22"/>
          <w:szCs w:val="22"/>
        </w:rPr>
      </w:pPr>
      <w:r>
        <w:rPr>
          <w:sz w:val="22"/>
          <w:szCs w:val="22"/>
        </w:rPr>
        <w:lastRenderedPageBreak/>
        <w:t>5. Прочие условия</w:t>
      </w:r>
    </w:p>
    <w:p w:rsidR="00F4544A" w:rsidRDefault="00F4544A" w:rsidP="00F4544A">
      <w:pPr>
        <w:ind w:firstLine="709"/>
        <w:jc w:val="both"/>
        <w:rPr>
          <w:sz w:val="22"/>
          <w:szCs w:val="22"/>
        </w:rPr>
      </w:pPr>
      <w:r>
        <w:rPr>
          <w:sz w:val="22"/>
          <w:szCs w:val="22"/>
        </w:rPr>
        <w:t xml:space="preserve">5.1. Настоящее Соглашение вступает в силу с момента его подписания и действует </w:t>
      </w:r>
      <w:r w:rsidR="00513278">
        <w:rPr>
          <w:sz w:val="22"/>
          <w:szCs w:val="22"/>
        </w:rPr>
        <w:t>и действует 5 </w:t>
      </w:r>
      <w:r w:rsidR="00513278" w:rsidRPr="006F447C">
        <w:rPr>
          <w:sz w:val="22"/>
          <w:szCs w:val="22"/>
        </w:rPr>
        <w:t>(пять) лет с момента прекращения действия Договора</w:t>
      </w:r>
      <w:r>
        <w:rPr>
          <w:sz w:val="22"/>
          <w:szCs w:val="22"/>
        </w:rPr>
        <w:t>.</w:t>
      </w:r>
    </w:p>
    <w:p w:rsidR="00F4544A" w:rsidRDefault="00F4544A" w:rsidP="00F4544A">
      <w:pPr>
        <w:ind w:firstLine="709"/>
        <w:jc w:val="both"/>
        <w:rPr>
          <w:sz w:val="22"/>
          <w:szCs w:val="22"/>
        </w:rPr>
      </w:pPr>
      <w:r>
        <w:rPr>
          <w:sz w:val="22"/>
          <w:szCs w:val="22"/>
        </w:rPr>
        <w:t>5.2. Настоящее Соглашение подлежит юрисдикции и толкованию в соответствии с законодательством Российской Федерации.</w:t>
      </w:r>
    </w:p>
    <w:p w:rsidR="00F4544A" w:rsidRDefault="00F4544A" w:rsidP="00F4544A">
      <w:pPr>
        <w:ind w:firstLine="709"/>
        <w:jc w:val="both"/>
        <w:rPr>
          <w:sz w:val="22"/>
          <w:szCs w:val="22"/>
        </w:rPr>
      </w:pPr>
      <w:r>
        <w:rPr>
          <w:sz w:val="22"/>
          <w:szCs w:val="22"/>
        </w:rPr>
        <w:t xml:space="preserve">5.3. Изменение условий настоящего Соглашения, его расторжение и прекращение допускаются по соглашению Сторон. Любые дополнения или изменения, вносимые в настоящее Соглашение, рассматриваются Сторонами, оформляются дополнительным соглашением и вступают в силу </w:t>
      </w:r>
      <w:proofErr w:type="gramStart"/>
      <w:r>
        <w:rPr>
          <w:sz w:val="22"/>
          <w:szCs w:val="22"/>
        </w:rPr>
        <w:t>с даты</w:t>
      </w:r>
      <w:proofErr w:type="gramEnd"/>
      <w:r>
        <w:rPr>
          <w:sz w:val="22"/>
          <w:szCs w:val="22"/>
        </w:rPr>
        <w:t xml:space="preserve"> его подписания Сторонами, если иное не будет указано в таком дополнительном соглашении.</w:t>
      </w:r>
    </w:p>
    <w:p w:rsidR="00F4544A" w:rsidRDefault="00F4544A" w:rsidP="00F4544A">
      <w:pPr>
        <w:pStyle w:val="af5"/>
        <w:keepNext/>
        <w:numPr>
          <w:ilvl w:val="1"/>
          <w:numId w:val="14"/>
        </w:numPr>
        <w:spacing w:before="0" w:after="0"/>
        <w:ind w:left="0" w:firstLine="703"/>
        <w:contextualSpacing/>
        <w:jc w:val="both"/>
        <w:rPr>
          <w:sz w:val="22"/>
          <w:szCs w:val="22"/>
        </w:rPr>
      </w:pPr>
      <w:r>
        <w:rPr>
          <w:sz w:val="22"/>
          <w:szCs w:val="22"/>
        </w:rPr>
        <w:t xml:space="preserve">Любой спор, разногласие, претензия или требование, вытекающее из настоящего Соглашения и возникающее в связи с ним, в том числе связанные с его нарушением, заключением, изменением, прекращением или недействительностью, разрешаются по выбору истца в Арбитражном суде г. Санкт-Петербурга и Ленинградской области. </w:t>
      </w:r>
    </w:p>
    <w:p w:rsidR="00F4544A" w:rsidRDefault="00F4544A" w:rsidP="00F4544A">
      <w:pPr>
        <w:ind w:firstLine="709"/>
        <w:jc w:val="both"/>
        <w:rPr>
          <w:sz w:val="22"/>
          <w:szCs w:val="22"/>
        </w:rPr>
      </w:pPr>
      <w:r>
        <w:rPr>
          <w:sz w:val="22"/>
          <w:szCs w:val="22"/>
        </w:rPr>
        <w:t>5.5. Права и обязанности по настоящему Соглашению не подлежат переуступке третьим лицам без письменного согласия Сторон.</w:t>
      </w:r>
    </w:p>
    <w:p w:rsidR="00F4544A" w:rsidRDefault="00F4544A" w:rsidP="00F4544A">
      <w:pPr>
        <w:ind w:firstLine="709"/>
        <w:jc w:val="both"/>
        <w:rPr>
          <w:sz w:val="22"/>
          <w:szCs w:val="22"/>
        </w:rPr>
      </w:pPr>
      <w:r>
        <w:rPr>
          <w:sz w:val="22"/>
          <w:szCs w:val="22"/>
        </w:rPr>
        <w:t>5.6. В случае изменения юридического адреса, расчетного счета или обслуживающего банка Стороны обязаны в 10-дневный срок уведомить об этом друг друга.</w:t>
      </w:r>
    </w:p>
    <w:p w:rsidR="00F4544A" w:rsidRDefault="00F4544A" w:rsidP="00F4544A">
      <w:pPr>
        <w:ind w:firstLine="709"/>
        <w:jc w:val="both"/>
        <w:rPr>
          <w:sz w:val="22"/>
          <w:szCs w:val="22"/>
        </w:rPr>
      </w:pPr>
      <w:r>
        <w:rPr>
          <w:sz w:val="22"/>
          <w:szCs w:val="22"/>
        </w:rPr>
        <w:t>5.7. Настоящее Соглашение составлено и подписано в двух экземплярах, имеющих равную силу – по одному для каждой из Сторон.</w:t>
      </w:r>
    </w:p>
    <w:p w:rsidR="00F4544A" w:rsidRDefault="00F4544A" w:rsidP="00F4544A">
      <w:pPr>
        <w:ind w:firstLine="709"/>
        <w:rPr>
          <w:sz w:val="22"/>
          <w:szCs w:val="22"/>
        </w:rPr>
      </w:pPr>
    </w:p>
    <w:p w:rsidR="00F4544A" w:rsidRDefault="00F4544A" w:rsidP="00F4544A">
      <w:pPr>
        <w:ind w:firstLine="709"/>
        <w:rPr>
          <w:sz w:val="22"/>
          <w:szCs w:val="22"/>
        </w:rPr>
      </w:pPr>
    </w:p>
    <w:tbl>
      <w:tblPr>
        <w:tblW w:w="10350" w:type="dxa"/>
        <w:tblInd w:w="-38" w:type="dxa"/>
        <w:tblLayout w:type="fixed"/>
        <w:tblLook w:val="04A0" w:firstRow="1" w:lastRow="0" w:firstColumn="1" w:lastColumn="0" w:noHBand="0" w:noVBand="1"/>
      </w:tblPr>
      <w:tblGrid>
        <w:gridCol w:w="4652"/>
        <w:gridCol w:w="989"/>
        <w:gridCol w:w="4709"/>
      </w:tblGrid>
      <w:tr w:rsidR="00F4544A" w:rsidTr="00C05B27">
        <w:tc>
          <w:tcPr>
            <w:tcW w:w="4649" w:type="dxa"/>
            <w:hideMark/>
          </w:tcPr>
          <w:p w:rsidR="00F4544A" w:rsidRDefault="00F4544A" w:rsidP="00C05B27">
            <w:pPr>
              <w:ind w:right="161"/>
              <w:rPr>
                <w:b/>
                <w:color w:val="000000"/>
                <w:sz w:val="22"/>
                <w:szCs w:val="22"/>
                <w:highlight w:val="yellow"/>
              </w:rPr>
            </w:pPr>
            <w:r>
              <w:rPr>
                <w:b/>
                <w:color w:val="000000"/>
                <w:sz w:val="22"/>
                <w:szCs w:val="22"/>
                <w:highlight w:val="yellow"/>
              </w:rPr>
              <w:t>Покупатель</w:t>
            </w:r>
          </w:p>
        </w:tc>
        <w:tc>
          <w:tcPr>
            <w:tcW w:w="988" w:type="dxa"/>
          </w:tcPr>
          <w:p w:rsidR="00F4544A" w:rsidRDefault="00F4544A" w:rsidP="00C05B27">
            <w:pPr>
              <w:ind w:right="538"/>
              <w:rPr>
                <w:b/>
                <w:color w:val="000000"/>
                <w:sz w:val="22"/>
                <w:szCs w:val="22"/>
                <w:highlight w:val="yellow"/>
              </w:rPr>
            </w:pPr>
          </w:p>
        </w:tc>
        <w:tc>
          <w:tcPr>
            <w:tcW w:w="4706" w:type="dxa"/>
            <w:hideMark/>
          </w:tcPr>
          <w:p w:rsidR="00F4544A" w:rsidRDefault="00F4544A" w:rsidP="00C05B27">
            <w:pPr>
              <w:ind w:right="161"/>
              <w:rPr>
                <w:b/>
                <w:color w:val="000000"/>
                <w:sz w:val="22"/>
                <w:szCs w:val="22"/>
                <w:highlight w:val="yellow"/>
              </w:rPr>
            </w:pPr>
            <w:r>
              <w:rPr>
                <w:b/>
                <w:color w:val="000000"/>
                <w:sz w:val="22"/>
                <w:szCs w:val="22"/>
                <w:highlight w:val="yellow"/>
              </w:rPr>
              <w:t>Поставщик</w:t>
            </w:r>
          </w:p>
        </w:tc>
      </w:tr>
      <w:tr w:rsidR="00F4544A" w:rsidTr="00C05B27">
        <w:tc>
          <w:tcPr>
            <w:tcW w:w="4649" w:type="dxa"/>
          </w:tcPr>
          <w:p w:rsidR="00F4544A" w:rsidRDefault="00F4544A" w:rsidP="00C05B27">
            <w:pPr>
              <w:ind w:right="161"/>
              <w:rPr>
                <w:color w:val="000000"/>
                <w:sz w:val="22"/>
                <w:szCs w:val="22"/>
                <w:highlight w:val="yellow"/>
              </w:rPr>
            </w:pPr>
            <w:r>
              <w:rPr>
                <w:color w:val="000000"/>
                <w:sz w:val="22"/>
                <w:szCs w:val="22"/>
                <w:highlight w:val="yellow"/>
              </w:rPr>
              <w:t>АО «Балтийский завод»</w:t>
            </w:r>
          </w:p>
          <w:p w:rsidR="00F4544A" w:rsidRDefault="00F4544A" w:rsidP="00C05B27">
            <w:pPr>
              <w:ind w:right="161"/>
              <w:rPr>
                <w:color w:val="000000"/>
                <w:sz w:val="22"/>
                <w:szCs w:val="22"/>
                <w:highlight w:val="yellow"/>
              </w:rPr>
            </w:pPr>
          </w:p>
        </w:tc>
        <w:tc>
          <w:tcPr>
            <w:tcW w:w="988" w:type="dxa"/>
          </w:tcPr>
          <w:p w:rsidR="00F4544A" w:rsidRDefault="00F4544A" w:rsidP="00C05B27">
            <w:pPr>
              <w:ind w:right="538"/>
              <w:rPr>
                <w:b/>
                <w:color w:val="000000"/>
                <w:sz w:val="22"/>
                <w:szCs w:val="22"/>
                <w:highlight w:val="yellow"/>
              </w:rPr>
            </w:pPr>
          </w:p>
        </w:tc>
        <w:tc>
          <w:tcPr>
            <w:tcW w:w="4706" w:type="dxa"/>
          </w:tcPr>
          <w:p w:rsidR="00F4544A" w:rsidRDefault="00F4544A" w:rsidP="00C05B27">
            <w:pPr>
              <w:ind w:right="161"/>
              <w:rPr>
                <w:color w:val="000000"/>
                <w:sz w:val="22"/>
                <w:szCs w:val="22"/>
                <w:highlight w:val="yellow"/>
              </w:rPr>
            </w:pPr>
          </w:p>
        </w:tc>
      </w:tr>
      <w:tr w:rsidR="00F4544A" w:rsidTr="00C05B27">
        <w:tc>
          <w:tcPr>
            <w:tcW w:w="4649" w:type="dxa"/>
          </w:tcPr>
          <w:p w:rsidR="00F95B9B" w:rsidRPr="00F95B9B" w:rsidRDefault="00F95B9B" w:rsidP="00F95B9B">
            <w:pPr>
              <w:tabs>
                <w:tab w:val="left" w:pos="9923"/>
              </w:tabs>
              <w:rPr>
                <w:sz w:val="22"/>
                <w:szCs w:val="24"/>
              </w:rPr>
            </w:pPr>
            <w:r w:rsidRPr="00F95B9B">
              <w:rPr>
                <w:sz w:val="22"/>
                <w:szCs w:val="24"/>
              </w:rPr>
              <w:t>Врио заместителя генерального директора по МТО и логистике</w:t>
            </w:r>
          </w:p>
          <w:p w:rsidR="00F95B9B" w:rsidRPr="00F95B9B" w:rsidRDefault="00F95B9B" w:rsidP="00F95B9B">
            <w:pPr>
              <w:tabs>
                <w:tab w:val="left" w:pos="2127"/>
              </w:tabs>
              <w:ind w:right="538"/>
              <w:rPr>
                <w:bCs/>
                <w:color w:val="000000"/>
                <w:sz w:val="22"/>
                <w:szCs w:val="24"/>
              </w:rPr>
            </w:pPr>
            <w:r w:rsidRPr="00F95B9B">
              <w:rPr>
                <w:bCs/>
                <w:color w:val="000000"/>
                <w:sz w:val="22"/>
                <w:szCs w:val="24"/>
              </w:rPr>
              <w:t xml:space="preserve">___________________/М.Л. Григорьев/ </w:t>
            </w:r>
          </w:p>
          <w:p w:rsidR="00F4544A" w:rsidRDefault="00F4544A" w:rsidP="00C05B27">
            <w:pPr>
              <w:ind w:right="161"/>
              <w:rPr>
                <w:color w:val="000000"/>
                <w:sz w:val="22"/>
                <w:szCs w:val="22"/>
                <w:highlight w:val="yellow"/>
              </w:rPr>
            </w:pPr>
            <w:r>
              <w:rPr>
                <w:color w:val="000000"/>
                <w:sz w:val="22"/>
                <w:szCs w:val="22"/>
                <w:highlight w:val="yellow"/>
              </w:rPr>
              <w:t xml:space="preserve"> </w:t>
            </w:r>
          </w:p>
          <w:p w:rsidR="00F4544A" w:rsidRDefault="00F4544A" w:rsidP="00C05B27">
            <w:pPr>
              <w:ind w:right="161"/>
              <w:rPr>
                <w:color w:val="000000"/>
                <w:sz w:val="22"/>
                <w:szCs w:val="22"/>
                <w:highlight w:val="yellow"/>
              </w:rPr>
            </w:pPr>
            <w:r>
              <w:rPr>
                <w:color w:val="000000"/>
                <w:sz w:val="22"/>
                <w:szCs w:val="22"/>
                <w:highlight w:val="yellow"/>
              </w:rPr>
              <w:t>м.п.</w:t>
            </w:r>
          </w:p>
          <w:p w:rsidR="00F4544A" w:rsidRDefault="00F4544A" w:rsidP="00C05B27">
            <w:pPr>
              <w:ind w:right="161"/>
              <w:rPr>
                <w:color w:val="000000"/>
                <w:sz w:val="22"/>
                <w:szCs w:val="22"/>
                <w:highlight w:val="yellow"/>
              </w:rPr>
            </w:pPr>
            <w:r>
              <w:rPr>
                <w:color w:val="000000"/>
                <w:sz w:val="22"/>
                <w:szCs w:val="22"/>
                <w:highlight w:val="yellow"/>
              </w:rPr>
              <w:t>«____» __________________ 20 __ г.</w:t>
            </w:r>
          </w:p>
        </w:tc>
        <w:tc>
          <w:tcPr>
            <w:tcW w:w="988" w:type="dxa"/>
          </w:tcPr>
          <w:p w:rsidR="00F4544A" w:rsidRDefault="00F4544A" w:rsidP="00C05B27">
            <w:pPr>
              <w:ind w:right="538"/>
              <w:rPr>
                <w:b/>
                <w:color w:val="000000"/>
                <w:sz w:val="22"/>
                <w:szCs w:val="22"/>
                <w:highlight w:val="yellow"/>
              </w:rPr>
            </w:pPr>
          </w:p>
        </w:tc>
        <w:tc>
          <w:tcPr>
            <w:tcW w:w="4706" w:type="dxa"/>
          </w:tcPr>
          <w:p w:rsidR="00F4544A" w:rsidRDefault="00F4544A" w:rsidP="00C05B27">
            <w:pPr>
              <w:ind w:right="161"/>
              <w:rPr>
                <w:color w:val="000000"/>
                <w:sz w:val="22"/>
                <w:szCs w:val="22"/>
                <w:highlight w:val="yellow"/>
              </w:rPr>
            </w:pPr>
            <w:r>
              <w:rPr>
                <w:color w:val="000000"/>
                <w:sz w:val="22"/>
                <w:szCs w:val="22"/>
                <w:highlight w:val="yellow"/>
              </w:rPr>
              <w:t>Должность</w:t>
            </w:r>
          </w:p>
          <w:p w:rsidR="00F4544A" w:rsidRDefault="00F4544A" w:rsidP="00C05B27">
            <w:pPr>
              <w:ind w:right="161"/>
              <w:rPr>
                <w:color w:val="000000"/>
                <w:sz w:val="22"/>
                <w:szCs w:val="22"/>
                <w:highlight w:val="yellow"/>
              </w:rPr>
            </w:pPr>
          </w:p>
          <w:p w:rsidR="00F4544A" w:rsidRDefault="00F4544A" w:rsidP="00C05B27">
            <w:pPr>
              <w:ind w:right="161"/>
              <w:rPr>
                <w:color w:val="000000"/>
                <w:sz w:val="22"/>
                <w:szCs w:val="22"/>
                <w:highlight w:val="yellow"/>
              </w:rPr>
            </w:pPr>
            <w:r>
              <w:rPr>
                <w:color w:val="000000"/>
                <w:sz w:val="22"/>
                <w:szCs w:val="22"/>
                <w:highlight w:val="yellow"/>
              </w:rPr>
              <w:t xml:space="preserve">___________________/ И.О. Фамилия / </w:t>
            </w:r>
          </w:p>
          <w:p w:rsidR="00F4544A" w:rsidRDefault="00F4544A" w:rsidP="00C05B27">
            <w:pPr>
              <w:ind w:right="161"/>
              <w:rPr>
                <w:color w:val="000000"/>
                <w:sz w:val="22"/>
                <w:szCs w:val="22"/>
                <w:highlight w:val="yellow"/>
              </w:rPr>
            </w:pPr>
            <w:r>
              <w:rPr>
                <w:color w:val="000000"/>
                <w:sz w:val="22"/>
                <w:szCs w:val="22"/>
                <w:highlight w:val="yellow"/>
              </w:rPr>
              <w:t>м.п.</w:t>
            </w:r>
          </w:p>
          <w:p w:rsidR="00F4544A" w:rsidRDefault="00F4544A" w:rsidP="00C05B27">
            <w:pPr>
              <w:ind w:right="161"/>
              <w:rPr>
                <w:color w:val="000000"/>
                <w:sz w:val="22"/>
                <w:szCs w:val="22"/>
              </w:rPr>
            </w:pPr>
            <w:r>
              <w:rPr>
                <w:color w:val="000000"/>
                <w:sz w:val="22"/>
                <w:szCs w:val="22"/>
                <w:highlight w:val="yellow"/>
              </w:rPr>
              <w:t>«____» __________________ 20 __ г.</w:t>
            </w:r>
          </w:p>
          <w:p w:rsidR="00F4544A" w:rsidRDefault="00F4544A" w:rsidP="00C05B27">
            <w:pPr>
              <w:ind w:right="161"/>
              <w:rPr>
                <w:color w:val="000000"/>
                <w:sz w:val="22"/>
                <w:szCs w:val="22"/>
              </w:rPr>
            </w:pPr>
          </w:p>
        </w:tc>
      </w:tr>
    </w:tbl>
    <w:p w:rsidR="00F4544A" w:rsidRDefault="00F4544A" w:rsidP="00876DDD">
      <w:pPr>
        <w:pStyle w:val="af1"/>
        <w:ind w:firstLine="709"/>
        <w:jc w:val="right"/>
        <w:rPr>
          <w:spacing w:val="5"/>
          <w:sz w:val="22"/>
          <w:szCs w:val="22"/>
          <w:highlight w:val="yellow"/>
          <w:lang w:val="x-none"/>
        </w:rPr>
      </w:pPr>
    </w:p>
    <w:p w:rsidR="00F4544A" w:rsidRDefault="00F4544A">
      <w:pPr>
        <w:rPr>
          <w:spacing w:val="5"/>
          <w:sz w:val="22"/>
          <w:szCs w:val="22"/>
          <w:highlight w:val="yellow"/>
          <w:lang w:val="x-none"/>
        </w:rPr>
      </w:pPr>
      <w:r>
        <w:rPr>
          <w:spacing w:val="5"/>
          <w:sz w:val="22"/>
          <w:szCs w:val="22"/>
          <w:highlight w:val="yellow"/>
          <w:lang w:val="x-none"/>
        </w:rPr>
        <w:br w:type="page"/>
      </w:r>
    </w:p>
    <w:p w:rsidR="00876DDD" w:rsidRPr="00F4544A" w:rsidRDefault="00876DDD" w:rsidP="00876DDD">
      <w:pPr>
        <w:pStyle w:val="af1"/>
        <w:ind w:firstLine="709"/>
        <w:jc w:val="right"/>
        <w:rPr>
          <w:spacing w:val="5"/>
          <w:sz w:val="22"/>
          <w:szCs w:val="22"/>
          <w:highlight w:val="yellow"/>
        </w:rPr>
      </w:pPr>
      <w:r>
        <w:rPr>
          <w:spacing w:val="5"/>
          <w:sz w:val="22"/>
          <w:szCs w:val="22"/>
          <w:highlight w:val="yellow"/>
          <w:lang w:val="x-none"/>
        </w:rPr>
        <w:lastRenderedPageBreak/>
        <w:t xml:space="preserve">Приложение </w:t>
      </w:r>
      <w:r>
        <w:rPr>
          <w:spacing w:val="5"/>
          <w:sz w:val="22"/>
          <w:szCs w:val="22"/>
          <w:highlight w:val="yellow"/>
        </w:rPr>
        <w:t xml:space="preserve">№ </w:t>
      </w:r>
      <w:r w:rsidR="00F4544A">
        <w:rPr>
          <w:spacing w:val="5"/>
          <w:sz w:val="22"/>
          <w:szCs w:val="22"/>
          <w:highlight w:val="yellow"/>
        </w:rPr>
        <w:t>4</w:t>
      </w:r>
    </w:p>
    <w:p w:rsidR="00876DDD" w:rsidRDefault="00876DDD" w:rsidP="00876DDD">
      <w:pPr>
        <w:pStyle w:val="ConsPlusNormal"/>
        <w:jc w:val="right"/>
        <w:rPr>
          <w:rFonts w:ascii="Times New Roman" w:hAnsi="Times New Roman" w:cs="Times New Roman"/>
          <w:sz w:val="22"/>
          <w:szCs w:val="22"/>
          <w:highlight w:val="yellow"/>
        </w:rPr>
      </w:pPr>
      <w:r>
        <w:rPr>
          <w:rFonts w:ascii="Times New Roman" w:hAnsi="Times New Roman" w:cs="Times New Roman"/>
          <w:sz w:val="22"/>
          <w:szCs w:val="22"/>
          <w:highlight w:val="yellow"/>
        </w:rPr>
        <w:t xml:space="preserve">к Договору поставки оборудования </w:t>
      </w:r>
    </w:p>
    <w:p w:rsidR="00876DDD" w:rsidRDefault="00876DDD" w:rsidP="00876DDD">
      <w:pPr>
        <w:pStyle w:val="af1"/>
        <w:ind w:firstLine="709"/>
        <w:jc w:val="right"/>
        <w:rPr>
          <w:spacing w:val="5"/>
          <w:sz w:val="22"/>
          <w:szCs w:val="22"/>
        </w:rPr>
      </w:pPr>
      <w:r>
        <w:rPr>
          <w:sz w:val="22"/>
          <w:szCs w:val="22"/>
          <w:highlight w:val="yellow"/>
        </w:rPr>
        <w:t>№ ___________________ от «____» __________ 20___г.</w:t>
      </w:r>
    </w:p>
    <w:p w:rsidR="00876DDD" w:rsidRDefault="00876DDD" w:rsidP="00876DDD">
      <w:pPr>
        <w:pStyle w:val="af1"/>
        <w:spacing w:line="360" w:lineRule="auto"/>
        <w:ind w:firstLine="709"/>
        <w:jc w:val="right"/>
        <w:rPr>
          <w:spacing w:val="5"/>
          <w:sz w:val="22"/>
          <w:szCs w:val="22"/>
        </w:rPr>
      </w:pPr>
    </w:p>
    <w:p w:rsidR="00876DDD" w:rsidRDefault="00876DDD" w:rsidP="00876DDD">
      <w:pPr>
        <w:pStyle w:val="af1"/>
        <w:jc w:val="center"/>
        <w:rPr>
          <w:b/>
          <w:spacing w:val="5"/>
          <w:sz w:val="22"/>
          <w:szCs w:val="22"/>
          <w:lang w:val="x-none"/>
        </w:rPr>
      </w:pPr>
      <w:r>
        <w:rPr>
          <w:b/>
          <w:spacing w:val="5"/>
          <w:sz w:val="22"/>
          <w:szCs w:val="22"/>
          <w:lang w:val="x-none"/>
        </w:rPr>
        <w:t>Требования в области охраны труда, промышленной и пожарной безопасности, охраны окружающей среды и санитарно-гигиенического благополучия населения</w:t>
      </w:r>
    </w:p>
    <w:p w:rsidR="00876DDD" w:rsidRDefault="00876DDD" w:rsidP="00876DDD">
      <w:pPr>
        <w:pStyle w:val="af1"/>
        <w:ind w:firstLine="709"/>
        <w:jc w:val="both"/>
        <w:rPr>
          <w:spacing w:val="5"/>
          <w:sz w:val="22"/>
          <w:szCs w:val="22"/>
          <w:lang w:val="x-none"/>
        </w:rPr>
      </w:pPr>
    </w:p>
    <w:p w:rsidR="00876DDD" w:rsidRDefault="00876DDD" w:rsidP="00876DDD">
      <w:pPr>
        <w:pStyle w:val="af1"/>
        <w:ind w:firstLine="709"/>
        <w:jc w:val="center"/>
        <w:rPr>
          <w:spacing w:val="5"/>
          <w:sz w:val="22"/>
          <w:szCs w:val="22"/>
          <w:lang w:val="x-none"/>
        </w:rPr>
      </w:pPr>
      <w:r>
        <w:rPr>
          <w:spacing w:val="5"/>
          <w:sz w:val="22"/>
          <w:szCs w:val="22"/>
          <w:lang w:val="x-none"/>
        </w:rPr>
        <w:t>1. Общие положения.</w:t>
      </w:r>
    </w:p>
    <w:p w:rsidR="00876DDD" w:rsidRDefault="00876DDD" w:rsidP="00876DDD">
      <w:pPr>
        <w:pStyle w:val="af1"/>
        <w:ind w:firstLine="709"/>
        <w:jc w:val="both"/>
        <w:rPr>
          <w:spacing w:val="5"/>
          <w:sz w:val="22"/>
          <w:szCs w:val="22"/>
          <w:lang w:val="x-none"/>
        </w:rPr>
      </w:pPr>
      <w:r>
        <w:rPr>
          <w:spacing w:val="5"/>
          <w:sz w:val="22"/>
          <w:szCs w:val="22"/>
          <w:lang w:val="x-none"/>
        </w:rPr>
        <w:t>1.1. Поставщик обязуется при выполнении работ по Договору обеспечивать соблюдение (в том числе работниками, представителями, агентами Поставщика и привлекаемых им субподрядчиков) требований в области охраны труда, промышленной и пожарной безопасности, охраны окружающей среды и санитарно-гигиенического благополучия населения, установленных законом, подзаконными актами, а также нормативными документами Покупателя.</w:t>
      </w:r>
    </w:p>
    <w:p w:rsidR="00876DDD" w:rsidRDefault="00876DDD" w:rsidP="00876DDD">
      <w:pPr>
        <w:pStyle w:val="af1"/>
        <w:ind w:firstLine="709"/>
        <w:jc w:val="both"/>
        <w:rPr>
          <w:spacing w:val="5"/>
          <w:sz w:val="22"/>
          <w:szCs w:val="22"/>
          <w:lang w:val="x-none"/>
        </w:rPr>
      </w:pPr>
      <w:r>
        <w:rPr>
          <w:spacing w:val="5"/>
          <w:sz w:val="22"/>
          <w:szCs w:val="22"/>
          <w:lang w:val="x-none"/>
        </w:rPr>
        <w:t>1.2. Поставщик подтверждает, что до момента заключения Договора Покупатель ознакомил Поставщика с положениями нормативных документов Покупателя в области охраны труда, промышленной и пожарной безопасности, охраны окружающей среды и санитарно-гигиенического благополучия населения, в том числе:</w:t>
      </w:r>
    </w:p>
    <w:p w:rsidR="00876DDD" w:rsidRDefault="00876DDD" w:rsidP="00876DDD">
      <w:pPr>
        <w:pStyle w:val="af1"/>
        <w:ind w:firstLine="709"/>
        <w:jc w:val="both"/>
        <w:rPr>
          <w:spacing w:val="5"/>
          <w:sz w:val="22"/>
          <w:szCs w:val="22"/>
          <w:lang w:val="x-none"/>
        </w:rPr>
      </w:pPr>
      <w:r>
        <w:rPr>
          <w:spacing w:val="5"/>
          <w:sz w:val="22"/>
          <w:szCs w:val="22"/>
          <w:lang w:val="x-none"/>
        </w:rPr>
        <w:t>1.2.1  Стандарт организации. Система менеджмента качества. Правила пожарной безопасности на строящихся, ремонтируемых и переоборудуемых кораблях и судах. Общие технические требования. Часть 1 (СТО ОСК.КСМК 12.003);</w:t>
      </w:r>
    </w:p>
    <w:p w:rsidR="00876DDD" w:rsidRDefault="00876DDD" w:rsidP="00876DDD">
      <w:pPr>
        <w:ind w:firstLine="709"/>
        <w:jc w:val="both"/>
        <w:rPr>
          <w:spacing w:val="5"/>
          <w:sz w:val="22"/>
          <w:szCs w:val="22"/>
          <w:lang w:val="x-none"/>
        </w:rPr>
      </w:pPr>
      <w:r>
        <w:rPr>
          <w:spacing w:val="5"/>
          <w:sz w:val="22"/>
          <w:szCs w:val="22"/>
          <w:lang w:val="x-none"/>
        </w:rPr>
        <w:t>1.2.2.  Руководящий документ. Система менеджмента профессиональной безопасности и охраны труда. Руководство по профессиональной безопасности и охране труда (РД ПВИЕ-117); Система менеджмента качества. Основные требования в системе охраны труда, предъявляемые к руководителям всех уровней, специалистам и работникам завода (СТО ПВИЕ-317); Система менеджмента качества. Обеспечение соблюдения требований в области охраны труда (СТО ПВИЕ-553); Система менеджмента качества. Положение о производственном контроле соблюдения требований промышленной безопасности на опасных производственных объектах АО «Балтийский завод» (СТО ПВИЕ-650); Система менеджмента качества. Организация работ с повышенной опасностью (СТО ПВИЕ-665).</w:t>
      </w:r>
    </w:p>
    <w:p w:rsidR="00876DDD" w:rsidRDefault="00876DDD" w:rsidP="00876DDD">
      <w:pPr>
        <w:ind w:firstLine="709"/>
        <w:jc w:val="both"/>
        <w:rPr>
          <w:spacing w:val="5"/>
          <w:sz w:val="22"/>
          <w:szCs w:val="22"/>
          <w:lang w:val="x-none"/>
        </w:rPr>
      </w:pPr>
      <w:r>
        <w:rPr>
          <w:spacing w:val="5"/>
          <w:sz w:val="22"/>
          <w:szCs w:val="22"/>
          <w:lang w:val="x-none"/>
        </w:rPr>
        <w:t>1.2.3. План мероприятий по локализации и ликвидации последствий аварий на опасном производственном объекте (при выполнении работ, оказании услуг на опасном производственном объекте).</w:t>
      </w:r>
    </w:p>
    <w:p w:rsidR="00876DDD" w:rsidRDefault="00876DDD" w:rsidP="00876DDD">
      <w:pPr>
        <w:ind w:firstLine="709"/>
        <w:jc w:val="both"/>
        <w:rPr>
          <w:spacing w:val="5"/>
          <w:sz w:val="22"/>
          <w:szCs w:val="22"/>
          <w:lang w:val="x-none"/>
        </w:rPr>
      </w:pPr>
      <w:r>
        <w:rPr>
          <w:spacing w:val="5"/>
          <w:sz w:val="22"/>
          <w:szCs w:val="22"/>
          <w:lang w:val="x-none"/>
        </w:rPr>
        <w:t xml:space="preserve">1.3. Поставщик обязуется до начала выполнения работ ознакомить работников, представителей, агентов Поставщика и привлекаемых им субподрядчиков с нормативными документами Покупателя, указанными в </w:t>
      </w:r>
      <w:proofErr w:type="spellStart"/>
      <w:r>
        <w:rPr>
          <w:spacing w:val="5"/>
          <w:sz w:val="22"/>
          <w:szCs w:val="22"/>
          <w:lang w:val="x-none"/>
        </w:rPr>
        <w:t>п.п</w:t>
      </w:r>
      <w:proofErr w:type="spellEnd"/>
      <w:r>
        <w:rPr>
          <w:spacing w:val="5"/>
          <w:sz w:val="22"/>
          <w:szCs w:val="22"/>
          <w:lang w:val="x-none"/>
        </w:rPr>
        <w:t>. 1.2.1-1.2.3 настоящих Требований.</w:t>
      </w:r>
    </w:p>
    <w:p w:rsidR="00876DDD" w:rsidRDefault="00876DDD" w:rsidP="00876DDD">
      <w:pPr>
        <w:ind w:firstLine="709"/>
        <w:jc w:val="both"/>
        <w:rPr>
          <w:spacing w:val="5"/>
          <w:sz w:val="22"/>
          <w:szCs w:val="22"/>
          <w:lang w:val="x-none"/>
        </w:rPr>
      </w:pPr>
      <w:r>
        <w:rPr>
          <w:spacing w:val="5"/>
          <w:sz w:val="22"/>
          <w:szCs w:val="22"/>
          <w:lang w:val="x-none"/>
        </w:rPr>
        <w:t>1.4. В случае внесения изменений в нормативные документы Покупателя, указанные в п. 1.2 настоящих Требований, либо утверждения новых нормативных документов Покупателя в области охраны труда, промышленной и пожарной безопасности, охраны окружающей среды и санитарно-гигиенического благополучия населения Поставщик обязуется ознакомить работников, представителей, агентов Поставщика и привлекаемых им субподрядчиков с такими документами в течение 3 (трех) рабочих дней с момента получения извещения Покупателя.</w:t>
      </w:r>
    </w:p>
    <w:p w:rsidR="00876DDD" w:rsidRDefault="00876DDD" w:rsidP="00876DDD">
      <w:pPr>
        <w:ind w:firstLine="709"/>
        <w:jc w:val="both"/>
        <w:rPr>
          <w:spacing w:val="5"/>
          <w:sz w:val="22"/>
          <w:szCs w:val="22"/>
          <w:lang w:val="x-none"/>
        </w:rPr>
      </w:pPr>
      <w:r>
        <w:rPr>
          <w:spacing w:val="5"/>
          <w:sz w:val="22"/>
          <w:szCs w:val="22"/>
          <w:lang w:val="x-none"/>
        </w:rPr>
        <w:t>1.5. Покупатель обязуется в течение 10 (десяти) рабочих дней с момента получения запроса Исполнителя представить ему сведения о состоянии промышленной безопасности, пожарной безопасности, существующих рисках повреждения здоровья на объекте выполнения работ. При значительном объеме запрашиваемых сведений срок представления может быть продлен до 20 (двадцати) рабочих дней.</w:t>
      </w:r>
    </w:p>
    <w:p w:rsidR="00876DDD" w:rsidRDefault="00876DDD" w:rsidP="00876DDD">
      <w:pPr>
        <w:ind w:firstLine="709"/>
        <w:jc w:val="both"/>
        <w:rPr>
          <w:spacing w:val="5"/>
          <w:sz w:val="22"/>
          <w:szCs w:val="22"/>
          <w:lang w:val="x-none"/>
        </w:rPr>
      </w:pPr>
      <w:r>
        <w:rPr>
          <w:spacing w:val="5"/>
          <w:sz w:val="22"/>
          <w:szCs w:val="22"/>
          <w:lang w:val="x-none"/>
        </w:rPr>
        <w:t>1.6. В случае привлечения субподрядчиков Поставщик обязан включать в заключаемые договоры субподряда условия о соблюдении настоящих Требований субподрядчиком, его работниками, представителями, агентами.</w:t>
      </w:r>
    </w:p>
    <w:p w:rsidR="00876DDD" w:rsidRDefault="00876DDD" w:rsidP="00876DDD">
      <w:pPr>
        <w:ind w:firstLine="709"/>
        <w:jc w:val="both"/>
        <w:rPr>
          <w:spacing w:val="5"/>
          <w:sz w:val="22"/>
          <w:szCs w:val="22"/>
          <w:lang w:val="x-none"/>
        </w:rPr>
      </w:pPr>
    </w:p>
    <w:p w:rsidR="00876DDD" w:rsidRDefault="00876DDD" w:rsidP="00876DDD">
      <w:pPr>
        <w:pStyle w:val="af1"/>
        <w:jc w:val="center"/>
        <w:rPr>
          <w:spacing w:val="5"/>
          <w:sz w:val="22"/>
          <w:szCs w:val="22"/>
          <w:lang w:val="x-none"/>
        </w:rPr>
      </w:pPr>
      <w:r>
        <w:rPr>
          <w:spacing w:val="5"/>
          <w:sz w:val="22"/>
          <w:szCs w:val="22"/>
          <w:lang w:val="x-none"/>
        </w:rPr>
        <w:t xml:space="preserve">2. Мероприятия по предотвращению случаев </w:t>
      </w:r>
    </w:p>
    <w:p w:rsidR="00876DDD" w:rsidRDefault="00876DDD" w:rsidP="00876DDD">
      <w:pPr>
        <w:pStyle w:val="af1"/>
        <w:jc w:val="center"/>
        <w:rPr>
          <w:spacing w:val="5"/>
          <w:sz w:val="22"/>
          <w:szCs w:val="22"/>
          <w:lang w:val="x-none"/>
        </w:rPr>
      </w:pPr>
      <w:r>
        <w:rPr>
          <w:spacing w:val="5"/>
          <w:sz w:val="22"/>
          <w:szCs w:val="22"/>
          <w:lang w:val="x-none"/>
        </w:rPr>
        <w:t>повреждения здоровья работников Поставщика, субподрядчиков</w:t>
      </w:r>
    </w:p>
    <w:p w:rsidR="00876DDD" w:rsidRDefault="00876DDD" w:rsidP="00876DDD">
      <w:pPr>
        <w:pStyle w:val="af1"/>
        <w:ind w:firstLine="709"/>
        <w:jc w:val="both"/>
        <w:rPr>
          <w:spacing w:val="5"/>
          <w:sz w:val="22"/>
          <w:szCs w:val="22"/>
          <w:lang w:val="x-none"/>
        </w:rPr>
      </w:pPr>
      <w:r>
        <w:rPr>
          <w:spacing w:val="5"/>
          <w:sz w:val="22"/>
          <w:szCs w:val="22"/>
          <w:lang w:val="x-none"/>
        </w:rPr>
        <w:t>2.1. Поставщик обязуется в течение 5 (пяти) рабочих дней с момента заключения Договора и до начала выполнения работ разработать и согласовать с Покупателем план мероприятий по предотвращению случаев повреждения здоровья работников Поставщика, субподрядчиков, включающий:</w:t>
      </w:r>
    </w:p>
    <w:p w:rsidR="00876DDD" w:rsidRDefault="00876DDD" w:rsidP="00876DDD">
      <w:pPr>
        <w:pStyle w:val="af1"/>
        <w:ind w:firstLine="709"/>
        <w:jc w:val="both"/>
        <w:rPr>
          <w:spacing w:val="5"/>
          <w:sz w:val="22"/>
          <w:szCs w:val="22"/>
          <w:lang w:val="x-none"/>
        </w:rPr>
      </w:pPr>
      <w:r>
        <w:rPr>
          <w:spacing w:val="5"/>
          <w:sz w:val="22"/>
          <w:szCs w:val="22"/>
          <w:lang w:val="x-none"/>
        </w:rPr>
        <w:t xml:space="preserve">2.1.1. порядок проведения работодателем, контролирующим территорию, инструктирования по охране труда, учитывающего специфику организации и проведения работ на территории, работников </w:t>
      </w:r>
      <w:r>
        <w:rPr>
          <w:spacing w:val="5"/>
          <w:sz w:val="22"/>
          <w:szCs w:val="22"/>
          <w:lang w:val="x-none"/>
        </w:rPr>
        <w:lastRenderedPageBreak/>
        <w:t>(руководителей, специалистов по охране труда, уполномоченных по охране труда) работодателей, производящих работы (оказывающих услуги) на территории;</w:t>
      </w:r>
    </w:p>
    <w:p w:rsidR="00876DDD" w:rsidRDefault="00876DDD" w:rsidP="00876DDD">
      <w:pPr>
        <w:pStyle w:val="af1"/>
        <w:ind w:firstLine="709"/>
        <w:jc w:val="both"/>
        <w:rPr>
          <w:spacing w:val="5"/>
          <w:sz w:val="22"/>
          <w:szCs w:val="22"/>
          <w:lang w:val="x-none"/>
        </w:rPr>
      </w:pPr>
      <w:r>
        <w:rPr>
          <w:spacing w:val="5"/>
          <w:sz w:val="22"/>
          <w:szCs w:val="22"/>
          <w:lang w:val="x-none"/>
        </w:rPr>
        <w:t>2.1.2. разработку (внесение изменений в действующие инструкции по охране труда) и издание (тиражирование) инструкций по охране труда, учитывающих специфику проведения соответствующих работ на территории и проведение инструктажей с учетом введенных (измененных) инструкций;</w:t>
      </w:r>
    </w:p>
    <w:p w:rsidR="00876DDD" w:rsidRDefault="00876DDD" w:rsidP="00876DDD">
      <w:pPr>
        <w:pStyle w:val="af1"/>
        <w:ind w:firstLine="709"/>
        <w:jc w:val="both"/>
        <w:rPr>
          <w:spacing w:val="5"/>
          <w:sz w:val="22"/>
          <w:szCs w:val="22"/>
          <w:lang w:val="x-none"/>
        </w:rPr>
      </w:pPr>
      <w:r>
        <w:rPr>
          <w:spacing w:val="5"/>
          <w:sz w:val="22"/>
          <w:szCs w:val="22"/>
          <w:lang w:val="x-none"/>
        </w:rPr>
        <w:t>2.1.3. перечень вредных и опасных производственных факторов, рисков, опасностей в месте выполнения работ (в том числе не связанных с характером выполняемых работ);</w:t>
      </w:r>
    </w:p>
    <w:p w:rsidR="00876DDD" w:rsidRDefault="00876DDD" w:rsidP="00876DDD">
      <w:pPr>
        <w:pStyle w:val="af1"/>
        <w:ind w:firstLine="709"/>
        <w:jc w:val="both"/>
        <w:rPr>
          <w:spacing w:val="5"/>
          <w:sz w:val="22"/>
          <w:szCs w:val="22"/>
          <w:lang w:val="x-none"/>
        </w:rPr>
      </w:pPr>
      <w:r>
        <w:rPr>
          <w:spacing w:val="5"/>
          <w:sz w:val="22"/>
          <w:szCs w:val="22"/>
          <w:lang w:val="x-none"/>
        </w:rPr>
        <w:t>2.1.4. перечень мер технического и организационного характера по снижению уровня воздействия вредных и опасных производственных факторов, опасностей в месте выполнения работ (в том числе не связанных с характером выполняемых работ)</w:t>
      </w:r>
    </w:p>
    <w:p w:rsidR="00876DDD" w:rsidRDefault="00876DDD" w:rsidP="00876DDD">
      <w:pPr>
        <w:pStyle w:val="af1"/>
        <w:ind w:firstLine="709"/>
        <w:jc w:val="both"/>
        <w:rPr>
          <w:spacing w:val="5"/>
          <w:sz w:val="22"/>
          <w:szCs w:val="22"/>
          <w:lang w:val="x-none"/>
        </w:rPr>
      </w:pPr>
      <w:r>
        <w:rPr>
          <w:spacing w:val="5"/>
          <w:sz w:val="22"/>
          <w:szCs w:val="22"/>
          <w:lang w:val="x-none"/>
        </w:rPr>
        <w:t>2.1.5. перечень и график производства совместных и совмещаемых работ;</w:t>
      </w:r>
    </w:p>
    <w:p w:rsidR="00876DDD" w:rsidRDefault="00876DDD" w:rsidP="00876DDD">
      <w:pPr>
        <w:pStyle w:val="af1"/>
        <w:ind w:firstLine="709"/>
        <w:jc w:val="both"/>
        <w:rPr>
          <w:spacing w:val="5"/>
          <w:sz w:val="22"/>
          <w:szCs w:val="22"/>
          <w:lang w:val="x-none"/>
        </w:rPr>
      </w:pPr>
      <w:r>
        <w:rPr>
          <w:spacing w:val="5"/>
          <w:sz w:val="22"/>
          <w:szCs w:val="22"/>
          <w:lang w:val="x-none"/>
        </w:rPr>
        <w:t>2.1.6. схему подключения к энергоносителям на территории Покупателя;</w:t>
      </w:r>
    </w:p>
    <w:p w:rsidR="00876DDD" w:rsidRDefault="00876DDD" w:rsidP="00876DDD">
      <w:pPr>
        <w:pStyle w:val="af1"/>
        <w:ind w:firstLine="709"/>
        <w:jc w:val="both"/>
        <w:rPr>
          <w:spacing w:val="5"/>
          <w:sz w:val="22"/>
          <w:szCs w:val="22"/>
          <w:lang w:val="x-none"/>
        </w:rPr>
      </w:pPr>
      <w:r>
        <w:rPr>
          <w:spacing w:val="5"/>
          <w:sz w:val="22"/>
          <w:szCs w:val="22"/>
          <w:lang w:val="x-none"/>
        </w:rPr>
        <w:t>2.1.7. перечень предохранительных, защитных, сигнализирующих устройств, подлежащих установке в месте выполнения работ;</w:t>
      </w:r>
    </w:p>
    <w:p w:rsidR="00876DDD" w:rsidRDefault="00876DDD" w:rsidP="00876DDD">
      <w:pPr>
        <w:pStyle w:val="af1"/>
        <w:ind w:firstLine="709"/>
        <w:jc w:val="both"/>
        <w:rPr>
          <w:spacing w:val="5"/>
          <w:sz w:val="22"/>
          <w:szCs w:val="22"/>
          <w:lang w:val="x-none"/>
        </w:rPr>
      </w:pPr>
      <w:r>
        <w:rPr>
          <w:spacing w:val="5"/>
          <w:sz w:val="22"/>
          <w:szCs w:val="22"/>
          <w:lang w:val="x-none"/>
        </w:rPr>
        <w:t>2.1.8. перечень работ, требующих выдачи наряда-допуска;</w:t>
      </w:r>
    </w:p>
    <w:p w:rsidR="00876DDD" w:rsidRDefault="00876DDD" w:rsidP="00876DDD">
      <w:pPr>
        <w:pStyle w:val="af1"/>
        <w:ind w:firstLine="709"/>
        <w:jc w:val="both"/>
        <w:rPr>
          <w:spacing w:val="5"/>
          <w:sz w:val="22"/>
          <w:szCs w:val="22"/>
          <w:lang w:val="x-none"/>
        </w:rPr>
      </w:pPr>
      <w:r>
        <w:rPr>
          <w:spacing w:val="5"/>
          <w:sz w:val="22"/>
          <w:szCs w:val="22"/>
          <w:lang w:val="x-none"/>
        </w:rPr>
        <w:t>2.1.9. границы опасных зон;</w:t>
      </w:r>
    </w:p>
    <w:p w:rsidR="00876DDD" w:rsidRDefault="00876DDD" w:rsidP="00876DDD">
      <w:pPr>
        <w:pStyle w:val="af1"/>
        <w:ind w:firstLine="709"/>
        <w:jc w:val="both"/>
        <w:rPr>
          <w:spacing w:val="5"/>
          <w:sz w:val="22"/>
          <w:szCs w:val="22"/>
          <w:lang w:val="x-none"/>
        </w:rPr>
      </w:pPr>
      <w:r>
        <w:rPr>
          <w:spacing w:val="5"/>
          <w:sz w:val="22"/>
          <w:szCs w:val="22"/>
          <w:lang w:val="x-none"/>
        </w:rPr>
        <w:t>2.1.10. места размещения знаков безопасности;</w:t>
      </w:r>
    </w:p>
    <w:p w:rsidR="00876DDD" w:rsidRDefault="00876DDD" w:rsidP="00876DDD">
      <w:pPr>
        <w:pStyle w:val="af1"/>
        <w:ind w:firstLine="709"/>
        <w:jc w:val="both"/>
        <w:rPr>
          <w:spacing w:val="5"/>
          <w:sz w:val="22"/>
          <w:szCs w:val="22"/>
          <w:lang w:val="x-none"/>
        </w:rPr>
      </w:pPr>
      <w:r>
        <w:rPr>
          <w:spacing w:val="5"/>
          <w:sz w:val="22"/>
          <w:szCs w:val="22"/>
          <w:lang w:val="x-none"/>
        </w:rPr>
        <w:t>2.1.11. график мероприятий по уборке, удалению отходов, предотвращению захламления в месте выполнения работ;</w:t>
      </w:r>
    </w:p>
    <w:p w:rsidR="00876DDD" w:rsidRDefault="00876DDD" w:rsidP="00876DDD">
      <w:pPr>
        <w:pStyle w:val="af1"/>
        <w:ind w:firstLine="709"/>
        <w:jc w:val="both"/>
        <w:rPr>
          <w:spacing w:val="5"/>
          <w:sz w:val="22"/>
          <w:szCs w:val="22"/>
          <w:lang w:val="x-none"/>
        </w:rPr>
      </w:pPr>
      <w:r>
        <w:rPr>
          <w:spacing w:val="5"/>
          <w:sz w:val="22"/>
          <w:szCs w:val="22"/>
          <w:lang w:val="x-none"/>
        </w:rPr>
        <w:t>2.1.12. места хранения и утилизации средств индивидуальной защиты, смывающих и обезвреживающих средств;</w:t>
      </w:r>
    </w:p>
    <w:p w:rsidR="00876DDD" w:rsidRDefault="00876DDD" w:rsidP="00876DDD">
      <w:pPr>
        <w:pStyle w:val="af1"/>
        <w:ind w:firstLine="709"/>
        <w:jc w:val="both"/>
        <w:rPr>
          <w:spacing w:val="5"/>
          <w:sz w:val="22"/>
          <w:szCs w:val="22"/>
          <w:lang w:val="x-none"/>
        </w:rPr>
      </w:pPr>
      <w:r>
        <w:rPr>
          <w:spacing w:val="5"/>
          <w:sz w:val="22"/>
          <w:szCs w:val="22"/>
          <w:lang w:val="x-none"/>
        </w:rPr>
        <w:t>2.1.13. месторасположение аптечек для оказания первой помощи на время выполнения работ.</w:t>
      </w:r>
    </w:p>
    <w:p w:rsidR="00876DDD" w:rsidRDefault="00876DDD" w:rsidP="00876DDD">
      <w:pPr>
        <w:pStyle w:val="af1"/>
        <w:ind w:firstLine="709"/>
        <w:jc w:val="both"/>
        <w:rPr>
          <w:spacing w:val="5"/>
          <w:sz w:val="22"/>
          <w:szCs w:val="22"/>
          <w:lang w:val="x-none"/>
        </w:rPr>
      </w:pPr>
      <w:r>
        <w:rPr>
          <w:spacing w:val="5"/>
          <w:sz w:val="22"/>
          <w:szCs w:val="22"/>
          <w:lang w:val="x-none"/>
        </w:rPr>
        <w:t>План мероприятий по предотвращению случаев повреждения здоровья работников Поставщика, субподрядчиков может включаться в состав плана организации работ и (или) плана производства работ.</w:t>
      </w:r>
    </w:p>
    <w:p w:rsidR="00876DDD" w:rsidRDefault="00876DDD" w:rsidP="00876DDD">
      <w:pPr>
        <w:pStyle w:val="af1"/>
        <w:ind w:firstLine="709"/>
        <w:jc w:val="both"/>
        <w:rPr>
          <w:spacing w:val="5"/>
          <w:sz w:val="22"/>
          <w:szCs w:val="22"/>
          <w:lang w:val="x-none"/>
        </w:rPr>
      </w:pPr>
      <w:r>
        <w:rPr>
          <w:spacing w:val="5"/>
          <w:sz w:val="22"/>
          <w:szCs w:val="22"/>
          <w:lang w:val="x-none"/>
        </w:rPr>
        <w:t>2.2. В случае привлечения субподрядчиков Поставщик обязан разработать и согласовать с Покупателем соответствующие изменения в план мероприятий по предотвращению случаев повреждения здоровья работников Поставщика, субподрядчиков в течение 5 (пяти) рабочих дней с момента заключения договора субподряда и до начала выполнения работ субподрядчиком.</w:t>
      </w:r>
    </w:p>
    <w:p w:rsidR="00876DDD" w:rsidRDefault="00876DDD" w:rsidP="00876DDD">
      <w:pPr>
        <w:pStyle w:val="af1"/>
        <w:ind w:firstLine="709"/>
        <w:jc w:val="both"/>
        <w:rPr>
          <w:spacing w:val="5"/>
          <w:sz w:val="22"/>
          <w:szCs w:val="22"/>
          <w:lang w:val="x-none"/>
        </w:rPr>
      </w:pPr>
      <w:r>
        <w:rPr>
          <w:spacing w:val="5"/>
          <w:sz w:val="22"/>
          <w:szCs w:val="22"/>
          <w:lang w:val="x-none"/>
        </w:rPr>
        <w:t>2.3. В течение срока выполнения работ Покупатель проводит периодические проверки соблюдения требований плана мероприятий по предотвращению случаев повреждения здоровья работников Поставщика, субподрядчиков. В случае выявления несоответствий, Поставщик обязан устранить выявленные несоответствия и (или) внести соответствующие изменения в план мероприятий по предотвращению случаев повреждения здоровья работников Поставщика, субподрядчиков в течение 3 (трех) рабочих дней с момента получения требования Покупателя.</w:t>
      </w:r>
    </w:p>
    <w:p w:rsidR="00876DDD" w:rsidRDefault="00876DDD" w:rsidP="00876DDD">
      <w:pPr>
        <w:pStyle w:val="af1"/>
        <w:ind w:firstLine="709"/>
        <w:jc w:val="both"/>
        <w:rPr>
          <w:spacing w:val="5"/>
          <w:sz w:val="22"/>
          <w:szCs w:val="22"/>
          <w:lang w:val="x-none"/>
        </w:rPr>
      </w:pPr>
      <w:r>
        <w:rPr>
          <w:spacing w:val="5"/>
          <w:sz w:val="22"/>
          <w:szCs w:val="22"/>
          <w:lang w:val="x-none"/>
        </w:rPr>
        <w:t>2.4. Стороны в течение 1 (одного) дня с момента заключения Договора и до начала выполнения работ должны назначить лиц, отвечающих за безопасную организацию работ в соответствии с требованиями норм и правил по охране труда, промышленной и пожарной безопасности, охраны окружающей среды и санитарно-гигиенического благополучия населения (далее – ответственное лицо), и письменно сообщить другой Стороне фамилию, имя, отчество, контактный телефон ответственного лица. В случае замены ответственного лица соответствующая Сторона должна в течение 1 (одного) рабочего дня уведомить об этом другую Сторону.</w:t>
      </w:r>
    </w:p>
    <w:p w:rsidR="00876DDD" w:rsidRDefault="00876DDD" w:rsidP="00876DDD">
      <w:pPr>
        <w:pStyle w:val="af1"/>
        <w:ind w:firstLine="709"/>
        <w:jc w:val="both"/>
        <w:rPr>
          <w:spacing w:val="5"/>
          <w:sz w:val="22"/>
          <w:szCs w:val="22"/>
          <w:lang w:val="x-none"/>
        </w:rPr>
      </w:pPr>
      <w:r>
        <w:rPr>
          <w:spacing w:val="5"/>
          <w:sz w:val="22"/>
          <w:szCs w:val="22"/>
          <w:lang w:val="x-none"/>
        </w:rPr>
        <w:t xml:space="preserve">2.5. Поставщик обязан ознакомить работников, представителей, агентов Поставщика и привлекаемых им субподрядчиков с месторасположением и режимом работы здравпунктов на территории Покупателя </w:t>
      </w:r>
    </w:p>
    <w:p w:rsidR="00876DDD" w:rsidRDefault="00876DDD" w:rsidP="00876DDD">
      <w:pPr>
        <w:pStyle w:val="af1"/>
        <w:ind w:firstLine="709"/>
        <w:jc w:val="both"/>
        <w:rPr>
          <w:spacing w:val="5"/>
          <w:sz w:val="22"/>
          <w:szCs w:val="22"/>
          <w:lang w:val="x-none"/>
        </w:rPr>
      </w:pPr>
      <w:r>
        <w:rPr>
          <w:spacing w:val="5"/>
          <w:sz w:val="22"/>
          <w:szCs w:val="22"/>
          <w:lang w:val="x-none"/>
        </w:rPr>
        <w:t>2.6. Поставщик обязан незамедлительно информировать Покупателя об авариях, инцидентах, несчастных случаях, профессиональных заболеваниях, пожарах, возгораниях, произошедших на объектах выполнения работ.</w:t>
      </w:r>
    </w:p>
    <w:p w:rsidR="00876DDD" w:rsidRDefault="00876DDD" w:rsidP="00876DDD">
      <w:pPr>
        <w:ind w:firstLine="709"/>
        <w:jc w:val="both"/>
        <w:rPr>
          <w:spacing w:val="5"/>
          <w:sz w:val="22"/>
          <w:szCs w:val="22"/>
          <w:lang w:val="x-none"/>
        </w:rPr>
      </w:pPr>
      <w:r>
        <w:rPr>
          <w:spacing w:val="5"/>
          <w:sz w:val="22"/>
          <w:szCs w:val="22"/>
          <w:lang w:val="x-none"/>
        </w:rPr>
        <w:t>2.7. Поставщик обязуется допускать к выполнению работ на объектах квалифицированных работников (в том числе работников субподрядчиков), своевременно прошедших обучение в области охраны труда, промышленной и пожарной безопасности, электробезопасности и другое обучение, предусмотренное нормативными документами.</w:t>
      </w:r>
    </w:p>
    <w:p w:rsidR="00876DDD" w:rsidRDefault="00876DDD" w:rsidP="00876DDD">
      <w:pPr>
        <w:pStyle w:val="af1"/>
        <w:ind w:firstLine="709"/>
        <w:jc w:val="both"/>
        <w:rPr>
          <w:spacing w:val="5"/>
          <w:sz w:val="22"/>
          <w:szCs w:val="22"/>
          <w:lang w:val="x-none"/>
        </w:rPr>
      </w:pPr>
      <w:r>
        <w:rPr>
          <w:spacing w:val="5"/>
          <w:sz w:val="22"/>
          <w:szCs w:val="22"/>
          <w:lang w:val="x-none"/>
        </w:rPr>
        <w:t>2.8. Поставщик обязан обеспечить прохождение всеми работниками, представителями, агентами Поставщика и привлекаемых им субподрядчиков в установленном порядке вводного инструктажа по охране труда, промышленной и пожарной безопасности на территории Покупателя до начала выполнения работ.</w:t>
      </w:r>
    </w:p>
    <w:p w:rsidR="00876DDD" w:rsidRDefault="00876DDD" w:rsidP="00876DDD">
      <w:pPr>
        <w:pStyle w:val="af1"/>
        <w:ind w:firstLine="709"/>
        <w:jc w:val="both"/>
        <w:rPr>
          <w:spacing w:val="5"/>
          <w:sz w:val="22"/>
          <w:szCs w:val="22"/>
          <w:lang w:val="x-none"/>
        </w:rPr>
      </w:pPr>
      <w:r>
        <w:rPr>
          <w:spacing w:val="5"/>
          <w:sz w:val="22"/>
          <w:szCs w:val="22"/>
          <w:lang w:val="x-none"/>
        </w:rPr>
        <w:t xml:space="preserve">2.9. Покупатель вправе приостановить выполнение работ в случае возникновения угрозы жизни и здоровью работников Покупателя, работников сторонних организаций в результате аварии, инцидента на оборудовании, зданиях и сооружениях, а также в случаях изменения условий труда, </w:t>
      </w:r>
      <w:r>
        <w:rPr>
          <w:spacing w:val="5"/>
          <w:sz w:val="22"/>
          <w:szCs w:val="22"/>
          <w:lang w:val="x-none"/>
        </w:rPr>
        <w:lastRenderedPageBreak/>
        <w:t>которые могут повлечь за собой ухудшение здоровья вследствие воздействия вредных и опасных факторов.</w:t>
      </w:r>
    </w:p>
    <w:p w:rsidR="00876DDD" w:rsidRDefault="00876DDD" w:rsidP="00876DDD">
      <w:pPr>
        <w:pStyle w:val="af1"/>
        <w:ind w:firstLine="709"/>
        <w:jc w:val="both"/>
        <w:rPr>
          <w:spacing w:val="5"/>
          <w:sz w:val="22"/>
          <w:szCs w:val="22"/>
          <w:lang w:val="x-none"/>
        </w:rPr>
      </w:pPr>
      <w:r>
        <w:rPr>
          <w:spacing w:val="5"/>
          <w:sz w:val="22"/>
          <w:szCs w:val="22"/>
          <w:lang w:val="x-none"/>
        </w:rPr>
        <w:t>2.10. Работники, представители, агенты Поставщика и привлекаемых им субподрядчиков обязаны иметь при себе на территории Покупателя пропуск и предъявлять его по первому требованию представителей Покупателя.</w:t>
      </w:r>
    </w:p>
    <w:p w:rsidR="00876DDD" w:rsidRDefault="00876DDD" w:rsidP="00876DDD">
      <w:pPr>
        <w:pStyle w:val="af1"/>
        <w:ind w:firstLine="709"/>
        <w:jc w:val="both"/>
        <w:rPr>
          <w:spacing w:val="5"/>
          <w:sz w:val="22"/>
          <w:szCs w:val="22"/>
          <w:lang w:val="x-none"/>
        </w:rPr>
      </w:pPr>
      <w:r>
        <w:rPr>
          <w:spacing w:val="5"/>
          <w:sz w:val="22"/>
          <w:szCs w:val="22"/>
          <w:lang w:val="x-none"/>
        </w:rPr>
        <w:t>2.11. Поставщик должен обеспечить соблюдение работниками, представителями, агентами Поставщика и привлекаемых им субподрядчиков запретов на:</w:t>
      </w:r>
    </w:p>
    <w:p w:rsidR="00876DDD" w:rsidRDefault="00876DDD" w:rsidP="00876DDD">
      <w:pPr>
        <w:pStyle w:val="af1"/>
        <w:ind w:firstLine="709"/>
        <w:jc w:val="both"/>
        <w:rPr>
          <w:spacing w:val="5"/>
          <w:sz w:val="22"/>
          <w:szCs w:val="22"/>
          <w:lang w:val="x-none"/>
        </w:rPr>
      </w:pPr>
      <w:r>
        <w:rPr>
          <w:spacing w:val="5"/>
          <w:sz w:val="22"/>
          <w:szCs w:val="22"/>
          <w:lang w:val="x-none"/>
        </w:rPr>
        <w:t>2.11.1. употребление алкоголя, наркотиков и токсических веществ на территории Покупателя, пронос алкоголя, наркотиков и токсических веществ на территорию Покупателя, на нахождение на территории Покупателя в состоянии алкогольного, наркотического, токсического опьянения;</w:t>
      </w:r>
    </w:p>
    <w:p w:rsidR="00876DDD" w:rsidRDefault="00876DDD" w:rsidP="00876DDD">
      <w:pPr>
        <w:pStyle w:val="af1"/>
        <w:ind w:firstLine="709"/>
        <w:jc w:val="both"/>
        <w:rPr>
          <w:spacing w:val="5"/>
          <w:sz w:val="22"/>
          <w:szCs w:val="22"/>
          <w:lang w:val="x-none"/>
        </w:rPr>
      </w:pPr>
      <w:r>
        <w:rPr>
          <w:spacing w:val="5"/>
          <w:sz w:val="22"/>
          <w:szCs w:val="22"/>
          <w:lang w:val="x-none"/>
        </w:rPr>
        <w:t>2.11.2. курение вне специально отведенных и оборудованных мест;</w:t>
      </w:r>
    </w:p>
    <w:p w:rsidR="00876DDD" w:rsidRDefault="00876DDD" w:rsidP="00876DDD">
      <w:pPr>
        <w:pStyle w:val="af1"/>
        <w:ind w:firstLine="709"/>
        <w:jc w:val="both"/>
        <w:rPr>
          <w:spacing w:val="5"/>
          <w:sz w:val="22"/>
          <w:szCs w:val="22"/>
          <w:lang w:val="x-none"/>
        </w:rPr>
      </w:pPr>
      <w:r>
        <w:rPr>
          <w:spacing w:val="5"/>
          <w:sz w:val="22"/>
          <w:szCs w:val="22"/>
          <w:lang w:val="x-none"/>
        </w:rPr>
        <w:t>2.11.3. размещение отходов вне установленных мест;</w:t>
      </w:r>
    </w:p>
    <w:p w:rsidR="00876DDD" w:rsidRDefault="00876DDD" w:rsidP="00876DDD">
      <w:pPr>
        <w:pStyle w:val="af1"/>
        <w:ind w:firstLine="709"/>
        <w:jc w:val="both"/>
        <w:rPr>
          <w:spacing w:val="5"/>
          <w:sz w:val="22"/>
          <w:szCs w:val="22"/>
          <w:lang w:val="x-none"/>
        </w:rPr>
      </w:pPr>
      <w:r>
        <w:rPr>
          <w:spacing w:val="5"/>
          <w:sz w:val="22"/>
          <w:szCs w:val="22"/>
          <w:lang w:val="x-none"/>
        </w:rPr>
        <w:t>2.11.4. перемещение людей, транспортных средств вне специально обозначенных зон прохода, проезда;</w:t>
      </w:r>
    </w:p>
    <w:p w:rsidR="00876DDD" w:rsidRDefault="00876DDD" w:rsidP="00876DDD">
      <w:pPr>
        <w:pStyle w:val="af1"/>
        <w:ind w:firstLine="709"/>
        <w:jc w:val="both"/>
        <w:rPr>
          <w:spacing w:val="5"/>
          <w:sz w:val="22"/>
          <w:szCs w:val="22"/>
          <w:lang w:val="x-none"/>
        </w:rPr>
      </w:pPr>
      <w:r>
        <w:rPr>
          <w:spacing w:val="5"/>
          <w:sz w:val="22"/>
          <w:szCs w:val="22"/>
          <w:lang w:val="x-none"/>
        </w:rPr>
        <w:t>2.11.5. применение на территории Покупателя технических устройств, оборудования, инструмента и приспособлений не соответствующих либо не имеющих документов, подтверждающих соответствие, требованиям охраны труда, промышленной и пожарной безопасности;</w:t>
      </w:r>
    </w:p>
    <w:p w:rsidR="00876DDD" w:rsidRDefault="00876DDD" w:rsidP="00876DDD">
      <w:pPr>
        <w:pStyle w:val="af1"/>
        <w:ind w:firstLine="709"/>
        <w:jc w:val="both"/>
        <w:rPr>
          <w:spacing w:val="5"/>
          <w:sz w:val="22"/>
          <w:szCs w:val="22"/>
          <w:lang w:val="x-none"/>
        </w:rPr>
      </w:pPr>
      <w:r>
        <w:rPr>
          <w:spacing w:val="5"/>
          <w:sz w:val="22"/>
          <w:szCs w:val="22"/>
          <w:lang w:val="x-none"/>
        </w:rPr>
        <w:t>2.11.6. нахождение в опасных зонах лиц, не прошедших специальное обучение и инструктаж, не имеющих необходимых и исправных средств индивидуальной защиты и допуска либо незадействованных в выполнении работ лиц;</w:t>
      </w:r>
    </w:p>
    <w:p w:rsidR="00876DDD" w:rsidRDefault="00876DDD" w:rsidP="00876DDD">
      <w:pPr>
        <w:pStyle w:val="af1"/>
        <w:ind w:firstLine="709"/>
        <w:jc w:val="both"/>
        <w:rPr>
          <w:spacing w:val="5"/>
          <w:sz w:val="22"/>
          <w:szCs w:val="22"/>
          <w:lang w:val="x-none"/>
        </w:rPr>
      </w:pPr>
      <w:r>
        <w:rPr>
          <w:spacing w:val="5"/>
          <w:sz w:val="22"/>
          <w:szCs w:val="22"/>
          <w:lang w:val="x-none"/>
        </w:rPr>
        <w:t>2.11.7. сброс сточных вод на рельеф и в водные объекты;</w:t>
      </w:r>
    </w:p>
    <w:p w:rsidR="00876DDD" w:rsidRDefault="00876DDD" w:rsidP="00876DDD">
      <w:pPr>
        <w:pStyle w:val="af1"/>
        <w:ind w:firstLine="709"/>
        <w:jc w:val="both"/>
        <w:rPr>
          <w:spacing w:val="5"/>
          <w:sz w:val="22"/>
          <w:szCs w:val="22"/>
          <w:lang w:val="x-none"/>
        </w:rPr>
      </w:pPr>
      <w:r>
        <w:rPr>
          <w:spacing w:val="5"/>
          <w:sz w:val="22"/>
          <w:szCs w:val="22"/>
          <w:lang w:val="x-none"/>
        </w:rPr>
        <w:t>2.11.8. захламление путей эвакуации.</w:t>
      </w:r>
    </w:p>
    <w:p w:rsidR="00876DDD" w:rsidRDefault="00876DDD" w:rsidP="00876DDD">
      <w:pPr>
        <w:shd w:val="clear" w:color="auto" w:fill="FFFFFF"/>
        <w:ind w:firstLine="709"/>
        <w:jc w:val="both"/>
        <w:rPr>
          <w:spacing w:val="5"/>
          <w:sz w:val="22"/>
          <w:szCs w:val="22"/>
          <w:lang w:val="x-none"/>
        </w:rPr>
      </w:pPr>
      <w:r>
        <w:rPr>
          <w:spacing w:val="5"/>
          <w:sz w:val="22"/>
          <w:szCs w:val="22"/>
          <w:lang w:val="x-none"/>
        </w:rPr>
        <w:t>2.12. Покупатель вправе приостановить допуск работников, представителей, агентов Поставщика и привлекаемых им субподрядчиков на территорию Покупателя в случае нарушения ими требований в области охраны труда, промышленной и пожарной безопасности, охраны окружающей среды и санитарно-гигиенического благополучия населения до устранения выявленных нарушений.</w:t>
      </w:r>
    </w:p>
    <w:p w:rsidR="00876DDD" w:rsidRDefault="00876DDD" w:rsidP="00876DDD">
      <w:pPr>
        <w:pStyle w:val="af1"/>
        <w:ind w:firstLine="709"/>
        <w:jc w:val="both"/>
        <w:rPr>
          <w:spacing w:val="5"/>
          <w:sz w:val="22"/>
          <w:szCs w:val="22"/>
          <w:lang w:val="x-none"/>
        </w:rPr>
      </w:pPr>
      <w:r>
        <w:rPr>
          <w:spacing w:val="5"/>
          <w:sz w:val="22"/>
          <w:szCs w:val="22"/>
          <w:lang w:val="x-none"/>
        </w:rPr>
        <w:t>2.13. Покупатель вправе потребовать немедленного прекращения эксплуатации неисправных машин, оборудования средств малой механизации, инструментов и их удаления с территории Покупателя до устранения неисправностей.</w:t>
      </w:r>
    </w:p>
    <w:p w:rsidR="00876DDD" w:rsidRDefault="00876DDD" w:rsidP="00876DDD">
      <w:pPr>
        <w:pStyle w:val="af1"/>
        <w:ind w:firstLine="709"/>
        <w:jc w:val="both"/>
        <w:rPr>
          <w:spacing w:val="5"/>
          <w:sz w:val="22"/>
          <w:szCs w:val="22"/>
          <w:lang w:val="x-none"/>
        </w:rPr>
      </w:pPr>
      <w:r>
        <w:rPr>
          <w:spacing w:val="5"/>
          <w:sz w:val="22"/>
          <w:szCs w:val="22"/>
          <w:lang w:val="x-none"/>
        </w:rPr>
        <w:t>2.14. Нарушения требований в области охраны труда, промышленной и пожарной безопасности, охраны окружающей среды и санитарно-гигиенического благополучия населения работниками, представителями, агентами Поставщика и привлекаемых им субподрядчиков фиксируются Покупателем путем вручения письменного предписания уполномоченному представителю Поставщика и (или) путем вручения талона опасного действия/опасной ситуации.</w:t>
      </w:r>
    </w:p>
    <w:p w:rsidR="00876DDD" w:rsidRDefault="00876DDD" w:rsidP="00876DDD">
      <w:pPr>
        <w:pStyle w:val="af1"/>
        <w:ind w:firstLine="709"/>
        <w:jc w:val="both"/>
        <w:rPr>
          <w:spacing w:val="5"/>
          <w:sz w:val="22"/>
          <w:szCs w:val="22"/>
          <w:lang w:val="x-none"/>
        </w:rPr>
      </w:pPr>
    </w:p>
    <w:p w:rsidR="00876DDD" w:rsidRDefault="00876DDD" w:rsidP="00876DDD">
      <w:pPr>
        <w:pStyle w:val="af1"/>
        <w:jc w:val="center"/>
        <w:rPr>
          <w:spacing w:val="5"/>
          <w:sz w:val="22"/>
          <w:szCs w:val="22"/>
          <w:lang w:val="x-none"/>
        </w:rPr>
      </w:pPr>
      <w:r>
        <w:rPr>
          <w:spacing w:val="5"/>
          <w:sz w:val="22"/>
          <w:szCs w:val="22"/>
          <w:lang w:val="x-none"/>
        </w:rPr>
        <w:t>3. Ответственность</w:t>
      </w:r>
    </w:p>
    <w:p w:rsidR="00876DDD" w:rsidRDefault="00876DDD" w:rsidP="00876DDD">
      <w:pPr>
        <w:pStyle w:val="af1"/>
        <w:ind w:firstLine="709"/>
        <w:jc w:val="both"/>
        <w:rPr>
          <w:spacing w:val="5"/>
          <w:sz w:val="22"/>
          <w:szCs w:val="22"/>
          <w:lang w:val="x-none"/>
        </w:rPr>
      </w:pPr>
      <w:r>
        <w:rPr>
          <w:spacing w:val="5"/>
          <w:sz w:val="22"/>
          <w:szCs w:val="22"/>
          <w:lang w:val="x-none"/>
        </w:rPr>
        <w:t>3.1. Выполнение Поставщиком любых требований</w:t>
      </w:r>
      <w:r>
        <w:rPr>
          <w:spacing w:val="5"/>
          <w:sz w:val="22"/>
          <w:szCs w:val="22"/>
          <w:lang w:val="x-none"/>
        </w:rPr>
        <w:tab/>
        <w:t xml:space="preserve"> в области охраны труда, промышленной и пожарной безопасности, охраны окружающей среды и санитарно-гигиенического благополучия населения, а также реализация Покупателем прав, предусмотренных настоящими Требованиями, не являются основанием для изменения сроков выполнения работ по Договору.</w:t>
      </w:r>
    </w:p>
    <w:p w:rsidR="00876DDD" w:rsidRDefault="00876DDD" w:rsidP="00876DDD">
      <w:pPr>
        <w:pStyle w:val="af1"/>
        <w:ind w:firstLine="709"/>
        <w:jc w:val="both"/>
        <w:rPr>
          <w:spacing w:val="5"/>
          <w:sz w:val="22"/>
          <w:szCs w:val="22"/>
          <w:lang w:val="x-none"/>
        </w:rPr>
      </w:pPr>
      <w:r>
        <w:rPr>
          <w:spacing w:val="5"/>
          <w:sz w:val="22"/>
          <w:szCs w:val="22"/>
          <w:lang w:val="x-none"/>
        </w:rPr>
        <w:t>3.2. Поставщик обязан обеспечить исполнение указаний и предписаний надзорных органов, представителей структурных подразделений Покупателя, уполномоченных на осуществление производственного контроля, контроля соблюдения требований охраны труда, промышленной и пожарной безопасности в установленный срок. В случае привлечения Покупателя к административной ответственности вследствие допущенных Поставщиком нарушений Поставщик обязан возместить Покупателю суммы административных штрафов, наложенных на Покупателя в полном размере.</w:t>
      </w:r>
    </w:p>
    <w:p w:rsidR="00876DDD" w:rsidRDefault="00876DDD" w:rsidP="00876DDD">
      <w:pPr>
        <w:pStyle w:val="af1"/>
        <w:ind w:firstLine="709"/>
        <w:jc w:val="both"/>
        <w:rPr>
          <w:spacing w:val="5"/>
          <w:sz w:val="22"/>
          <w:szCs w:val="22"/>
          <w:lang w:val="x-none"/>
        </w:rPr>
      </w:pPr>
      <w:r>
        <w:rPr>
          <w:spacing w:val="5"/>
          <w:sz w:val="22"/>
          <w:szCs w:val="22"/>
          <w:lang w:val="x-none"/>
        </w:rPr>
        <w:t>3.3. В случае нарушения требований в области охраны труда, промышленной и пожарной безопасности, охраны окружающей среды и санитарно-гигиенического благополучия населения Поставщиком, работниками, представителями, агентами Поставщика и привлекаемых им субподрядчиков Покупатель вправе требовать от Поставщика уплаты штрафа в размере:</w:t>
      </w:r>
    </w:p>
    <w:p w:rsidR="00876DDD" w:rsidRDefault="00876DDD" w:rsidP="00876DDD">
      <w:pPr>
        <w:pStyle w:val="af1"/>
        <w:ind w:firstLine="709"/>
        <w:jc w:val="both"/>
        <w:rPr>
          <w:spacing w:val="5"/>
          <w:sz w:val="22"/>
          <w:szCs w:val="22"/>
          <w:lang w:val="x-none"/>
        </w:rPr>
      </w:pPr>
      <w:r>
        <w:rPr>
          <w:spacing w:val="5"/>
          <w:sz w:val="22"/>
          <w:szCs w:val="22"/>
          <w:lang w:val="x-none"/>
        </w:rPr>
        <w:t xml:space="preserve">3.3.1. за нарушение сроков исполнения </w:t>
      </w:r>
      <w:proofErr w:type="spellStart"/>
      <w:r>
        <w:rPr>
          <w:spacing w:val="5"/>
          <w:sz w:val="22"/>
          <w:szCs w:val="22"/>
          <w:lang w:val="x-none"/>
        </w:rPr>
        <w:t>п.п</w:t>
      </w:r>
      <w:proofErr w:type="spellEnd"/>
      <w:r>
        <w:rPr>
          <w:spacing w:val="5"/>
          <w:sz w:val="22"/>
          <w:szCs w:val="22"/>
          <w:lang w:val="x-none"/>
        </w:rPr>
        <w:t>. 2.1, 2.2 настоящих Требований – 10 000 (десять тысяч) руб. за каждый день просрочки;</w:t>
      </w:r>
    </w:p>
    <w:p w:rsidR="00876DDD" w:rsidRDefault="00876DDD" w:rsidP="00876DDD">
      <w:pPr>
        <w:pStyle w:val="af1"/>
        <w:ind w:firstLine="709"/>
        <w:jc w:val="both"/>
        <w:rPr>
          <w:spacing w:val="5"/>
          <w:sz w:val="22"/>
          <w:szCs w:val="22"/>
          <w:lang w:val="x-none"/>
        </w:rPr>
      </w:pPr>
      <w:r>
        <w:rPr>
          <w:spacing w:val="5"/>
          <w:sz w:val="22"/>
          <w:szCs w:val="22"/>
          <w:lang w:val="x-none"/>
        </w:rPr>
        <w:t xml:space="preserve">3.3.2. за нарушение </w:t>
      </w:r>
      <w:proofErr w:type="spellStart"/>
      <w:r>
        <w:rPr>
          <w:spacing w:val="5"/>
          <w:sz w:val="22"/>
          <w:szCs w:val="22"/>
          <w:lang w:val="x-none"/>
        </w:rPr>
        <w:t>п.п</w:t>
      </w:r>
      <w:proofErr w:type="spellEnd"/>
      <w:r>
        <w:rPr>
          <w:spacing w:val="5"/>
          <w:sz w:val="22"/>
          <w:szCs w:val="22"/>
          <w:lang w:val="x-none"/>
        </w:rPr>
        <w:t>. 2.3, 2.4, 2.7, 2.8 настоящих Требований – 20 000 (двадцать тысяч) руб. за каждый факт нарушения;</w:t>
      </w:r>
    </w:p>
    <w:p w:rsidR="00876DDD" w:rsidRDefault="00876DDD" w:rsidP="00876DDD">
      <w:pPr>
        <w:pStyle w:val="af1"/>
        <w:ind w:firstLine="709"/>
        <w:jc w:val="both"/>
        <w:rPr>
          <w:spacing w:val="5"/>
          <w:sz w:val="22"/>
          <w:szCs w:val="22"/>
          <w:lang w:val="x-none"/>
        </w:rPr>
      </w:pPr>
      <w:r>
        <w:rPr>
          <w:spacing w:val="5"/>
          <w:sz w:val="22"/>
          <w:szCs w:val="22"/>
          <w:lang w:val="x-none"/>
        </w:rPr>
        <w:t xml:space="preserve">3.3.3. за нарушение </w:t>
      </w:r>
      <w:proofErr w:type="spellStart"/>
      <w:r>
        <w:rPr>
          <w:spacing w:val="5"/>
          <w:sz w:val="22"/>
          <w:szCs w:val="22"/>
          <w:lang w:val="x-none"/>
        </w:rPr>
        <w:t>п.п</w:t>
      </w:r>
      <w:proofErr w:type="spellEnd"/>
      <w:r>
        <w:rPr>
          <w:spacing w:val="5"/>
          <w:sz w:val="22"/>
          <w:szCs w:val="22"/>
          <w:lang w:val="x-none"/>
        </w:rPr>
        <w:t>. 2.11.1, 2.11.2, 2.11.3, 2.11.4 настоящих Требований – 50 000 (пятидесяти тысяч) руб. за каждый факт нарушения;</w:t>
      </w:r>
    </w:p>
    <w:p w:rsidR="00876DDD" w:rsidRDefault="00876DDD" w:rsidP="00876DDD">
      <w:pPr>
        <w:pStyle w:val="af1"/>
        <w:ind w:firstLine="709"/>
        <w:jc w:val="both"/>
        <w:rPr>
          <w:spacing w:val="5"/>
          <w:sz w:val="22"/>
          <w:szCs w:val="22"/>
          <w:lang w:val="x-none"/>
        </w:rPr>
      </w:pPr>
      <w:r>
        <w:rPr>
          <w:spacing w:val="5"/>
          <w:sz w:val="22"/>
          <w:szCs w:val="22"/>
          <w:lang w:val="x-none"/>
        </w:rPr>
        <w:t xml:space="preserve">3.3.4. за нарушение </w:t>
      </w:r>
      <w:proofErr w:type="spellStart"/>
      <w:r>
        <w:rPr>
          <w:spacing w:val="5"/>
          <w:sz w:val="22"/>
          <w:szCs w:val="22"/>
          <w:lang w:val="x-none"/>
        </w:rPr>
        <w:t>п.п</w:t>
      </w:r>
      <w:proofErr w:type="spellEnd"/>
      <w:r>
        <w:rPr>
          <w:spacing w:val="5"/>
          <w:sz w:val="22"/>
          <w:szCs w:val="22"/>
          <w:lang w:val="x-none"/>
        </w:rPr>
        <w:t>. 2.11.5, 2.11.6, 2.11.7, 2.11.8 настоящих Требований – 100 000 (ста тысяч) руб. за каждый факт нарушения;</w:t>
      </w:r>
    </w:p>
    <w:p w:rsidR="00876DDD" w:rsidRDefault="00876DDD" w:rsidP="00876DDD">
      <w:pPr>
        <w:pStyle w:val="af1"/>
        <w:ind w:firstLine="709"/>
        <w:jc w:val="both"/>
        <w:rPr>
          <w:spacing w:val="5"/>
          <w:sz w:val="22"/>
          <w:szCs w:val="22"/>
          <w:lang w:val="x-none"/>
        </w:rPr>
      </w:pPr>
      <w:r>
        <w:rPr>
          <w:spacing w:val="5"/>
          <w:sz w:val="22"/>
          <w:szCs w:val="22"/>
          <w:lang w:val="x-none"/>
        </w:rPr>
        <w:lastRenderedPageBreak/>
        <w:t xml:space="preserve">3.3.5. за нарушение, повлекшее возникновение аварии, возгорания, пожара, причинение вреда окружающей среде, имуществу Покупателя и третьих лиц – 200 000 (двести тысяч) руб. за каждый факт нарушения; </w:t>
      </w:r>
    </w:p>
    <w:p w:rsidR="00876DDD" w:rsidRDefault="00876DDD" w:rsidP="00876DDD">
      <w:pPr>
        <w:pStyle w:val="af1"/>
        <w:ind w:firstLine="709"/>
        <w:jc w:val="both"/>
        <w:rPr>
          <w:spacing w:val="5"/>
          <w:sz w:val="22"/>
          <w:szCs w:val="22"/>
          <w:lang w:val="x-none"/>
        </w:rPr>
      </w:pPr>
      <w:r>
        <w:rPr>
          <w:spacing w:val="5"/>
          <w:sz w:val="22"/>
          <w:szCs w:val="22"/>
          <w:lang w:val="x-none"/>
        </w:rPr>
        <w:t>3.3.6. за нарушение, повлекшее причинение легкого вреда здоровью человека – 200 000 (двести тысяч) руб. за каждый факт нарушения</w:t>
      </w:r>
    </w:p>
    <w:p w:rsidR="00876DDD" w:rsidRDefault="00876DDD" w:rsidP="00876DDD">
      <w:pPr>
        <w:pStyle w:val="af1"/>
        <w:ind w:firstLine="709"/>
        <w:jc w:val="both"/>
        <w:rPr>
          <w:spacing w:val="5"/>
          <w:sz w:val="22"/>
          <w:szCs w:val="22"/>
          <w:lang w:val="x-none"/>
        </w:rPr>
      </w:pPr>
      <w:r>
        <w:rPr>
          <w:spacing w:val="5"/>
          <w:sz w:val="22"/>
          <w:szCs w:val="22"/>
          <w:lang w:val="x-none"/>
        </w:rPr>
        <w:t>3.3.7. за нарушение, повлекшее причинение тяжкого вреда здоровью человека – 300 000 (триста тысяч) руб. за каждый факт нарушения;</w:t>
      </w:r>
    </w:p>
    <w:p w:rsidR="00876DDD" w:rsidRDefault="00876DDD" w:rsidP="00876DDD">
      <w:pPr>
        <w:pStyle w:val="af1"/>
        <w:ind w:firstLine="709"/>
        <w:jc w:val="both"/>
        <w:rPr>
          <w:spacing w:val="5"/>
          <w:sz w:val="22"/>
          <w:szCs w:val="22"/>
          <w:lang w:val="x-none"/>
        </w:rPr>
      </w:pPr>
      <w:r>
        <w:rPr>
          <w:spacing w:val="5"/>
          <w:sz w:val="22"/>
          <w:szCs w:val="22"/>
          <w:lang w:val="x-none"/>
        </w:rPr>
        <w:t>3.3.8. за нарушение, повлекшее смерть человека – 400 000 (четыреста тысяч) руб. за каждый факт нарушения.</w:t>
      </w:r>
    </w:p>
    <w:p w:rsidR="00876DDD" w:rsidRDefault="00876DDD" w:rsidP="00876DDD">
      <w:pPr>
        <w:pStyle w:val="af1"/>
        <w:ind w:firstLine="709"/>
        <w:jc w:val="both"/>
        <w:rPr>
          <w:spacing w:val="5"/>
          <w:sz w:val="22"/>
          <w:szCs w:val="22"/>
          <w:lang w:val="x-none"/>
        </w:rPr>
      </w:pPr>
      <w:r>
        <w:rPr>
          <w:spacing w:val="5"/>
          <w:sz w:val="22"/>
          <w:szCs w:val="22"/>
          <w:lang w:val="x-none"/>
        </w:rPr>
        <w:t>3.4 Покупатель вправе в одностороннем порядке отказаться от Договора (исполнения Договора) полностью или в части в случае:</w:t>
      </w:r>
    </w:p>
    <w:p w:rsidR="00876DDD" w:rsidRDefault="00876DDD" w:rsidP="00876DDD">
      <w:pPr>
        <w:pStyle w:val="af1"/>
        <w:ind w:firstLine="709"/>
        <w:jc w:val="both"/>
        <w:rPr>
          <w:spacing w:val="5"/>
          <w:sz w:val="22"/>
          <w:szCs w:val="22"/>
          <w:lang w:val="x-none"/>
        </w:rPr>
      </w:pPr>
      <w:r>
        <w:rPr>
          <w:spacing w:val="5"/>
          <w:sz w:val="22"/>
          <w:szCs w:val="22"/>
          <w:lang w:val="x-none"/>
        </w:rPr>
        <w:t>— систематического нарушения Поставщиком требований в области охраны труда, промышленной и пожарной безопасности, охраны окружающей среды и санитарно-гигиенического благополучия населения;</w:t>
      </w:r>
    </w:p>
    <w:p w:rsidR="00876DDD" w:rsidRDefault="00876DDD" w:rsidP="00876DDD">
      <w:pPr>
        <w:pStyle w:val="af1"/>
        <w:ind w:firstLine="709"/>
        <w:jc w:val="both"/>
        <w:rPr>
          <w:spacing w:val="5"/>
          <w:sz w:val="22"/>
          <w:szCs w:val="22"/>
          <w:lang w:val="x-none"/>
        </w:rPr>
      </w:pPr>
      <w:r>
        <w:rPr>
          <w:spacing w:val="5"/>
          <w:sz w:val="22"/>
          <w:szCs w:val="22"/>
          <w:lang w:val="x-none"/>
        </w:rPr>
        <w:t>— неоднократного (три и более) невыполнения предписаний Покупателя и надзорных органов в установленный срок;</w:t>
      </w:r>
    </w:p>
    <w:p w:rsidR="00876DDD" w:rsidRDefault="00876DDD" w:rsidP="00876DDD">
      <w:pPr>
        <w:pStyle w:val="af1"/>
        <w:ind w:firstLine="709"/>
        <w:jc w:val="both"/>
        <w:rPr>
          <w:spacing w:val="5"/>
          <w:sz w:val="22"/>
          <w:szCs w:val="22"/>
          <w:lang w:val="x-none"/>
        </w:rPr>
      </w:pPr>
      <w:r>
        <w:rPr>
          <w:spacing w:val="5"/>
          <w:sz w:val="22"/>
          <w:szCs w:val="22"/>
          <w:lang w:val="x-none"/>
        </w:rPr>
        <w:t xml:space="preserve">— нарушение срока исполнения </w:t>
      </w:r>
      <w:proofErr w:type="spellStart"/>
      <w:r>
        <w:rPr>
          <w:spacing w:val="5"/>
          <w:sz w:val="22"/>
          <w:szCs w:val="22"/>
          <w:lang w:val="x-none"/>
        </w:rPr>
        <w:t>п.п</w:t>
      </w:r>
      <w:proofErr w:type="spellEnd"/>
      <w:r>
        <w:rPr>
          <w:spacing w:val="5"/>
          <w:sz w:val="22"/>
          <w:szCs w:val="22"/>
          <w:lang w:val="x-none"/>
        </w:rPr>
        <w:t>. 2.1, 2.2 настоящих Требований более чем на 20 (двадцать) рабочих дней;</w:t>
      </w:r>
    </w:p>
    <w:p w:rsidR="00876DDD" w:rsidRDefault="00876DDD" w:rsidP="00876DDD">
      <w:pPr>
        <w:pStyle w:val="af1"/>
        <w:ind w:firstLine="709"/>
        <w:jc w:val="both"/>
        <w:rPr>
          <w:spacing w:val="5"/>
          <w:sz w:val="22"/>
          <w:szCs w:val="22"/>
        </w:rPr>
      </w:pPr>
      <w:r>
        <w:rPr>
          <w:spacing w:val="5"/>
          <w:sz w:val="22"/>
          <w:szCs w:val="22"/>
          <w:lang w:val="x-none"/>
        </w:rPr>
        <w:t>— однократного грубого нарушения требований в области охраны труда, промышленной и пожарной безопасности, охраны окружающей среды и санитарно-гигиенического благополучия населения. Под грубым нарушением понимается нарушение, повлекшее за собой 1) возникновение аварии, либо 2) возгорание, пожар, либо 3) причинение вреда окружающей среде, либо 3) причинение вреда имуществу Покупателя и третьих лиц на сумму свыше 1 000 000 (одного миллиона) руб.; либо 4) причинение тяжкого вреда здоровью человека; либо 5) смерть человека.</w:t>
      </w:r>
    </w:p>
    <w:p w:rsidR="00876DDD" w:rsidRDefault="00876DDD" w:rsidP="00876DDD">
      <w:pPr>
        <w:pStyle w:val="af1"/>
        <w:ind w:firstLine="709"/>
        <w:jc w:val="both"/>
        <w:rPr>
          <w:spacing w:val="5"/>
          <w:sz w:val="22"/>
          <w:szCs w:val="22"/>
        </w:rPr>
      </w:pPr>
    </w:p>
    <w:tbl>
      <w:tblPr>
        <w:tblW w:w="10350" w:type="dxa"/>
        <w:tblInd w:w="-38" w:type="dxa"/>
        <w:tblLayout w:type="fixed"/>
        <w:tblLook w:val="04A0" w:firstRow="1" w:lastRow="0" w:firstColumn="1" w:lastColumn="0" w:noHBand="0" w:noVBand="1"/>
      </w:tblPr>
      <w:tblGrid>
        <w:gridCol w:w="4652"/>
        <w:gridCol w:w="989"/>
        <w:gridCol w:w="4709"/>
      </w:tblGrid>
      <w:tr w:rsidR="00876DDD" w:rsidTr="00876DDD">
        <w:tc>
          <w:tcPr>
            <w:tcW w:w="4649" w:type="dxa"/>
            <w:hideMark/>
          </w:tcPr>
          <w:p w:rsidR="00876DDD" w:rsidRDefault="00876DDD">
            <w:pPr>
              <w:ind w:right="161"/>
              <w:rPr>
                <w:b/>
                <w:color w:val="000000"/>
                <w:sz w:val="22"/>
                <w:szCs w:val="22"/>
                <w:highlight w:val="yellow"/>
              </w:rPr>
            </w:pPr>
            <w:r>
              <w:rPr>
                <w:b/>
                <w:color w:val="000000"/>
                <w:sz w:val="22"/>
                <w:szCs w:val="22"/>
                <w:highlight w:val="yellow"/>
              </w:rPr>
              <w:t>Покупатель</w:t>
            </w:r>
          </w:p>
        </w:tc>
        <w:tc>
          <w:tcPr>
            <w:tcW w:w="988" w:type="dxa"/>
          </w:tcPr>
          <w:p w:rsidR="00876DDD" w:rsidRDefault="00876DDD">
            <w:pPr>
              <w:ind w:right="538"/>
              <w:rPr>
                <w:b/>
                <w:color w:val="000000"/>
                <w:sz w:val="22"/>
                <w:szCs w:val="22"/>
                <w:highlight w:val="yellow"/>
              </w:rPr>
            </w:pPr>
          </w:p>
        </w:tc>
        <w:tc>
          <w:tcPr>
            <w:tcW w:w="4706" w:type="dxa"/>
            <w:hideMark/>
          </w:tcPr>
          <w:p w:rsidR="00876DDD" w:rsidRDefault="00876DDD">
            <w:pPr>
              <w:ind w:right="161"/>
              <w:rPr>
                <w:b/>
                <w:color w:val="000000"/>
                <w:sz w:val="22"/>
                <w:szCs w:val="22"/>
                <w:highlight w:val="yellow"/>
              </w:rPr>
            </w:pPr>
            <w:r>
              <w:rPr>
                <w:b/>
                <w:color w:val="000000"/>
                <w:sz w:val="22"/>
                <w:szCs w:val="22"/>
                <w:highlight w:val="yellow"/>
              </w:rPr>
              <w:t>Поставщик</w:t>
            </w:r>
          </w:p>
        </w:tc>
      </w:tr>
      <w:tr w:rsidR="00876DDD" w:rsidTr="00876DDD">
        <w:tc>
          <w:tcPr>
            <w:tcW w:w="4649" w:type="dxa"/>
          </w:tcPr>
          <w:p w:rsidR="00876DDD" w:rsidRDefault="00876DDD">
            <w:pPr>
              <w:ind w:right="161"/>
              <w:rPr>
                <w:color w:val="000000"/>
                <w:sz w:val="22"/>
                <w:szCs w:val="22"/>
                <w:highlight w:val="yellow"/>
              </w:rPr>
            </w:pPr>
            <w:r>
              <w:rPr>
                <w:color w:val="000000"/>
                <w:sz w:val="22"/>
                <w:szCs w:val="22"/>
                <w:highlight w:val="yellow"/>
              </w:rPr>
              <w:t>АО «Балтийский завод»</w:t>
            </w:r>
          </w:p>
          <w:p w:rsidR="00876DDD" w:rsidRDefault="00876DDD">
            <w:pPr>
              <w:ind w:right="161"/>
              <w:rPr>
                <w:color w:val="000000"/>
                <w:sz w:val="22"/>
                <w:szCs w:val="22"/>
                <w:highlight w:val="yellow"/>
              </w:rPr>
            </w:pPr>
          </w:p>
        </w:tc>
        <w:tc>
          <w:tcPr>
            <w:tcW w:w="988" w:type="dxa"/>
          </w:tcPr>
          <w:p w:rsidR="00876DDD" w:rsidRDefault="00876DDD">
            <w:pPr>
              <w:ind w:right="538"/>
              <w:rPr>
                <w:b/>
                <w:color w:val="000000"/>
                <w:sz w:val="22"/>
                <w:szCs w:val="22"/>
                <w:highlight w:val="yellow"/>
              </w:rPr>
            </w:pPr>
          </w:p>
        </w:tc>
        <w:tc>
          <w:tcPr>
            <w:tcW w:w="4706" w:type="dxa"/>
          </w:tcPr>
          <w:p w:rsidR="00876DDD" w:rsidRDefault="00876DDD">
            <w:pPr>
              <w:ind w:right="161"/>
              <w:rPr>
                <w:color w:val="000000"/>
                <w:sz w:val="22"/>
                <w:szCs w:val="22"/>
                <w:highlight w:val="yellow"/>
              </w:rPr>
            </w:pPr>
          </w:p>
        </w:tc>
      </w:tr>
      <w:tr w:rsidR="00876DDD" w:rsidTr="00876DDD">
        <w:tc>
          <w:tcPr>
            <w:tcW w:w="4649" w:type="dxa"/>
          </w:tcPr>
          <w:p w:rsidR="00F95B9B" w:rsidRPr="00F95B9B" w:rsidRDefault="00F95B9B" w:rsidP="00F95B9B">
            <w:pPr>
              <w:tabs>
                <w:tab w:val="left" w:pos="9923"/>
              </w:tabs>
              <w:rPr>
                <w:sz w:val="22"/>
                <w:szCs w:val="24"/>
              </w:rPr>
            </w:pPr>
            <w:r w:rsidRPr="00F95B9B">
              <w:rPr>
                <w:sz w:val="22"/>
                <w:szCs w:val="24"/>
              </w:rPr>
              <w:t>Врио заместителя генерального директора по МТО и логистике</w:t>
            </w:r>
          </w:p>
          <w:p w:rsidR="00876DDD" w:rsidRPr="00F95B9B" w:rsidRDefault="00F95B9B" w:rsidP="00F95B9B">
            <w:pPr>
              <w:tabs>
                <w:tab w:val="left" w:pos="2127"/>
              </w:tabs>
              <w:ind w:right="538"/>
              <w:rPr>
                <w:bCs/>
                <w:color w:val="000000"/>
                <w:sz w:val="22"/>
                <w:szCs w:val="24"/>
              </w:rPr>
            </w:pPr>
            <w:r w:rsidRPr="00F95B9B">
              <w:rPr>
                <w:bCs/>
                <w:color w:val="000000"/>
                <w:sz w:val="22"/>
                <w:szCs w:val="24"/>
              </w:rPr>
              <w:t xml:space="preserve">___________________/М.Л. Григорьев/ </w:t>
            </w:r>
            <w:r w:rsidR="00876DDD" w:rsidRPr="00F95B9B">
              <w:rPr>
                <w:color w:val="000000"/>
                <w:sz w:val="20"/>
                <w:szCs w:val="22"/>
                <w:highlight w:val="yellow"/>
              </w:rPr>
              <w:t xml:space="preserve"> </w:t>
            </w:r>
          </w:p>
          <w:p w:rsidR="00876DDD" w:rsidRDefault="00876DDD">
            <w:pPr>
              <w:ind w:right="161"/>
              <w:rPr>
                <w:color w:val="000000"/>
                <w:sz w:val="22"/>
                <w:szCs w:val="22"/>
                <w:highlight w:val="yellow"/>
              </w:rPr>
            </w:pPr>
            <w:r>
              <w:rPr>
                <w:color w:val="000000"/>
                <w:sz w:val="22"/>
                <w:szCs w:val="22"/>
                <w:highlight w:val="yellow"/>
              </w:rPr>
              <w:t>м.п.</w:t>
            </w:r>
          </w:p>
          <w:p w:rsidR="00876DDD" w:rsidRDefault="00876DDD">
            <w:pPr>
              <w:ind w:right="161"/>
              <w:rPr>
                <w:color w:val="000000"/>
                <w:sz w:val="22"/>
                <w:szCs w:val="22"/>
                <w:highlight w:val="yellow"/>
              </w:rPr>
            </w:pPr>
            <w:r>
              <w:rPr>
                <w:color w:val="000000"/>
                <w:sz w:val="22"/>
                <w:szCs w:val="22"/>
                <w:highlight w:val="yellow"/>
              </w:rPr>
              <w:t>«____» __________________ 20 __ г.</w:t>
            </w:r>
          </w:p>
        </w:tc>
        <w:tc>
          <w:tcPr>
            <w:tcW w:w="988" w:type="dxa"/>
          </w:tcPr>
          <w:p w:rsidR="00876DDD" w:rsidRDefault="00876DDD">
            <w:pPr>
              <w:ind w:right="538"/>
              <w:rPr>
                <w:b/>
                <w:color w:val="000000"/>
                <w:sz w:val="22"/>
                <w:szCs w:val="22"/>
                <w:highlight w:val="yellow"/>
              </w:rPr>
            </w:pPr>
          </w:p>
        </w:tc>
        <w:tc>
          <w:tcPr>
            <w:tcW w:w="4706" w:type="dxa"/>
          </w:tcPr>
          <w:p w:rsidR="00876DDD" w:rsidRDefault="00876DDD">
            <w:pPr>
              <w:ind w:right="161"/>
              <w:rPr>
                <w:color w:val="000000"/>
                <w:sz w:val="22"/>
                <w:szCs w:val="22"/>
                <w:highlight w:val="yellow"/>
              </w:rPr>
            </w:pPr>
            <w:r>
              <w:rPr>
                <w:color w:val="000000"/>
                <w:sz w:val="22"/>
                <w:szCs w:val="22"/>
                <w:highlight w:val="yellow"/>
              </w:rPr>
              <w:t>Должность</w:t>
            </w:r>
          </w:p>
          <w:p w:rsidR="00876DDD" w:rsidRDefault="00876DDD">
            <w:pPr>
              <w:ind w:right="161"/>
              <w:rPr>
                <w:color w:val="000000"/>
                <w:sz w:val="22"/>
                <w:szCs w:val="22"/>
                <w:highlight w:val="yellow"/>
              </w:rPr>
            </w:pPr>
          </w:p>
          <w:p w:rsidR="00876DDD" w:rsidRDefault="00876DDD">
            <w:pPr>
              <w:ind w:right="161"/>
              <w:rPr>
                <w:color w:val="000000"/>
                <w:sz w:val="22"/>
                <w:szCs w:val="22"/>
                <w:highlight w:val="yellow"/>
              </w:rPr>
            </w:pPr>
            <w:r>
              <w:rPr>
                <w:color w:val="000000"/>
                <w:sz w:val="22"/>
                <w:szCs w:val="22"/>
                <w:highlight w:val="yellow"/>
              </w:rPr>
              <w:t xml:space="preserve">___________________/ И.О. Фамилия / </w:t>
            </w:r>
          </w:p>
          <w:p w:rsidR="00876DDD" w:rsidRDefault="00876DDD">
            <w:pPr>
              <w:ind w:right="161"/>
              <w:rPr>
                <w:color w:val="000000"/>
                <w:sz w:val="22"/>
                <w:szCs w:val="22"/>
                <w:highlight w:val="yellow"/>
              </w:rPr>
            </w:pPr>
            <w:r>
              <w:rPr>
                <w:color w:val="000000"/>
                <w:sz w:val="22"/>
                <w:szCs w:val="22"/>
                <w:highlight w:val="yellow"/>
              </w:rPr>
              <w:t>м.п.</w:t>
            </w:r>
          </w:p>
          <w:p w:rsidR="00876DDD" w:rsidRDefault="00876DDD">
            <w:pPr>
              <w:ind w:right="161"/>
              <w:rPr>
                <w:color w:val="000000"/>
                <w:sz w:val="22"/>
                <w:szCs w:val="22"/>
              </w:rPr>
            </w:pPr>
            <w:r>
              <w:rPr>
                <w:color w:val="000000"/>
                <w:sz w:val="22"/>
                <w:szCs w:val="22"/>
                <w:highlight w:val="yellow"/>
              </w:rPr>
              <w:t>«____» __________________ 20 __ г.</w:t>
            </w:r>
          </w:p>
          <w:p w:rsidR="00876DDD" w:rsidRDefault="00876DDD">
            <w:pPr>
              <w:ind w:right="161"/>
              <w:rPr>
                <w:color w:val="000000"/>
                <w:sz w:val="22"/>
                <w:szCs w:val="22"/>
              </w:rPr>
            </w:pPr>
          </w:p>
        </w:tc>
      </w:tr>
    </w:tbl>
    <w:p w:rsidR="00876DDD" w:rsidRDefault="00F4544A" w:rsidP="00F4544A">
      <w:pPr>
        <w:pStyle w:val="Style2"/>
      </w:pPr>
      <w:r>
        <w:t xml:space="preserve"> </w:t>
      </w:r>
      <w:bookmarkStart w:id="0" w:name="_GoBack"/>
      <w:bookmarkEnd w:id="0"/>
    </w:p>
    <w:p w:rsidR="008F21BC" w:rsidRDefault="008F21BC" w:rsidP="00A27CC0">
      <w:pPr>
        <w:spacing w:after="200" w:line="276" w:lineRule="auto"/>
        <w:jc w:val="right"/>
        <w:rPr>
          <w:bCs/>
          <w:snapToGrid w:val="0"/>
          <w:sz w:val="20"/>
        </w:rPr>
      </w:pPr>
    </w:p>
    <w:sectPr w:rsidR="008F21BC" w:rsidSect="00F67292">
      <w:headerReference w:type="default" r:id="rId11"/>
      <w:footerReference w:type="default" r:id="rId12"/>
      <w:footerReference w:type="first" r:id="rId13"/>
      <w:pgSz w:w="11907" w:h="16840"/>
      <w:pgMar w:top="851" w:right="567" w:bottom="851" w:left="1134" w:header="397" w:footer="454" w:gutter="0"/>
      <w:pgNumType w:start="1"/>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6249" w:rsidRDefault="00006249" w:rsidP="00FB6A0D">
      <w:r>
        <w:separator/>
      </w:r>
    </w:p>
  </w:endnote>
  <w:endnote w:type="continuationSeparator" w:id="0">
    <w:p w:rsidR="00006249" w:rsidRDefault="00006249" w:rsidP="00FB6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DD" w:rsidRPr="00B80BFE" w:rsidRDefault="00876DDD">
    <w:pPr>
      <w:pStyle w:val="af2"/>
      <w:jc w:val="right"/>
      <w:rPr>
        <w:sz w:val="20"/>
      </w:rPr>
    </w:pPr>
    <w:r w:rsidRPr="00B80BFE">
      <w:rPr>
        <w:sz w:val="20"/>
      </w:rPr>
      <w:fldChar w:fldCharType="begin"/>
    </w:r>
    <w:r w:rsidRPr="00B80BFE">
      <w:rPr>
        <w:sz w:val="20"/>
      </w:rPr>
      <w:instrText xml:space="preserve"> PAGE   \* MERGEFORMAT </w:instrText>
    </w:r>
    <w:r w:rsidRPr="00B80BFE">
      <w:rPr>
        <w:sz w:val="20"/>
      </w:rPr>
      <w:fldChar w:fldCharType="separate"/>
    </w:r>
    <w:r w:rsidR="00F95B9B">
      <w:rPr>
        <w:noProof/>
        <w:sz w:val="20"/>
      </w:rPr>
      <w:t>22</w:t>
    </w:r>
    <w:r w:rsidRPr="00B80BFE">
      <w:rPr>
        <w:sz w:val="20"/>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DD" w:rsidRPr="00C34667" w:rsidRDefault="00876DDD" w:rsidP="00C34667">
    <w:pPr>
      <w:pStyle w:val="af2"/>
      <w:jc w:val="right"/>
      <w:rPr>
        <w:sz w:val="14"/>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6249" w:rsidRDefault="00006249" w:rsidP="00FB6A0D">
      <w:r>
        <w:separator/>
      </w:r>
    </w:p>
  </w:footnote>
  <w:footnote w:type="continuationSeparator" w:id="0">
    <w:p w:rsidR="00006249" w:rsidRDefault="00006249" w:rsidP="00FB6A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6DDD" w:rsidRPr="00F67292" w:rsidRDefault="00876DDD" w:rsidP="00F67292">
    <w:pPr>
      <w:pStyle w:val="af2"/>
      <w:jc w:val="right"/>
      <w:rPr>
        <w:sz w:val="20"/>
        <w:lang w:val="en-US"/>
      </w:rPr>
    </w:pPr>
    <w:r w:rsidRPr="00C34667">
      <w:rPr>
        <w:sz w:val="20"/>
        <w:lang w:val="ru-RU"/>
      </w:rPr>
      <w:t>ТФД 114/003/16-02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B94A7D"/>
    <w:multiLevelType w:val="multilevel"/>
    <w:tmpl w:val="C9D237EA"/>
    <w:lvl w:ilvl="0">
      <w:start w:val="1"/>
      <w:numFmt w:val="bullet"/>
      <w:lvlText w:val=""/>
      <w:lvlJc w:val="left"/>
      <w:pPr>
        <w:tabs>
          <w:tab w:val="left" w:pos="540"/>
        </w:tabs>
        <w:ind w:left="540" w:hanging="360"/>
      </w:pPr>
      <w:rPr>
        <w:rFonts w:ascii="Symbol" w:hAnsi="Symbol"/>
      </w:rPr>
    </w:lvl>
    <w:lvl w:ilvl="1">
      <w:start w:val="1"/>
      <w:numFmt w:val="bullet"/>
      <w:lvlText w:val="o"/>
      <w:lvlJc w:val="left"/>
      <w:pPr>
        <w:tabs>
          <w:tab w:val="left" w:pos="1440"/>
        </w:tabs>
        <w:ind w:left="1440" w:hanging="360"/>
      </w:pPr>
      <w:rPr>
        <w:rFonts w:ascii="Courier New" w:hAnsi="Courier New"/>
      </w:rPr>
    </w:lvl>
    <w:lvl w:ilvl="2">
      <w:start w:val="1"/>
      <w:numFmt w:val="bullet"/>
      <w:lvlText w:val=""/>
      <w:lvlJc w:val="left"/>
      <w:pPr>
        <w:tabs>
          <w:tab w:val="left" w:pos="2160"/>
        </w:tabs>
        <w:ind w:left="2160" w:hanging="360"/>
      </w:pPr>
      <w:rPr>
        <w:rFonts w:ascii="Wingdings" w:hAnsi="Wingdings"/>
      </w:rPr>
    </w:lvl>
    <w:lvl w:ilvl="3">
      <w:start w:val="1"/>
      <w:numFmt w:val="bullet"/>
      <w:lvlText w:val=""/>
      <w:lvlJc w:val="left"/>
      <w:pPr>
        <w:tabs>
          <w:tab w:val="left" w:pos="2880"/>
        </w:tabs>
        <w:ind w:left="2880" w:hanging="360"/>
      </w:pPr>
      <w:rPr>
        <w:rFonts w:ascii="Symbol" w:hAnsi="Symbol"/>
      </w:rPr>
    </w:lvl>
    <w:lvl w:ilvl="4">
      <w:start w:val="1"/>
      <w:numFmt w:val="bullet"/>
      <w:lvlText w:val="o"/>
      <w:lvlJc w:val="left"/>
      <w:pPr>
        <w:tabs>
          <w:tab w:val="left" w:pos="3600"/>
        </w:tabs>
        <w:ind w:left="3600" w:hanging="360"/>
      </w:pPr>
      <w:rPr>
        <w:rFonts w:ascii="Courier New" w:hAnsi="Courier New"/>
      </w:rPr>
    </w:lvl>
    <w:lvl w:ilvl="5">
      <w:start w:val="1"/>
      <w:numFmt w:val="bullet"/>
      <w:lvlText w:val=""/>
      <w:lvlJc w:val="left"/>
      <w:pPr>
        <w:tabs>
          <w:tab w:val="left" w:pos="4320"/>
        </w:tabs>
        <w:ind w:left="4320" w:hanging="360"/>
      </w:pPr>
      <w:rPr>
        <w:rFonts w:ascii="Wingdings" w:hAnsi="Wingdings"/>
      </w:rPr>
    </w:lvl>
    <w:lvl w:ilvl="6">
      <w:start w:val="1"/>
      <w:numFmt w:val="bullet"/>
      <w:lvlText w:val=""/>
      <w:lvlJc w:val="left"/>
      <w:pPr>
        <w:tabs>
          <w:tab w:val="left" w:pos="5040"/>
        </w:tabs>
        <w:ind w:left="5040" w:hanging="360"/>
      </w:pPr>
      <w:rPr>
        <w:rFonts w:ascii="Symbol" w:hAnsi="Symbol"/>
      </w:rPr>
    </w:lvl>
    <w:lvl w:ilvl="7">
      <w:start w:val="1"/>
      <w:numFmt w:val="bullet"/>
      <w:lvlText w:val="o"/>
      <w:lvlJc w:val="left"/>
      <w:pPr>
        <w:tabs>
          <w:tab w:val="left" w:pos="5760"/>
        </w:tabs>
        <w:ind w:left="5760" w:hanging="360"/>
      </w:pPr>
      <w:rPr>
        <w:rFonts w:ascii="Courier New" w:hAnsi="Courier New"/>
      </w:rPr>
    </w:lvl>
    <w:lvl w:ilvl="8">
      <w:start w:val="1"/>
      <w:numFmt w:val="bullet"/>
      <w:lvlText w:val=""/>
      <w:lvlJc w:val="left"/>
      <w:pPr>
        <w:tabs>
          <w:tab w:val="left" w:pos="6480"/>
        </w:tabs>
        <w:ind w:left="6480" w:hanging="360"/>
      </w:pPr>
      <w:rPr>
        <w:rFonts w:ascii="Wingdings" w:hAnsi="Wingdings"/>
      </w:rPr>
    </w:lvl>
  </w:abstractNum>
  <w:abstractNum w:abstractNumId="1">
    <w:nsid w:val="2BD53679"/>
    <w:multiLevelType w:val="multilevel"/>
    <w:tmpl w:val="1BA879C4"/>
    <w:lvl w:ilvl="0">
      <w:start w:val="1"/>
      <w:numFmt w:val="bullet"/>
      <w:lvlText w:val=""/>
      <w:lvlJc w:val="left"/>
      <w:pPr>
        <w:tabs>
          <w:tab w:val="left" w:pos="1429"/>
        </w:tabs>
        <w:ind w:left="1429" w:hanging="360"/>
      </w:pPr>
      <w:rPr>
        <w:rFonts w:ascii="Symbol" w:hAnsi="Symbol"/>
      </w:rPr>
    </w:lvl>
    <w:lvl w:ilvl="1">
      <w:start w:val="1"/>
      <w:numFmt w:val="bullet"/>
      <w:lvlText w:val="o"/>
      <w:lvlJc w:val="left"/>
      <w:pPr>
        <w:tabs>
          <w:tab w:val="left" w:pos="2149"/>
        </w:tabs>
        <w:ind w:left="2149" w:hanging="360"/>
      </w:pPr>
      <w:rPr>
        <w:rFonts w:ascii="Courier New" w:hAnsi="Courier New"/>
      </w:rPr>
    </w:lvl>
    <w:lvl w:ilvl="2">
      <w:start w:val="1"/>
      <w:numFmt w:val="bullet"/>
      <w:lvlText w:val=""/>
      <w:lvlJc w:val="left"/>
      <w:pPr>
        <w:tabs>
          <w:tab w:val="left" w:pos="2869"/>
        </w:tabs>
        <w:ind w:left="2869" w:hanging="360"/>
      </w:pPr>
      <w:rPr>
        <w:rFonts w:ascii="Wingdings" w:hAnsi="Wingdings"/>
      </w:rPr>
    </w:lvl>
    <w:lvl w:ilvl="3">
      <w:start w:val="1"/>
      <w:numFmt w:val="bullet"/>
      <w:lvlText w:val=""/>
      <w:lvlJc w:val="left"/>
      <w:pPr>
        <w:tabs>
          <w:tab w:val="left" w:pos="3589"/>
        </w:tabs>
        <w:ind w:left="3589" w:hanging="360"/>
      </w:pPr>
      <w:rPr>
        <w:rFonts w:ascii="Symbol" w:hAnsi="Symbol"/>
      </w:rPr>
    </w:lvl>
    <w:lvl w:ilvl="4">
      <w:start w:val="1"/>
      <w:numFmt w:val="bullet"/>
      <w:lvlText w:val="o"/>
      <w:lvlJc w:val="left"/>
      <w:pPr>
        <w:tabs>
          <w:tab w:val="left" w:pos="4309"/>
        </w:tabs>
        <w:ind w:left="4309" w:hanging="360"/>
      </w:pPr>
      <w:rPr>
        <w:rFonts w:ascii="Courier New" w:hAnsi="Courier New"/>
      </w:rPr>
    </w:lvl>
    <w:lvl w:ilvl="5">
      <w:start w:val="1"/>
      <w:numFmt w:val="bullet"/>
      <w:lvlText w:val=""/>
      <w:lvlJc w:val="left"/>
      <w:pPr>
        <w:tabs>
          <w:tab w:val="left" w:pos="5029"/>
        </w:tabs>
        <w:ind w:left="5029" w:hanging="360"/>
      </w:pPr>
      <w:rPr>
        <w:rFonts w:ascii="Wingdings" w:hAnsi="Wingdings"/>
      </w:rPr>
    </w:lvl>
    <w:lvl w:ilvl="6">
      <w:start w:val="1"/>
      <w:numFmt w:val="bullet"/>
      <w:lvlText w:val=""/>
      <w:lvlJc w:val="left"/>
      <w:pPr>
        <w:tabs>
          <w:tab w:val="left" w:pos="5749"/>
        </w:tabs>
        <w:ind w:left="5749" w:hanging="360"/>
      </w:pPr>
      <w:rPr>
        <w:rFonts w:ascii="Symbol" w:hAnsi="Symbol"/>
      </w:rPr>
    </w:lvl>
    <w:lvl w:ilvl="7">
      <w:start w:val="1"/>
      <w:numFmt w:val="bullet"/>
      <w:lvlText w:val="o"/>
      <w:lvlJc w:val="left"/>
      <w:pPr>
        <w:tabs>
          <w:tab w:val="left" w:pos="6469"/>
        </w:tabs>
        <w:ind w:left="6469" w:hanging="360"/>
      </w:pPr>
      <w:rPr>
        <w:rFonts w:ascii="Courier New" w:hAnsi="Courier New"/>
      </w:rPr>
    </w:lvl>
    <w:lvl w:ilvl="8">
      <w:start w:val="1"/>
      <w:numFmt w:val="bullet"/>
      <w:lvlText w:val=""/>
      <w:lvlJc w:val="left"/>
      <w:pPr>
        <w:tabs>
          <w:tab w:val="left" w:pos="7189"/>
        </w:tabs>
        <w:ind w:left="7189" w:hanging="360"/>
      </w:pPr>
      <w:rPr>
        <w:rFonts w:ascii="Wingdings" w:hAnsi="Wingdings"/>
      </w:rPr>
    </w:lvl>
  </w:abstractNum>
  <w:abstractNum w:abstractNumId="2">
    <w:nsid w:val="2DA5490A"/>
    <w:multiLevelType w:val="multilevel"/>
    <w:tmpl w:val="57AAAC5C"/>
    <w:lvl w:ilvl="0">
      <w:start w:val="1"/>
      <w:numFmt w:val="decimal"/>
      <w:lvlText w:val="%1"/>
      <w:lvlJc w:val="left"/>
      <w:pPr>
        <w:ind w:left="1069" w:hanging="360"/>
      </w:pPr>
      <w:rPr>
        <w:rFonts w:hint="default"/>
      </w:rPr>
    </w:lvl>
    <w:lvl w:ilvl="1">
      <w:start w:val="1"/>
      <w:numFmt w:val="decimal"/>
      <w:isLgl/>
      <w:lvlText w:val="%1.%2"/>
      <w:lvlJc w:val="left"/>
      <w:pPr>
        <w:ind w:left="928" w:hanging="36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
    <w:nsid w:val="2FC422D8"/>
    <w:multiLevelType w:val="multilevel"/>
    <w:tmpl w:val="ED601DCA"/>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nsid w:val="3637263B"/>
    <w:multiLevelType w:val="multilevel"/>
    <w:tmpl w:val="770C876A"/>
    <w:lvl w:ilvl="0">
      <w:start w:val="1"/>
      <w:numFmt w:val="decimal"/>
      <w:pStyle w:val="1"/>
      <w:lvlText w:val="%1."/>
      <w:lvlJc w:val="left"/>
      <w:pPr>
        <w:tabs>
          <w:tab w:val="num" w:pos="360"/>
        </w:tabs>
        <w:ind w:left="360" w:hanging="360"/>
      </w:pPr>
      <w:rPr>
        <w:rFonts w:cs="Times New Roman" w:hint="default"/>
        <w:b/>
      </w:rPr>
    </w:lvl>
    <w:lvl w:ilvl="1">
      <w:start w:val="1"/>
      <w:numFmt w:val="decimal"/>
      <w:pStyle w:val="2"/>
      <w:isLgl/>
      <w:lvlText w:val="%1.%2"/>
      <w:lvlJc w:val="left"/>
      <w:pPr>
        <w:tabs>
          <w:tab w:val="num" w:pos="570"/>
        </w:tabs>
        <w:ind w:left="570" w:hanging="570"/>
      </w:pPr>
      <w:rPr>
        <w:rFonts w:cs="Times New Roman" w:hint="default"/>
        <w:b/>
      </w:rPr>
    </w:lvl>
    <w:lvl w:ilvl="2">
      <w:start w:val="1"/>
      <w:numFmt w:val="decimal"/>
      <w:pStyle w:val="3"/>
      <w:isLgl/>
      <w:lvlText w:val="%1.%2.%3"/>
      <w:lvlJc w:val="left"/>
      <w:pPr>
        <w:tabs>
          <w:tab w:val="num" w:pos="1080"/>
        </w:tabs>
        <w:ind w:left="360"/>
      </w:pPr>
      <w:rPr>
        <w:rFonts w:cs="Times New Roman" w:hint="default"/>
        <w:color w:val="auto"/>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5">
    <w:nsid w:val="399D0766"/>
    <w:multiLevelType w:val="multilevel"/>
    <w:tmpl w:val="A4EA51F6"/>
    <w:lvl w:ilvl="0">
      <w:start w:val="2"/>
      <w:numFmt w:val="decimal"/>
      <w:lvlText w:val="%1"/>
      <w:lvlJc w:val="left"/>
      <w:pPr>
        <w:ind w:left="555" w:hanging="555"/>
      </w:pPr>
      <w:rPr>
        <w:rFonts w:hint="default"/>
        <w:i w:val="0"/>
        <w:color w:val="000000"/>
      </w:rPr>
    </w:lvl>
    <w:lvl w:ilvl="1">
      <w:start w:val="7"/>
      <w:numFmt w:val="decimal"/>
      <w:lvlText w:val="%1.%2"/>
      <w:lvlJc w:val="left"/>
      <w:pPr>
        <w:ind w:left="744" w:hanging="555"/>
      </w:pPr>
      <w:rPr>
        <w:rFonts w:hint="default"/>
        <w:i w:val="0"/>
        <w:color w:val="000000"/>
      </w:rPr>
    </w:lvl>
    <w:lvl w:ilvl="2">
      <w:start w:val="4"/>
      <w:numFmt w:val="decimal"/>
      <w:lvlText w:val="%1.%2.%3"/>
      <w:lvlJc w:val="left"/>
      <w:pPr>
        <w:ind w:left="1098" w:hanging="720"/>
      </w:pPr>
      <w:rPr>
        <w:rFonts w:hint="default"/>
        <w:i/>
        <w:color w:val="000000"/>
      </w:rPr>
    </w:lvl>
    <w:lvl w:ilvl="3">
      <w:start w:val="4"/>
      <w:numFmt w:val="decimal"/>
      <w:lvlText w:val="%1.%2.%3.%4"/>
      <w:lvlJc w:val="left"/>
      <w:pPr>
        <w:ind w:left="1287" w:hanging="720"/>
      </w:pPr>
      <w:rPr>
        <w:rFonts w:hint="default"/>
        <w:i w:val="0"/>
        <w:color w:val="000000"/>
      </w:rPr>
    </w:lvl>
    <w:lvl w:ilvl="4">
      <w:start w:val="1"/>
      <w:numFmt w:val="decimal"/>
      <w:lvlText w:val="%1.%2.%3.%4.%5"/>
      <w:lvlJc w:val="left"/>
      <w:pPr>
        <w:ind w:left="1836" w:hanging="1080"/>
      </w:pPr>
      <w:rPr>
        <w:rFonts w:hint="default"/>
        <w:i/>
        <w:color w:val="000000"/>
      </w:rPr>
    </w:lvl>
    <w:lvl w:ilvl="5">
      <w:start w:val="1"/>
      <w:numFmt w:val="decimal"/>
      <w:lvlText w:val="%1.%2.%3.%4.%5.%6"/>
      <w:lvlJc w:val="left"/>
      <w:pPr>
        <w:ind w:left="2025" w:hanging="1080"/>
      </w:pPr>
      <w:rPr>
        <w:rFonts w:hint="default"/>
        <w:i/>
        <w:color w:val="000000"/>
      </w:rPr>
    </w:lvl>
    <w:lvl w:ilvl="6">
      <w:start w:val="1"/>
      <w:numFmt w:val="decimal"/>
      <w:lvlText w:val="%1.%2.%3.%4.%5.%6.%7"/>
      <w:lvlJc w:val="left"/>
      <w:pPr>
        <w:ind w:left="2574" w:hanging="1440"/>
      </w:pPr>
      <w:rPr>
        <w:rFonts w:hint="default"/>
        <w:i/>
        <w:color w:val="000000"/>
      </w:rPr>
    </w:lvl>
    <w:lvl w:ilvl="7">
      <w:start w:val="1"/>
      <w:numFmt w:val="decimal"/>
      <w:lvlText w:val="%1.%2.%3.%4.%5.%6.%7.%8"/>
      <w:lvlJc w:val="left"/>
      <w:pPr>
        <w:ind w:left="2763" w:hanging="1440"/>
      </w:pPr>
      <w:rPr>
        <w:rFonts w:hint="default"/>
        <w:i/>
        <w:color w:val="000000"/>
      </w:rPr>
    </w:lvl>
    <w:lvl w:ilvl="8">
      <w:start w:val="1"/>
      <w:numFmt w:val="decimal"/>
      <w:lvlText w:val="%1.%2.%3.%4.%5.%6.%7.%8.%9"/>
      <w:lvlJc w:val="left"/>
      <w:pPr>
        <w:ind w:left="2952" w:hanging="1440"/>
      </w:pPr>
      <w:rPr>
        <w:rFonts w:hint="default"/>
        <w:i/>
        <w:color w:val="000000"/>
      </w:rPr>
    </w:lvl>
  </w:abstractNum>
  <w:abstractNum w:abstractNumId="6">
    <w:nsid w:val="3C901D84"/>
    <w:multiLevelType w:val="hybridMultilevel"/>
    <w:tmpl w:val="218097E0"/>
    <w:lvl w:ilvl="0" w:tplc="04190001">
      <w:start w:val="1"/>
      <w:numFmt w:val="bullet"/>
      <w:lvlText w:val=""/>
      <w:lvlJc w:val="left"/>
      <w:pPr>
        <w:tabs>
          <w:tab w:val="num" w:pos="1080"/>
        </w:tabs>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07F09D0"/>
    <w:multiLevelType w:val="multilevel"/>
    <w:tmpl w:val="13E23C9E"/>
    <w:lvl w:ilvl="0">
      <w:start w:val="1"/>
      <w:numFmt w:val="decimal"/>
      <w:lvlText w:val="%1."/>
      <w:lvlJc w:val="left"/>
      <w:rPr>
        <w:b w:val="0"/>
        <w:bCs w:val="0"/>
        <w:i w:val="0"/>
        <w:iCs w:val="0"/>
        <w:smallCaps w:val="0"/>
        <w:strike w:val="0"/>
        <w:color w:val="000000"/>
        <w:spacing w:val="0"/>
        <w:w w:val="100"/>
        <w:position w:val="0"/>
        <w:sz w:val="24"/>
        <w:szCs w:val="24"/>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77E7CDF"/>
    <w:multiLevelType w:val="multilevel"/>
    <w:tmpl w:val="5E04229A"/>
    <w:lvl w:ilvl="0">
      <w:start w:val="6"/>
      <w:numFmt w:val="decimal"/>
      <w:lvlText w:val="%1."/>
      <w:lvlJc w:val="left"/>
      <w:pPr>
        <w:tabs>
          <w:tab w:val="num" w:pos="705"/>
        </w:tabs>
        <w:ind w:left="705" w:hanging="705"/>
      </w:pPr>
      <w:rPr>
        <w:rFonts w:hint="default"/>
      </w:rPr>
    </w:lvl>
    <w:lvl w:ilvl="1">
      <w:start w:val="1"/>
      <w:numFmt w:val="decimal"/>
      <w:lvlText w:val="8.%2"/>
      <w:lvlJc w:val="left"/>
      <w:pPr>
        <w:tabs>
          <w:tab w:val="num" w:pos="705"/>
        </w:tabs>
        <w:ind w:left="705" w:hanging="705"/>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9B83A0F"/>
    <w:multiLevelType w:val="multilevel"/>
    <w:tmpl w:val="967E06FE"/>
    <w:lvl w:ilvl="0">
      <w:start w:val="1"/>
      <w:numFmt w:val="decimal"/>
      <w:lvlText w:val="%1."/>
      <w:legacy w:legacy="1" w:legacySpace="0" w:legacyIndent="0"/>
      <w:lvlJc w:val="left"/>
    </w:lvl>
    <w:lvl w:ilvl="1">
      <w:start w:val="1"/>
      <w:numFmt w:val="decimal"/>
      <w:lvlText w:val="%1.%2."/>
      <w:legacy w:legacy="1" w:legacySpace="0" w:legacyIndent="0"/>
      <w:lvlJc w:val="left"/>
      <w:rPr>
        <w:b w:val="0"/>
      </w:rPr>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0" w:legacyIndent="0"/>
      <w:lvlJc w:val="left"/>
    </w:lvl>
  </w:abstractNum>
  <w:abstractNum w:abstractNumId="10">
    <w:nsid w:val="60E3261C"/>
    <w:multiLevelType w:val="hybridMultilevel"/>
    <w:tmpl w:val="527E26C6"/>
    <w:lvl w:ilvl="0" w:tplc="0419000F">
      <w:start w:val="1"/>
      <w:numFmt w:val="decimal"/>
      <w:lvlText w:val="%1."/>
      <w:lvlJc w:val="left"/>
      <w:pPr>
        <w:ind w:left="12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1">
    <w:nsid w:val="6D842328"/>
    <w:multiLevelType w:val="multilevel"/>
    <w:tmpl w:val="F8BE4330"/>
    <w:lvl w:ilvl="0">
      <w:start w:val="5"/>
      <w:numFmt w:val="decimal"/>
      <w:lvlText w:val="%1."/>
      <w:lvlJc w:val="left"/>
      <w:pPr>
        <w:ind w:left="450" w:hanging="450"/>
      </w:pPr>
    </w:lvl>
    <w:lvl w:ilvl="1">
      <w:start w:val="4"/>
      <w:numFmt w:val="decimal"/>
      <w:lvlText w:val="%1.%2."/>
      <w:lvlJc w:val="left"/>
      <w:pPr>
        <w:ind w:left="1423" w:hanging="720"/>
      </w:pPr>
    </w:lvl>
    <w:lvl w:ilvl="2">
      <w:start w:val="1"/>
      <w:numFmt w:val="decimal"/>
      <w:lvlText w:val="%1.%2.%3."/>
      <w:lvlJc w:val="left"/>
      <w:pPr>
        <w:ind w:left="2126" w:hanging="720"/>
      </w:pPr>
    </w:lvl>
    <w:lvl w:ilvl="3">
      <w:start w:val="1"/>
      <w:numFmt w:val="decimal"/>
      <w:lvlText w:val="%1.%2.%3.%4."/>
      <w:lvlJc w:val="left"/>
      <w:pPr>
        <w:ind w:left="3189" w:hanging="1080"/>
      </w:pPr>
    </w:lvl>
    <w:lvl w:ilvl="4">
      <w:start w:val="1"/>
      <w:numFmt w:val="decimal"/>
      <w:lvlText w:val="%1.%2.%3.%4.%5."/>
      <w:lvlJc w:val="left"/>
      <w:pPr>
        <w:ind w:left="4252" w:hanging="1440"/>
      </w:pPr>
    </w:lvl>
    <w:lvl w:ilvl="5">
      <w:start w:val="1"/>
      <w:numFmt w:val="decimal"/>
      <w:lvlText w:val="%1.%2.%3.%4.%5.%6."/>
      <w:lvlJc w:val="left"/>
      <w:pPr>
        <w:ind w:left="4955" w:hanging="1440"/>
      </w:pPr>
    </w:lvl>
    <w:lvl w:ilvl="6">
      <w:start w:val="1"/>
      <w:numFmt w:val="decimal"/>
      <w:lvlText w:val="%1.%2.%3.%4.%5.%6.%7."/>
      <w:lvlJc w:val="left"/>
      <w:pPr>
        <w:ind w:left="6018" w:hanging="1800"/>
      </w:pPr>
    </w:lvl>
    <w:lvl w:ilvl="7">
      <w:start w:val="1"/>
      <w:numFmt w:val="decimal"/>
      <w:lvlText w:val="%1.%2.%3.%4.%5.%6.%7.%8."/>
      <w:lvlJc w:val="left"/>
      <w:pPr>
        <w:ind w:left="6721" w:hanging="1800"/>
      </w:pPr>
    </w:lvl>
    <w:lvl w:ilvl="8">
      <w:start w:val="1"/>
      <w:numFmt w:val="decimal"/>
      <w:lvlText w:val="%1.%2.%3.%4.%5.%6.%7.%8.%9."/>
      <w:lvlJc w:val="left"/>
      <w:pPr>
        <w:ind w:left="7784" w:hanging="2160"/>
      </w:pPr>
    </w:lvl>
  </w:abstractNum>
  <w:num w:numId="1">
    <w:abstractNumId w:val="3"/>
  </w:num>
  <w:num w:numId="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6"/>
  </w:num>
  <w:num w:numId="5">
    <w:abstractNumId w:val="7"/>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num>
  <w:num w:numId="8">
    <w:abstractNumId w:val="5"/>
  </w:num>
  <w:num w:numId="9">
    <w:abstractNumId w:val="8"/>
  </w:num>
  <w:num w:numId="10">
    <w:abstractNumId w:val="10"/>
  </w:num>
  <w:num w:numId="11">
    <w:abstractNumId w:val="4"/>
  </w:num>
  <w:num w:numId="12">
    <w:abstractNumId w:val="0"/>
  </w:num>
  <w:num w:numId="13">
    <w:abstractNumId w:val="1"/>
  </w:num>
  <w:num w:numId="14">
    <w:abstractNumId w:val="11"/>
    <w:lvlOverride w:ilvl="0">
      <w:startOverride w:val="5"/>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1E6C"/>
    <w:rsid w:val="00006249"/>
    <w:rsid w:val="000062D6"/>
    <w:rsid w:val="00011350"/>
    <w:rsid w:val="00024B04"/>
    <w:rsid w:val="00047CF5"/>
    <w:rsid w:val="000575BB"/>
    <w:rsid w:val="00061E94"/>
    <w:rsid w:val="00063160"/>
    <w:rsid w:val="00065E5C"/>
    <w:rsid w:val="00071429"/>
    <w:rsid w:val="00080C5B"/>
    <w:rsid w:val="0008677C"/>
    <w:rsid w:val="000A312B"/>
    <w:rsid w:val="000A5888"/>
    <w:rsid w:val="000C6707"/>
    <w:rsid w:val="000E79AF"/>
    <w:rsid w:val="001246BA"/>
    <w:rsid w:val="00130F93"/>
    <w:rsid w:val="00135C4D"/>
    <w:rsid w:val="00147B46"/>
    <w:rsid w:val="00153A83"/>
    <w:rsid w:val="00156645"/>
    <w:rsid w:val="001649D5"/>
    <w:rsid w:val="00170E32"/>
    <w:rsid w:val="00194853"/>
    <w:rsid w:val="00196999"/>
    <w:rsid w:val="001A70CB"/>
    <w:rsid w:val="001C6AA1"/>
    <w:rsid w:val="001F4405"/>
    <w:rsid w:val="00206EC2"/>
    <w:rsid w:val="00214CEE"/>
    <w:rsid w:val="00221824"/>
    <w:rsid w:val="00226976"/>
    <w:rsid w:val="00261CCD"/>
    <w:rsid w:val="002741FB"/>
    <w:rsid w:val="002840F2"/>
    <w:rsid w:val="002A6795"/>
    <w:rsid w:val="002B3D02"/>
    <w:rsid w:val="002B5C0A"/>
    <w:rsid w:val="002C1F13"/>
    <w:rsid w:val="002D0738"/>
    <w:rsid w:val="002D2059"/>
    <w:rsid w:val="002D4D45"/>
    <w:rsid w:val="002E5F52"/>
    <w:rsid w:val="002F2345"/>
    <w:rsid w:val="00300458"/>
    <w:rsid w:val="00306C1F"/>
    <w:rsid w:val="00333EA8"/>
    <w:rsid w:val="00354DE3"/>
    <w:rsid w:val="003620EE"/>
    <w:rsid w:val="00371D24"/>
    <w:rsid w:val="00374F06"/>
    <w:rsid w:val="00390C79"/>
    <w:rsid w:val="003E5BAC"/>
    <w:rsid w:val="00403D74"/>
    <w:rsid w:val="004065D6"/>
    <w:rsid w:val="0042344E"/>
    <w:rsid w:val="004447AA"/>
    <w:rsid w:val="004523BB"/>
    <w:rsid w:val="00476FB8"/>
    <w:rsid w:val="004A1363"/>
    <w:rsid w:val="004F1709"/>
    <w:rsid w:val="004F4412"/>
    <w:rsid w:val="00501A62"/>
    <w:rsid w:val="00505E1F"/>
    <w:rsid w:val="00513278"/>
    <w:rsid w:val="0053656C"/>
    <w:rsid w:val="00542DB2"/>
    <w:rsid w:val="005869C0"/>
    <w:rsid w:val="005A2FF9"/>
    <w:rsid w:val="005C4ECE"/>
    <w:rsid w:val="005F2141"/>
    <w:rsid w:val="005F2D3C"/>
    <w:rsid w:val="005F320D"/>
    <w:rsid w:val="00621AB5"/>
    <w:rsid w:val="006231A7"/>
    <w:rsid w:val="00641B04"/>
    <w:rsid w:val="00647CDE"/>
    <w:rsid w:val="00656DE5"/>
    <w:rsid w:val="00657A34"/>
    <w:rsid w:val="0066351C"/>
    <w:rsid w:val="006657F9"/>
    <w:rsid w:val="0068612A"/>
    <w:rsid w:val="0068631A"/>
    <w:rsid w:val="00695F7A"/>
    <w:rsid w:val="006A65BD"/>
    <w:rsid w:val="006B5D1F"/>
    <w:rsid w:val="006B63DC"/>
    <w:rsid w:val="006E46BB"/>
    <w:rsid w:val="007031C1"/>
    <w:rsid w:val="00722BC1"/>
    <w:rsid w:val="007335C8"/>
    <w:rsid w:val="007401F5"/>
    <w:rsid w:val="00744143"/>
    <w:rsid w:val="007631B9"/>
    <w:rsid w:val="00765D4C"/>
    <w:rsid w:val="00766AB0"/>
    <w:rsid w:val="007763B1"/>
    <w:rsid w:val="00791B62"/>
    <w:rsid w:val="007D4B09"/>
    <w:rsid w:val="007F42DF"/>
    <w:rsid w:val="00800ADD"/>
    <w:rsid w:val="0081201F"/>
    <w:rsid w:val="008142D5"/>
    <w:rsid w:val="008508CC"/>
    <w:rsid w:val="00853530"/>
    <w:rsid w:val="008605D2"/>
    <w:rsid w:val="00876DDD"/>
    <w:rsid w:val="00881B4A"/>
    <w:rsid w:val="008828A1"/>
    <w:rsid w:val="008838DA"/>
    <w:rsid w:val="00885761"/>
    <w:rsid w:val="008E0FD1"/>
    <w:rsid w:val="008E1A9E"/>
    <w:rsid w:val="008F1E6C"/>
    <w:rsid w:val="008F21BC"/>
    <w:rsid w:val="008F375B"/>
    <w:rsid w:val="00907332"/>
    <w:rsid w:val="009161C5"/>
    <w:rsid w:val="00921560"/>
    <w:rsid w:val="00926900"/>
    <w:rsid w:val="009275E5"/>
    <w:rsid w:val="00941A69"/>
    <w:rsid w:val="00941B9C"/>
    <w:rsid w:val="00962CA7"/>
    <w:rsid w:val="009861B1"/>
    <w:rsid w:val="00990EC5"/>
    <w:rsid w:val="0099399A"/>
    <w:rsid w:val="009C575B"/>
    <w:rsid w:val="009D4EF4"/>
    <w:rsid w:val="009D5F6F"/>
    <w:rsid w:val="009D76CC"/>
    <w:rsid w:val="00A001F9"/>
    <w:rsid w:val="00A1204B"/>
    <w:rsid w:val="00A27CC0"/>
    <w:rsid w:val="00A3322A"/>
    <w:rsid w:val="00A355F1"/>
    <w:rsid w:val="00A65C2B"/>
    <w:rsid w:val="00AD111A"/>
    <w:rsid w:val="00AD19E0"/>
    <w:rsid w:val="00AE085B"/>
    <w:rsid w:val="00AF4C10"/>
    <w:rsid w:val="00B00763"/>
    <w:rsid w:val="00B04179"/>
    <w:rsid w:val="00B06AB7"/>
    <w:rsid w:val="00B14750"/>
    <w:rsid w:val="00B16EFC"/>
    <w:rsid w:val="00B21304"/>
    <w:rsid w:val="00B26AEC"/>
    <w:rsid w:val="00B304DB"/>
    <w:rsid w:val="00B33248"/>
    <w:rsid w:val="00B56B80"/>
    <w:rsid w:val="00B7420D"/>
    <w:rsid w:val="00B74CC9"/>
    <w:rsid w:val="00B80BFE"/>
    <w:rsid w:val="00B872B5"/>
    <w:rsid w:val="00B94B14"/>
    <w:rsid w:val="00BA0D23"/>
    <w:rsid w:val="00BC7BBD"/>
    <w:rsid w:val="00BD2C4A"/>
    <w:rsid w:val="00BD7EC0"/>
    <w:rsid w:val="00BE0747"/>
    <w:rsid w:val="00C02ECC"/>
    <w:rsid w:val="00C22A5F"/>
    <w:rsid w:val="00C27294"/>
    <w:rsid w:val="00C34667"/>
    <w:rsid w:val="00C53809"/>
    <w:rsid w:val="00C54E88"/>
    <w:rsid w:val="00C62536"/>
    <w:rsid w:val="00C7018C"/>
    <w:rsid w:val="00C77B8E"/>
    <w:rsid w:val="00C9508A"/>
    <w:rsid w:val="00CA3430"/>
    <w:rsid w:val="00CB2D1F"/>
    <w:rsid w:val="00CB30BF"/>
    <w:rsid w:val="00CC3AC0"/>
    <w:rsid w:val="00CF6C02"/>
    <w:rsid w:val="00D03A3A"/>
    <w:rsid w:val="00D13F2A"/>
    <w:rsid w:val="00D36947"/>
    <w:rsid w:val="00D402B6"/>
    <w:rsid w:val="00D54A61"/>
    <w:rsid w:val="00D57AC7"/>
    <w:rsid w:val="00D665B4"/>
    <w:rsid w:val="00D71FDF"/>
    <w:rsid w:val="00DC38F3"/>
    <w:rsid w:val="00DC7FF7"/>
    <w:rsid w:val="00DE76B1"/>
    <w:rsid w:val="00DF1028"/>
    <w:rsid w:val="00DF4337"/>
    <w:rsid w:val="00E17F3F"/>
    <w:rsid w:val="00E33526"/>
    <w:rsid w:val="00E35052"/>
    <w:rsid w:val="00E36810"/>
    <w:rsid w:val="00E76CE0"/>
    <w:rsid w:val="00E85A30"/>
    <w:rsid w:val="00E902B2"/>
    <w:rsid w:val="00EC3EB4"/>
    <w:rsid w:val="00EC766D"/>
    <w:rsid w:val="00EE3CF1"/>
    <w:rsid w:val="00EE6D16"/>
    <w:rsid w:val="00EF1AEF"/>
    <w:rsid w:val="00EF2D3D"/>
    <w:rsid w:val="00F0468E"/>
    <w:rsid w:val="00F17A79"/>
    <w:rsid w:val="00F17D4E"/>
    <w:rsid w:val="00F20D66"/>
    <w:rsid w:val="00F20F4C"/>
    <w:rsid w:val="00F4544A"/>
    <w:rsid w:val="00F470DB"/>
    <w:rsid w:val="00F67292"/>
    <w:rsid w:val="00F702D0"/>
    <w:rsid w:val="00F74FC4"/>
    <w:rsid w:val="00F75AD9"/>
    <w:rsid w:val="00F82482"/>
    <w:rsid w:val="00F8418E"/>
    <w:rsid w:val="00F95B9B"/>
    <w:rsid w:val="00FA533B"/>
    <w:rsid w:val="00FB0B63"/>
    <w:rsid w:val="00FB6A0D"/>
    <w:rsid w:val="00FD0734"/>
    <w:rsid w:val="00FD720A"/>
    <w:rsid w:val="00FF19DB"/>
    <w:rsid w:val="00FF1B1C"/>
    <w:rsid w:val="00FF63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paragraph" w:styleId="10">
    <w:name w:val="heading 1"/>
    <w:basedOn w:val="a"/>
    <w:next w:val="a"/>
    <w:link w:val="11"/>
    <w:qFormat/>
    <w:rsid w:val="00C34667"/>
    <w:pPr>
      <w:keepNext/>
      <w:outlineLvl w:val="0"/>
    </w:pPr>
    <w:rPr>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semiHidden/>
    <w:rsid w:val="008F1E6C"/>
    <w:pPr>
      <w:numPr>
        <w:ilvl w:val="12"/>
      </w:numPr>
      <w:tabs>
        <w:tab w:val="left" w:pos="993"/>
      </w:tabs>
      <w:spacing w:before="120"/>
      <w:ind w:firstLine="425"/>
      <w:jc w:val="both"/>
    </w:pPr>
    <w:rPr>
      <w:sz w:val="24"/>
      <w:lang w:val="x-none"/>
    </w:rPr>
  </w:style>
  <w:style w:type="character" w:customStyle="1" w:styleId="21">
    <w:name w:val="Основной текст с отступом 2 Знак"/>
    <w:link w:val="20"/>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0">
    <w:name w:val="Body Text 3"/>
    <w:basedOn w:val="a"/>
    <w:link w:val="31"/>
    <w:semiHidden/>
    <w:rsid w:val="008F1E6C"/>
    <w:pPr>
      <w:tabs>
        <w:tab w:val="left" w:pos="6200"/>
      </w:tabs>
    </w:pPr>
    <w:rPr>
      <w:sz w:val="26"/>
      <w:lang w:val="x-none"/>
    </w:rPr>
  </w:style>
  <w:style w:type="character" w:customStyle="1" w:styleId="31">
    <w:name w:val="Основной текст 3 Знак"/>
    <w:link w:val="30"/>
    <w:semiHidden/>
    <w:rsid w:val="008F1E6C"/>
    <w:rPr>
      <w:rFonts w:ascii="Times New Roman" w:eastAsia="Times New Roman" w:hAnsi="Times New Roman" w:cs="Times New Roman"/>
      <w:sz w:val="26"/>
      <w:szCs w:val="20"/>
      <w:lang w:eastAsia="ru-RU"/>
    </w:rPr>
  </w:style>
  <w:style w:type="paragraph" w:customStyle="1" w:styleId="110">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2"/>
    <w:rsid w:val="00F20D66"/>
    <w:rPr>
      <w:shd w:val="clear" w:color="auto" w:fill="FFFFFF"/>
    </w:rPr>
  </w:style>
  <w:style w:type="paragraph" w:customStyle="1" w:styleId="12">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3">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character" w:customStyle="1" w:styleId="11">
    <w:name w:val="Заголовок 1 Знак"/>
    <w:link w:val="10"/>
    <w:rsid w:val="00C34667"/>
    <w:rPr>
      <w:rFonts w:ascii="Times New Roman" w:eastAsia="Times New Roman" w:hAnsi="Times New Roman"/>
      <w:bCs/>
      <w:sz w:val="26"/>
      <w:szCs w:val="24"/>
    </w:rPr>
  </w:style>
  <w:style w:type="paragraph" w:customStyle="1" w:styleId="1">
    <w:name w:val="Договор 1"/>
    <w:basedOn w:val="a"/>
    <w:next w:val="2"/>
    <w:rsid w:val="000E79AF"/>
    <w:pPr>
      <w:widowControl w:val="0"/>
      <w:numPr>
        <w:numId w:val="11"/>
      </w:numPr>
      <w:autoSpaceDE w:val="0"/>
      <w:autoSpaceDN w:val="0"/>
      <w:adjustRightInd w:val="0"/>
      <w:spacing w:before="240" w:after="120" w:line="360" w:lineRule="auto"/>
    </w:pPr>
    <w:rPr>
      <w:b/>
    </w:rPr>
  </w:style>
  <w:style w:type="paragraph" w:customStyle="1" w:styleId="2">
    <w:name w:val="Договор 2"/>
    <w:basedOn w:val="a"/>
    <w:rsid w:val="000E79AF"/>
    <w:pPr>
      <w:widowControl w:val="0"/>
      <w:numPr>
        <w:ilvl w:val="1"/>
        <w:numId w:val="11"/>
      </w:numPr>
      <w:autoSpaceDE w:val="0"/>
      <w:autoSpaceDN w:val="0"/>
      <w:adjustRightInd w:val="0"/>
      <w:spacing w:before="120"/>
      <w:jc w:val="both"/>
    </w:pPr>
    <w:rPr>
      <w:rFonts w:cs="Arial"/>
    </w:rPr>
  </w:style>
  <w:style w:type="paragraph" w:customStyle="1" w:styleId="3">
    <w:name w:val="Договор 3 Знак"/>
    <w:basedOn w:val="a"/>
    <w:rsid w:val="000E79AF"/>
    <w:pPr>
      <w:widowControl w:val="0"/>
      <w:numPr>
        <w:ilvl w:val="2"/>
        <w:numId w:val="11"/>
      </w:numPr>
      <w:autoSpaceDE w:val="0"/>
      <w:autoSpaceDN w:val="0"/>
      <w:adjustRightInd w:val="0"/>
      <w:spacing w:before="120"/>
      <w:jc w:val="both"/>
    </w:pPr>
  </w:style>
  <w:style w:type="character" w:customStyle="1" w:styleId="af4">
    <w:name w:val="Обычный (веб) Знак"/>
    <w:link w:val="af5"/>
    <w:semiHidden/>
    <w:locked/>
    <w:rsid w:val="00876DDD"/>
    <w:rPr>
      <w:rFonts w:ascii="Times New Roman" w:eastAsia="Times New Roman" w:hAnsi="Times New Roman"/>
      <w:color w:val="000000"/>
      <w:sz w:val="24"/>
    </w:rPr>
  </w:style>
  <w:style w:type="paragraph" w:styleId="af5">
    <w:name w:val="Normal (Web)"/>
    <w:basedOn w:val="a"/>
    <w:link w:val="af4"/>
    <w:semiHidden/>
    <w:unhideWhenUsed/>
    <w:rsid w:val="00876DDD"/>
    <w:pPr>
      <w:spacing w:before="100" w:after="100"/>
    </w:pPr>
    <w:rPr>
      <w:color w:val="000000"/>
      <w:sz w:val="24"/>
    </w:rPr>
  </w:style>
  <w:style w:type="character" w:customStyle="1" w:styleId="Style21">
    <w:name w:val="Style21"/>
    <w:link w:val="Style2"/>
    <w:locked/>
    <w:rsid w:val="00876DDD"/>
    <w:rPr>
      <w:rFonts w:ascii="Times New Roman" w:eastAsia="Times New Roman" w:hAnsi="Times New Roman"/>
      <w:color w:val="000000"/>
      <w:sz w:val="24"/>
    </w:rPr>
  </w:style>
  <w:style w:type="paragraph" w:customStyle="1" w:styleId="Style2">
    <w:name w:val="Style2"/>
    <w:basedOn w:val="a"/>
    <w:link w:val="Style21"/>
    <w:rsid w:val="00876DDD"/>
    <w:pPr>
      <w:widowControl w:val="0"/>
      <w:jc w:val="both"/>
    </w:pPr>
    <w:rPr>
      <w:color w:val="000000"/>
      <w:sz w:val="24"/>
    </w:rPr>
  </w:style>
  <w:style w:type="character" w:customStyle="1" w:styleId="FontStyle131">
    <w:name w:val="Font Style131"/>
    <w:link w:val="FontStyle13"/>
    <w:locked/>
    <w:rsid w:val="00876DDD"/>
    <w:rPr>
      <w:rFonts w:ascii="Times New Roman" w:eastAsia="Times New Roman" w:hAnsi="Times New Roman"/>
      <w:color w:val="000000"/>
      <w:sz w:val="22"/>
    </w:rPr>
  </w:style>
  <w:style w:type="paragraph" w:customStyle="1" w:styleId="FontStyle13">
    <w:name w:val="Font Style13"/>
    <w:link w:val="FontStyle131"/>
    <w:rsid w:val="00876DDD"/>
    <w:rPr>
      <w:rFonts w:ascii="Times New Roman" w:eastAsia="Times New Roman" w:hAnsi="Times New Roman"/>
      <w:color w:val="000000"/>
      <w:sz w:val="22"/>
    </w:rPr>
  </w:style>
  <w:style w:type="paragraph" w:customStyle="1" w:styleId="ConsPlusNormal">
    <w:name w:val="ConsPlusNormal"/>
    <w:rsid w:val="00876DDD"/>
    <w:pPr>
      <w:widowControl w:val="0"/>
      <w:autoSpaceDE w:val="0"/>
      <w:autoSpaceDN w:val="0"/>
      <w:adjustRightInd w:val="0"/>
      <w:ind w:firstLine="720"/>
    </w:pPr>
    <w:rPr>
      <w:rFonts w:ascii="Arial" w:eastAsia="Times New Roman" w:hAnsi="Arial" w:cs="Arial"/>
    </w:rPr>
  </w:style>
  <w:style w:type="character" w:styleId="af6">
    <w:name w:val="Hyperlink"/>
    <w:uiPriority w:val="99"/>
    <w:unhideWhenUsed/>
    <w:rsid w:val="00F95B9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1E6C"/>
    <w:rPr>
      <w:rFonts w:ascii="Times New Roman" w:eastAsia="Times New Roman" w:hAnsi="Times New Roman"/>
      <w:sz w:val="28"/>
    </w:rPr>
  </w:style>
  <w:style w:type="paragraph" w:styleId="10">
    <w:name w:val="heading 1"/>
    <w:basedOn w:val="a"/>
    <w:next w:val="a"/>
    <w:link w:val="11"/>
    <w:qFormat/>
    <w:rsid w:val="00C34667"/>
    <w:pPr>
      <w:keepNext/>
      <w:outlineLvl w:val="0"/>
    </w:pPr>
    <w:rPr>
      <w:bCs/>
      <w:sz w:val="26"/>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link w:val="21"/>
    <w:semiHidden/>
    <w:rsid w:val="008F1E6C"/>
    <w:pPr>
      <w:numPr>
        <w:ilvl w:val="12"/>
      </w:numPr>
      <w:tabs>
        <w:tab w:val="left" w:pos="993"/>
      </w:tabs>
      <w:spacing w:before="120"/>
      <w:ind w:firstLine="425"/>
      <w:jc w:val="both"/>
    </w:pPr>
    <w:rPr>
      <w:sz w:val="24"/>
      <w:lang w:val="x-none"/>
    </w:rPr>
  </w:style>
  <w:style w:type="character" w:customStyle="1" w:styleId="21">
    <w:name w:val="Основной текст с отступом 2 Знак"/>
    <w:link w:val="20"/>
    <w:semiHidden/>
    <w:rsid w:val="008F1E6C"/>
    <w:rPr>
      <w:rFonts w:ascii="Times New Roman" w:eastAsia="Times New Roman" w:hAnsi="Times New Roman" w:cs="Times New Roman"/>
      <w:sz w:val="24"/>
      <w:szCs w:val="20"/>
      <w:lang w:eastAsia="ru-RU"/>
    </w:rPr>
  </w:style>
  <w:style w:type="paragraph" w:customStyle="1" w:styleId="ConsNormal">
    <w:name w:val="ConsNormal"/>
    <w:rsid w:val="008F1E6C"/>
    <w:pPr>
      <w:widowControl w:val="0"/>
      <w:autoSpaceDE w:val="0"/>
      <w:autoSpaceDN w:val="0"/>
      <w:adjustRightInd w:val="0"/>
      <w:ind w:firstLine="720"/>
    </w:pPr>
    <w:rPr>
      <w:rFonts w:ascii="Arial" w:eastAsia="Times New Roman" w:hAnsi="Arial" w:cs="Arial"/>
    </w:rPr>
  </w:style>
  <w:style w:type="paragraph" w:styleId="a3">
    <w:name w:val="Title"/>
    <w:basedOn w:val="a"/>
    <w:link w:val="a4"/>
    <w:qFormat/>
    <w:rsid w:val="008F1E6C"/>
    <w:pPr>
      <w:tabs>
        <w:tab w:val="left" w:pos="993"/>
      </w:tabs>
      <w:overflowPunct w:val="0"/>
      <w:autoSpaceDE w:val="0"/>
      <w:autoSpaceDN w:val="0"/>
      <w:adjustRightInd w:val="0"/>
      <w:spacing w:before="100" w:beforeAutospacing="1" w:line="360" w:lineRule="auto"/>
      <w:jc w:val="center"/>
      <w:textAlignment w:val="baseline"/>
    </w:pPr>
    <w:rPr>
      <w:b/>
      <w:spacing w:val="38"/>
      <w:sz w:val="26"/>
      <w:lang w:val="x-none"/>
    </w:rPr>
  </w:style>
  <w:style w:type="character" w:customStyle="1" w:styleId="a4">
    <w:name w:val="Название Знак"/>
    <w:link w:val="a3"/>
    <w:rsid w:val="008F1E6C"/>
    <w:rPr>
      <w:rFonts w:ascii="Times New Roman" w:eastAsia="Times New Roman" w:hAnsi="Times New Roman" w:cs="Times New Roman"/>
      <w:b/>
      <w:spacing w:val="38"/>
      <w:sz w:val="26"/>
      <w:szCs w:val="20"/>
      <w:lang w:eastAsia="ru-RU"/>
    </w:rPr>
  </w:style>
  <w:style w:type="paragraph" w:styleId="30">
    <w:name w:val="Body Text 3"/>
    <w:basedOn w:val="a"/>
    <w:link w:val="31"/>
    <w:semiHidden/>
    <w:rsid w:val="008F1E6C"/>
    <w:pPr>
      <w:tabs>
        <w:tab w:val="left" w:pos="6200"/>
      </w:tabs>
    </w:pPr>
    <w:rPr>
      <w:sz w:val="26"/>
      <w:lang w:val="x-none"/>
    </w:rPr>
  </w:style>
  <w:style w:type="character" w:customStyle="1" w:styleId="31">
    <w:name w:val="Основной текст 3 Знак"/>
    <w:link w:val="30"/>
    <w:semiHidden/>
    <w:rsid w:val="008F1E6C"/>
    <w:rPr>
      <w:rFonts w:ascii="Times New Roman" w:eastAsia="Times New Roman" w:hAnsi="Times New Roman" w:cs="Times New Roman"/>
      <w:sz w:val="26"/>
      <w:szCs w:val="20"/>
      <w:lang w:eastAsia="ru-RU"/>
    </w:rPr>
  </w:style>
  <w:style w:type="paragraph" w:customStyle="1" w:styleId="110">
    <w:name w:val="заголовок 11"/>
    <w:basedOn w:val="a"/>
    <w:next w:val="a"/>
    <w:rsid w:val="008F1E6C"/>
    <w:pPr>
      <w:widowControl w:val="0"/>
      <w:spacing w:before="360" w:after="60"/>
      <w:jc w:val="center"/>
    </w:pPr>
    <w:rPr>
      <w:b/>
      <w:kern w:val="28"/>
      <w:lang w:val="en-US"/>
    </w:rPr>
  </w:style>
  <w:style w:type="paragraph" w:customStyle="1" w:styleId="ConsTitle">
    <w:name w:val="ConsTitle"/>
    <w:rsid w:val="008F1E6C"/>
    <w:pPr>
      <w:widowControl w:val="0"/>
      <w:autoSpaceDE w:val="0"/>
      <w:autoSpaceDN w:val="0"/>
      <w:adjustRightInd w:val="0"/>
    </w:pPr>
    <w:rPr>
      <w:rFonts w:ascii="Arial" w:eastAsia="Times New Roman" w:hAnsi="Arial" w:cs="Arial"/>
      <w:b/>
      <w:bCs/>
      <w:sz w:val="16"/>
      <w:szCs w:val="16"/>
    </w:rPr>
  </w:style>
  <w:style w:type="paragraph" w:styleId="a5">
    <w:name w:val="List Paragraph"/>
    <w:basedOn w:val="a"/>
    <w:uiPriority w:val="34"/>
    <w:qFormat/>
    <w:rsid w:val="008F1E6C"/>
    <w:pPr>
      <w:ind w:left="720"/>
      <w:contextualSpacing/>
    </w:pPr>
  </w:style>
  <w:style w:type="paragraph" w:customStyle="1" w:styleId="a6">
    <w:name w:val="Обычный.Нормальный абзац"/>
    <w:rsid w:val="008F1E6C"/>
    <w:pPr>
      <w:widowControl w:val="0"/>
      <w:autoSpaceDE w:val="0"/>
      <w:autoSpaceDN w:val="0"/>
      <w:ind w:firstLine="709"/>
      <w:jc w:val="both"/>
    </w:pPr>
    <w:rPr>
      <w:rFonts w:ascii="Times New Roman" w:eastAsia="Times New Roman" w:hAnsi="Times New Roman"/>
      <w:sz w:val="24"/>
      <w:szCs w:val="24"/>
    </w:rPr>
  </w:style>
  <w:style w:type="paragraph" w:customStyle="1" w:styleId="ConsCell">
    <w:name w:val="ConsCell"/>
    <w:rsid w:val="008F1E6C"/>
    <w:pPr>
      <w:widowControl w:val="0"/>
      <w:autoSpaceDE w:val="0"/>
      <w:autoSpaceDN w:val="0"/>
      <w:adjustRightInd w:val="0"/>
      <w:ind w:right="19772"/>
    </w:pPr>
    <w:rPr>
      <w:rFonts w:ascii="Times New Roman" w:eastAsia="Times New Roman" w:hAnsi="Times New Roman"/>
      <w:sz w:val="24"/>
      <w:szCs w:val="24"/>
    </w:rPr>
  </w:style>
  <w:style w:type="character" w:styleId="a7">
    <w:name w:val="annotation reference"/>
    <w:uiPriority w:val="99"/>
    <w:semiHidden/>
    <w:unhideWhenUsed/>
    <w:rsid w:val="008F1E6C"/>
    <w:rPr>
      <w:sz w:val="16"/>
      <w:szCs w:val="16"/>
    </w:rPr>
  </w:style>
  <w:style w:type="paragraph" w:styleId="a8">
    <w:name w:val="annotation text"/>
    <w:basedOn w:val="a"/>
    <w:link w:val="a9"/>
    <w:uiPriority w:val="99"/>
    <w:semiHidden/>
    <w:unhideWhenUsed/>
    <w:rsid w:val="008F1E6C"/>
    <w:rPr>
      <w:sz w:val="20"/>
      <w:lang w:val="x-none"/>
    </w:rPr>
  </w:style>
  <w:style w:type="character" w:customStyle="1" w:styleId="a9">
    <w:name w:val="Текст примечания Знак"/>
    <w:link w:val="a8"/>
    <w:uiPriority w:val="99"/>
    <w:semiHidden/>
    <w:rsid w:val="008F1E6C"/>
    <w:rPr>
      <w:rFonts w:ascii="Times New Roman" w:eastAsia="Times New Roman" w:hAnsi="Times New Roman" w:cs="Times New Roman"/>
      <w:sz w:val="20"/>
      <w:szCs w:val="20"/>
      <w:lang w:eastAsia="ru-RU"/>
    </w:rPr>
  </w:style>
  <w:style w:type="paragraph" w:styleId="aa">
    <w:name w:val="Balloon Text"/>
    <w:basedOn w:val="a"/>
    <w:link w:val="ab"/>
    <w:uiPriority w:val="99"/>
    <w:semiHidden/>
    <w:unhideWhenUsed/>
    <w:rsid w:val="008F1E6C"/>
    <w:rPr>
      <w:rFonts w:ascii="Tahoma" w:hAnsi="Tahoma"/>
      <w:sz w:val="16"/>
      <w:szCs w:val="16"/>
      <w:lang w:val="x-none"/>
    </w:rPr>
  </w:style>
  <w:style w:type="character" w:customStyle="1" w:styleId="ab">
    <w:name w:val="Текст выноски Знак"/>
    <w:link w:val="aa"/>
    <w:uiPriority w:val="99"/>
    <w:semiHidden/>
    <w:rsid w:val="008F1E6C"/>
    <w:rPr>
      <w:rFonts w:ascii="Tahoma" w:eastAsia="Times New Roman" w:hAnsi="Tahoma" w:cs="Tahoma"/>
      <w:sz w:val="16"/>
      <w:szCs w:val="16"/>
      <w:lang w:eastAsia="ru-RU"/>
    </w:rPr>
  </w:style>
  <w:style w:type="paragraph" w:styleId="ac">
    <w:name w:val="header"/>
    <w:basedOn w:val="a"/>
    <w:link w:val="ad"/>
    <w:uiPriority w:val="99"/>
    <w:unhideWhenUsed/>
    <w:rsid w:val="00F20D66"/>
    <w:pPr>
      <w:pBdr>
        <w:bottom w:val="single" w:sz="4" w:space="1" w:color="auto"/>
      </w:pBdr>
      <w:tabs>
        <w:tab w:val="center" w:pos="4153"/>
        <w:tab w:val="right" w:pos="8306"/>
      </w:tabs>
      <w:jc w:val="center"/>
    </w:pPr>
    <w:rPr>
      <w:i/>
      <w:sz w:val="20"/>
      <w:lang w:val="x-none" w:eastAsia="x-none"/>
    </w:rPr>
  </w:style>
  <w:style w:type="character" w:customStyle="1" w:styleId="ad">
    <w:name w:val="Верхний колонтитул Знак"/>
    <w:link w:val="ac"/>
    <w:uiPriority w:val="99"/>
    <w:rsid w:val="00F20D66"/>
    <w:rPr>
      <w:rFonts w:ascii="Times New Roman" w:eastAsia="Times New Roman" w:hAnsi="Times New Roman"/>
      <w:i/>
      <w:lang w:val="x-none"/>
    </w:rPr>
  </w:style>
  <w:style w:type="paragraph" w:styleId="ae">
    <w:name w:val="Body Text"/>
    <w:basedOn w:val="a"/>
    <w:link w:val="af"/>
    <w:unhideWhenUsed/>
    <w:rsid w:val="00F20D66"/>
    <w:pPr>
      <w:spacing w:after="120" w:line="360" w:lineRule="auto"/>
      <w:ind w:firstLine="567"/>
      <w:jc w:val="both"/>
    </w:pPr>
    <w:rPr>
      <w:lang w:val="x-none" w:eastAsia="x-none"/>
    </w:rPr>
  </w:style>
  <w:style w:type="character" w:customStyle="1" w:styleId="af">
    <w:name w:val="Основной текст Знак"/>
    <w:link w:val="ae"/>
    <w:rsid w:val="00F20D66"/>
    <w:rPr>
      <w:rFonts w:ascii="Times New Roman" w:eastAsia="Times New Roman" w:hAnsi="Times New Roman"/>
      <w:sz w:val="28"/>
      <w:lang w:val="x-none"/>
    </w:rPr>
  </w:style>
  <w:style w:type="character" w:customStyle="1" w:styleId="af0">
    <w:name w:val="Основной текст_"/>
    <w:link w:val="12"/>
    <w:rsid w:val="00F20D66"/>
    <w:rPr>
      <w:shd w:val="clear" w:color="auto" w:fill="FFFFFF"/>
    </w:rPr>
  </w:style>
  <w:style w:type="paragraph" w:customStyle="1" w:styleId="12">
    <w:name w:val="Основной текст1"/>
    <w:basedOn w:val="a"/>
    <w:link w:val="af0"/>
    <w:rsid w:val="00F20D66"/>
    <w:pPr>
      <w:widowControl w:val="0"/>
      <w:shd w:val="clear" w:color="auto" w:fill="FFFFFF"/>
      <w:spacing w:before="600" w:line="374" w:lineRule="exact"/>
      <w:jc w:val="center"/>
    </w:pPr>
    <w:rPr>
      <w:rFonts w:ascii="Calibri" w:eastAsia="Calibri" w:hAnsi="Calibri"/>
      <w:sz w:val="20"/>
      <w:lang w:val="x-none" w:eastAsia="x-none"/>
    </w:rPr>
  </w:style>
  <w:style w:type="paragraph" w:customStyle="1" w:styleId="13">
    <w:name w:val="Текст1"/>
    <w:basedOn w:val="a"/>
    <w:uiPriority w:val="99"/>
    <w:rsid w:val="00F20D66"/>
    <w:pPr>
      <w:spacing w:after="120"/>
      <w:ind w:firstLine="720"/>
    </w:pPr>
    <w:rPr>
      <w:rFonts w:eastAsia="Calibri"/>
      <w:sz w:val="24"/>
      <w:szCs w:val="24"/>
    </w:rPr>
  </w:style>
  <w:style w:type="character" w:customStyle="1" w:styleId="4">
    <w:name w:val="Основной текст (4)_"/>
    <w:link w:val="40"/>
    <w:rsid w:val="00EE6D16"/>
    <w:rPr>
      <w:b/>
      <w:bCs/>
      <w:shd w:val="clear" w:color="auto" w:fill="FFFFFF"/>
    </w:rPr>
  </w:style>
  <w:style w:type="paragraph" w:customStyle="1" w:styleId="40">
    <w:name w:val="Основной текст (4)"/>
    <w:basedOn w:val="a"/>
    <w:link w:val="4"/>
    <w:rsid w:val="00EE6D16"/>
    <w:pPr>
      <w:widowControl w:val="0"/>
      <w:shd w:val="clear" w:color="auto" w:fill="FFFFFF"/>
      <w:spacing w:line="382" w:lineRule="exact"/>
      <w:ind w:firstLine="640"/>
      <w:jc w:val="both"/>
    </w:pPr>
    <w:rPr>
      <w:rFonts w:ascii="Calibri" w:eastAsia="Calibri" w:hAnsi="Calibri"/>
      <w:b/>
      <w:bCs/>
      <w:sz w:val="20"/>
      <w:lang w:val="x-none" w:eastAsia="x-none"/>
    </w:rPr>
  </w:style>
  <w:style w:type="paragraph" w:styleId="af1">
    <w:name w:val="No Spacing"/>
    <w:uiPriority w:val="1"/>
    <w:qFormat/>
    <w:rsid w:val="004F1709"/>
    <w:rPr>
      <w:rFonts w:ascii="Times New Roman" w:eastAsia="Times New Roman" w:hAnsi="Times New Roman"/>
      <w:sz w:val="28"/>
    </w:rPr>
  </w:style>
  <w:style w:type="paragraph" w:styleId="af2">
    <w:name w:val="footer"/>
    <w:basedOn w:val="a"/>
    <w:link w:val="af3"/>
    <w:uiPriority w:val="99"/>
    <w:unhideWhenUsed/>
    <w:rsid w:val="00FB6A0D"/>
    <w:pPr>
      <w:tabs>
        <w:tab w:val="center" w:pos="4677"/>
        <w:tab w:val="right" w:pos="9355"/>
      </w:tabs>
    </w:pPr>
    <w:rPr>
      <w:lang w:val="x-none" w:eastAsia="x-none"/>
    </w:rPr>
  </w:style>
  <w:style w:type="character" w:customStyle="1" w:styleId="af3">
    <w:name w:val="Нижний колонтитул Знак"/>
    <w:link w:val="af2"/>
    <w:uiPriority w:val="99"/>
    <w:rsid w:val="00FB6A0D"/>
    <w:rPr>
      <w:rFonts w:ascii="Times New Roman" w:eastAsia="Times New Roman" w:hAnsi="Times New Roman"/>
      <w:sz w:val="28"/>
    </w:rPr>
  </w:style>
  <w:style w:type="character" w:customStyle="1" w:styleId="11">
    <w:name w:val="Заголовок 1 Знак"/>
    <w:link w:val="10"/>
    <w:rsid w:val="00C34667"/>
    <w:rPr>
      <w:rFonts w:ascii="Times New Roman" w:eastAsia="Times New Roman" w:hAnsi="Times New Roman"/>
      <w:bCs/>
      <w:sz w:val="26"/>
      <w:szCs w:val="24"/>
    </w:rPr>
  </w:style>
  <w:style w:type="paragraph" w:customStyle="1" w:styleId="1">
    <w:name w:val="Договор 1"/>
    <w:basedOn w:val="a"/>
    <w:next w:val="2"/>
    <w:rsid w:val="000E79AF"/>
    <w:pPr>
      <w:widowControl w:val="0"/>
      <w:numPr>
        <w:numId w:val="11"/>
      </w:numPr>
      <w:autoSpaceDE w:val="0"/>
      <w:autoSpaceDN w:val="0"/>
      <w:adjustRightInd w:val="0"/>
      <w:spacing w:before="240" w:after="120" w:line="360" w:lineRule="auto"/>
    </w:pPr>
    <w:rPr>
      <w:b/>
    </w:rPr>
  </w:style>
  <w:style w:type="paragraph" w:customStyle="1" w:styleId="2">
    <w:name w:val="Договор 2"/>
    <w:basedOn w:val="a"/>
    <w:rsid w:val="000E79AF"/>
    <w:pPr>
      <w:widowControl w:val="0"/>
      <w:numPr>
        <w:ilvl w:val="1"/>
        <w:numId w:val="11"/>
      </w:numPr>
      <w:autoSpaceDE w:val="0"/>
      <w:autoSpaceDN w:val="0"/>
      <w:adjustRightInd w:val="0"/>
      <w:spacing w:before="120"/>
      <w:jc w:val="both"/>
    </w:pPr>
    <w:rPr>
      <w:rFonts w:cs="Arial"/>
    </w:rPr>
  </w:style>
  <w:style w:type="paragraph" w:customStyle="1" w:styleId="3">
    <w:name w:val="Договор 3 Знак"/>
    <w:basedOn w:val="a"/>
    <w:rsid w:val="000E79AF"/>
    <w:pPr>
      <w:widowControl w:val="0"/>
      <w:numPr>
        <w:ilvl w:val="2"/>
        <w:numId w:val="11"/>
      </w:numPr>
      <w:autoSpaceDE w:val="0"/>
      <w:autoSpaceDN w:val="0"/>
      <w:adjustRightInd w:val="0"/>
      <w:spacing w:before="120"/>
      <w:jc w:val="both"/>
    </w:pPr>
  </w:style>
  <w:style w:type="character" w:customStyle="1" w:styleId="af4">
    <w:name w:val="Обычный (веб) Знак"/>
    <w:link w:val="af5"/>
    <w:semiHidden/>
    <w:locked/>
    <w:rsid w:val="00876DDD"/>
    <w:rPr>
      <w:rFonts w:ascii="Times New Roman" w:eastAsia="Times New Roman" w:hAnsi="Times New Roman"/>
      <w:color w:val="000000"/>
      <w:sz w:val="24"/>
    </w:rPr>
  </w:style>
  <w:style w:type="paragraph" w:styleId="af5">
    <w:name w:val="Normal (Web)"/>
    <w:basedOn w:val="a"/>
    <w:link w:val="af4"/>
    <w:semiHidden/>
    <w:unhideWhenUsed/>
    <w:rsid w:val="00876DDD"/>
    <w:pPr>
      <w:spacing w:before="100" w:after="100"/>
    </w:pPr>
    <w:rPr>
      <w:color w:val="000000"/>
      <w:sz w:val="24"/>
    </w:rPr>
  </w:style>
  <w:style w:type="character" w:customStyle="1" w:styleId="Style21">
    <w:name w:val="Style21"/>
    <w:link w:val="Style2"/>
    <w:locked/>
    <w:rsid w:val="00876DDD"/>
    <w:rPr>
      <w:rFonts w:ascii="Times New Roman" w:eastAsia="Times New Roman" w:hAnsi="Times New Roman"/>
      <w:color w:val="000000"/>
      <w:sz w:val="24"/>
    </w:rPr>
  </w:style>
  <w:style w:type="paragraph" w:customStyle="1" w:styleId="Style2">
    <w:name w:val="Style2"/>
    <w:basedOn w:val="a"/>
    <w:link w:val="Style21"/>
    <w:rsid w:val="00876DDD"/>
    <w:pPr>
      <w:widowControl w:val="0"/>
      <w:jc w:val="both"/>
    </w:pPr>
    <w:rPr>
      <w:color w:val="000000"/>
      <w:sz w:val="24"/>
    </w:rPr>
  </w:style>
  <w:style w:type="character" w:customStyle="1" w:styleId="FontStyle131">
    <w:name w:val="Font Style131"/>
    <w:link w:val="FontStyle13"/>
    <w:locked/>
    <w:rsid w:val="00876DDD"/>
    <w:rPr>
      <w:rFonts w:ascii="Times New Roman" w:eastAsia="Times New Roman" w:hAnsi="Times New Roman"/>
      <w:color w:val="000000"/>
      <w:sz w:val="22"/>
    </w:rPr>
  </w:style>
  <w:style w:type="paragraph" w:customStyle="1" w:styleId="FontStyle13">
    <w:name w:val="Font Style13"/>
    <w:link w:val="FontStyle131"/>
    <w:rsid w:val="00876DDD"/>
    <w:rPr>
      <w:rFonts w:ascii="Times New Roman" w:eastAsia="Times New Roman" w:hAnsi="Times New Roman"/>
      <w:color w:val="000000"/>
      <w:sz w:val="22"/>
    </w:rPr>
  </w:style>
  <w:style w:type="paragraph" w:customStyle="1" w:styleId="ConsPlusNormal">
    <w:name w:val="ConsPlusNormal"/>
    <w:rsid w:val="00876DDD"/>
    <w:pPr>
      <w:widowControl w:val="0"/>
      <w:autoSpaceDE w:val="0"/>
      <w:autoSpaceDN w:val="0"/>
      <w:adjustRightInd w:val="0"/>
      <w:ind w:firstLine="720"/>
    </w:pPr>
    <w:rPr>
      <w:rFonts w:ascii="Arial" w:eastAsia="Times New Roman" w:hAnsi="Arial" w:cs="Arial"/>
    </w:rPr>
  </w:style>
  <w:style w:type="character" w:styleId="af6">
    <w:name w:val="Hyperlink"/>
    <w:uiPriority w:val="99"/>
    <w:unhideWhenUsed/>
    <w:rsid w:val="00F95B9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3705502">
      <w:bodyDiv w:val="1"/>
      <w:marLeft w:val="0"/>
      <w:marRight w:val="0"/>
      <w:marTop w:val="0"/>
      <w:marBottom w:val="0"/>
      <w:divBdr>
        <w:top w:val="none" w:sz="0" w:space="0" w:color="auto"/>
        <w:left w:val="none" w:sz="0" w:space="0" w:color="auto"/>
        <w:bottom w:val="none" w:sz="0" w:space="0" w:color="auto"/>
        <w:right w:val="none" w:sz="0" w:space="0" w:color="auto"/>
      </w:divBdr>
    </w:div>
    <w:div w:id="454913308">
      <w:bodyDiv w:val="1"/>
      <w:marLeft w:val="0"/>
      <w:marRight w:val="0"/>
      <w:marTop w:val="0"/>
      <w:marBottom w:val="0"/>
      <w:divBdr>
        <w:top w:val="none" w:sz="0" w:space="0" w:color="auto"/>
        <w:left w:val="none" w:sz="0" w:space="0" w:color="auto"/>
        <w:bottom w:val="none" w:sz="0" w:space="0" w:color="auto"/>
        <w:right w:val="none" w:sz="0" w:space="0" w:color="auto"/>
      </w:divBdr>
    </w:div>
    <w:div w:id="595335097">
      <w:bodyDiv w:val="1"/>
      <w:marLeft w:val="0"/>
      <w:marRight w:val="0"/>
      <w:marTop w:val="0"/>
      <w:marBottom w:val="0"/>
      <w:divBdr>
        <w:top w:val="none" w:sz="0" w:space="0" w:color="auto"/>
        <w:left w:val="none" w:sz="0" w:space="0" w:color="auto"/>
        <w:bottom w:val="none" w:sz="0" w:space="0" w:color="auto"/>
        <w:right w:val="none" w:sz="0" w:space="0" w:color="auto"/>
      </w:divBdr>
    </w:div>
    <w:div w:id="1025910783">
      <w:bodyDiv w:val="1"/>
      <w:marLeft w:val="0"/>
      <w:marRight w:val="0"/>
      <w:marTop w:val="0"/>
      <w:marBottom w:val="0"/>
      <w:divBdr>
        <w:top w:val="none" w:sz="0" w:space="0" w:color="auto"/>
        <w:left w:val="none" w:sz="0" w:space="0" w:color="auto"/>
        <w:bottom w:val="none" w:sz="0" w:space="0" w:color="auto"/>
        <w:right w:val="none" w:sz="0" w:space="0" w:color="auto"/>
      </w:divBdr>
    </w:div>
    <w:div w:id="2086876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zavod@bz.ru" TargetMode="External"/><Relationship Id="rId4" Type="http://schemas.microsoft.com/office/2007/relationships/stylesWithEffects" Target="stylesWithEffects.xml"/><Relationship Id="rId9" Type="http://schemas.openxmlformats.org/officeDocument/2006/relationships/hyperlink" Target="mailto:zavod@bz.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2D4578E5-CBFD-4C9B-987F-C0F19CD4F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22</Pages>
  <Words>11761</Words>
  <Characters>67041</Characters>
  <Application>Microsoft Office Word</Application>
  <DocSecurity>0</DocSecurity>
  <Lines>558</Lines>
  <Paragraphs>157</Paragraphs>
  <ScaleCrop>false</ScaleCrop>
  <HeadingPairs>
    <vt:vector size="2" baseType="variant">
      <vt:variant>
        <vt:lpstr>Название</vt:lpstr>
      </vt:variant>
      <vt:variant>
        <vt:i4>1</vt:i4>
      </vt:variant>
    </vt:vector>
  </HeadingPairs>
  <TitlesOfParts>
    <vt:vector size="1" baseType="lpstr">
      <vt:lpstr/>
    </vt:vector>
  </TitlesOfParts>
  <Company>bzs</Company>
  <LinksUpToDate>false</LinksUpToDate>
  <CharactersWithSpaces>78645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O_Chelnokova</dc:creator>
  <cp:lastModifiedBy>Сухорукова Юлия Юрьевна</cp:lastModifiedBy>
  <cp:revision>17</cp:revision>
  <cp:lastPrinted>2023-05-15T11:31:00Z</cp:lastPrinted>
  <dcterms:created xsi:type="dcterms:W3CDTF">2023-05-15T11:31:00Z</dcterms:created>
  <dcterms:modified xsi:type="dcterms:W3CDTF">2024-11-08T06:08:00Z</dcterms:modified>
</cp:coreProperties>
</file>