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32" w:rsidRDefault="00D0087D" w:rsidP="00952B36">
      <w:pPr>
        <w:tabs>
          <w:tab w:val="left" w:pos="1800"/>
        </w:tabs>
        <w:jc w:val="center"/>
        <w:rPr>
          <w:color w:val="000000"/>
          <w:sz w:val="22"/>
          <w:szCs w:val="22"/>
        </w:rPr>
      </w:pPr>
      <w:r w:rsidRPr="00952B36">
        <w:rPr>
          <w:noProof/>
          <w:color w:val="1F497D"/>
        </w:rPr>
        <w:drawing>
          <wp:inline distT="0" distB="0" distL="0" distR="0">
            <wp:extent cx="149542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61" w:rsidRDefault="00D0087D" w:rsidP="00952B36">
      <w:pPr>
        <w:tabs>
          <w:tab w:val="left" w:pos="1800"/>
        </w:tabs>
        <w:jc w:val="center"/>
      </w:pPr>
      <w:r w:rsidRPr="00952B36">
        <w:rPr>
          <w:noProof/>
          <w:color w:val="1F497D"/>
        </w:rPr>
        <w:drawing>
          <wp:inline distT="0" distB="0" distL="0" distR="0">
            <wp:extent cx="676275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36" w:rsidRDefault="00D0087D" w:rsidP="00952B36">
      <w:pPr>
        <w:tabs>
          <w:tab w:val="left" w:pos="1800"/>
        </w:tabs>
        <w:ind w:left="-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2381885</wp:posOffset>
                </wp:positionH>
                <wp:positionV relativeFrom="paragraph">
                  <wp:posOffset>19050</wp:posOffset>
                </wp:positionV>
                <wp:extent cx="1711960" cy="41465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960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2B36" w:rsidRDefault="00952B36" w:rsidP="00952B36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 xml:space="preserve">Общество с ограниченноЙ </w:t>
                            </w:r>
                            <w:r w:rsidRPr="005C4039"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>ответственностью</w:t>
                            </w:r>
                          </w:p>
                          <w:p w:rsidR="00952B36" w:rsidRPr="005C4039" w:rsidRDefault="00952B36" w:rsidP="00952B36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</w:pPr>
                            <w:r w:rsidRPr="005C4039"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>«Еврохим терминал усть-луга»</w:t>
                            </w:r>
                          </w:p>
                          <w:p w:rsidR="00952B36" w:rsidRDefault="00952B36" w:rsidP="00952B36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87.55pt;margin-top:1.5pt;width:134.8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" fillcolor="window" stroked="f" strokeweight=".5pt">
                <v:path arrowok="t"/>
                <v:textbox>
                  <w:txbxContent>
                    <w:p w:rsidR="00952B36" w:rsidRDefault="00952B36" w:rsidP="00952B36">
                      <w:pPr>
                        <w:jc w:val="center"/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 xml:space="preserve">Общество с ограниченноЙ </w:t>
                      </w:r>
                      <w:r w:rsidRPr="005C4039"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>ответственностью</w:t>
                      </w:r>
                    </w:p>
                    <w:p w:rsidR="00952B36" w:rsidRPr="005C4039" w:rsidRDefault="00952B36" w:rsidP="00952B36">
                      <w:pPr>
                        <w:jc w:val="center"/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</w:pPr>
                      <w:r w:rsidRPr="005C4039"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>«Еврохим терминал усть-луга»</w:t>
                      </w:r>
                    </w:p>
                    <w:p w:rsidR="00952B36" w:rsidRDefault="00952B36" w:rsidP="00952B36">
                      <w:pPr>
                        <w:ind w:left="-14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B36" w:rsidRDefault="00952B36" w:rsidP="00952B36">
      <w:pPr>
        <w:tabs>
          <w:tab w:val="left" w:pos="1800"/>
        </w:tabs>
        <w:ind w:left="-540"/>
        <w:jc w:val="center"/>
      </w:pPr>
    </w:p>
    <w:p w:rsidR="00952B36" w:rsidRDefault="00952B36" w:rsidP="00952B36">
      <w:pPr>
        <w:tabs>
          <w:tab w:val="left" w:pos="1800"/>
        </w:tabs>
        <w:ind w:left="-540"/>
        <w:jc w:val="center"/>
      </w:pPr>
    </w:p>
    <w:p w:rsidR="00952B36" w:rsidRDefault="00952B36" w:rsidP="00952B36">
      <w:pPr>
        <w:tabs>
          <w:tab w:val="left" w:pos="1800"/>
        </w:tabs>
        <w:ind w:left="-540"/>
        <w:jc w:val="center"/>
        <w:rPr>
          <w:color w:val="999999"/>
          <w:sz w:val="22"/>
          <w:szCs w:val="22"/>
        </w:rPr>
      </w:pPr>
    </w:p>
    <w:p w:rsidR="00042A61" w:rsidRDefault="00042A61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tbl>
      <w:tblPr>
        <w:tblW w:w="103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284"/>
        <w:gridCol w:w="1446"/>
        <w:gridCol w:w="283"/>
        <w:gridCol w:w="2273"/>
      </w:tblGrid>
      <w:tr w:rsidR="00042A61" w:rsidRPr="006B5955" w:rsidTr="00AB541F">
        <w:tc>
          <w:tcPr>
            <w:tcW w:w="6096" w:type="dxa"/>
            <w:shd w:val="clear" w:color="auto" w:fill="auto"/>
          </w:tcPr>
          <w:p w:rsidR="00042A61" w:rsidRPr="00EF6AD3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проектного офиса</w:t>
            </w:r>
            <w:r w:rsidRPr="005E63B5">
              <w:rPr>
                <w:sz w:val="20"/>
                <w:szCs w:val="20"/>
              </w:rPr>
              <w:t xml:space="preserve"> ООО «ЕТУ»</w:t>
            </w:r>
          </w:p>
        </w:tc>
        <w:tc>
          <w:tcPr>
            <w:tcW w:w="284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A61" w:rsidRPr="006B5955" w:rsidRDefault="00042A61" w:rsidP="00AB541F">
            <w:pPr>
              <w:tabs>
                <w:tab w:val="left" w:pos="1800"/>
              </w:tabs>
              <w:jc w:val="right"/>
              <w:rPr>
                <w:sz w:val="20"/>
                <w:szCs w:val="20"/>
              </w:rPr>
            </w:pPr>
            <w:r w:rsidRPr="006B5955">
              <w:rPr>
                <w:sz w:val="20"/>
                <w:szCs w:val="20"/>
              </w:rPr>
              <w:t>Е.В. Гуляев</w:t>
            </w:r>
          </w:p>
        </w:tc>
      </w:tr>
      <w:tr w:rsidR="00042A61" w:rsidRPr="006B5955" w:rsidTr="00AB541F">
        <w:tc>
          <w:tcPr>
            <w:tcW w:w="6096" w:type="dxa"/>
            <w:shd w:val="clear" w:color="auto" w:fill="auto"/>
          </w:tcPr>
          <w:p w:rsidR="00042A61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</w:tcPr>
          <w:p w:rsidR="00042A61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  <w:p w:rsidR="00042A61" w:rsidRPr="006B5955" w:rsidRDefault="00042A61" w:rsidP="00AB541F">
            <w:pPr>
              <w:tabs>
                <w:tab w:val="left" w:pos="1800"/>
              </w:tabs>
              <w:rPr>
                <w:sz w:val="20"/>
                <w:szCs w:val="20"/>
                <w:u w:val="single"/>
              </w:rPr>
            </w:pPr>
            <w:r w:rsidRPr="006B5955">
              <w:rPr>
                <w:sz w:val="20"/>
                <w:szCs w:val="20"/>
                <w:u w:val="single"/>
              </w:rPr>
              <w:t>«        »                  2024</w:t>
            </w:r>
            <w:r>
              <w:rPr>
                <w:sz w:val="20"/>
                <w:szCs w:val="20"/>
                <w:u w:val="single"/>
              </w:rPr>
              <w:t xml:space="preserve"> г</w:t>
            </w:r>
          </w:p>
        </w:tc>
      </w:tr>
    </w:tbl>
    <w:p w:rsidR="00042A61" w:rsidRPr="00E139EF" w:rsidRDefault="00042A61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p w:rsidR="00232504" w:rsidRPr="00E139EF" w:rsidRDefault="000605F8" w:rsidP="002722C2">
      <w:pPr>
        <w:ind w:right="-1"/>
        <w:jc w:val="center"/>
        <w:rPr>
          <w:b/>
          <w:sz w:val="22"/>
          <w:szCs w:val="22"/>
        </w:rPr>
      </w:pPr>
      <w:r w:rsidRPr="00E139EF">
        <w:rPr>
          <w:b/>
          <w:sz w:val="22"/>
          <w:szCs w:val="22"/>
        </w:rPr>
        <w:t>ТЕХНИЧЕСКОЕ</w:t>
      </w:r>
      <w:r w:rsidR="00232504" w:rsidRPr="00E139EF">
        <w:rPr>
          <w:b/>
          <w:sz w:val="22"/>
          <w:szCs w:val="22"/>
        </w:rPr>
        <w:t xml:space="preserve"> ЗАДАНИЕ</w:t>
      </w:r>
      <w:r w:rsidR="00B3154D">
        <w:rPr>
          <w:b/>
          <w:sz w:val="22"/>
          <w:szCs w:val="22"/>
        </w:rPr>
        <w:t xml:space="preserve"> №</w:t>
      </w:r>
      <w:r w:rsidR="000711B7">
        <w:rPr>
          <w:b/>
          <w:sz w:val="22"/>
          <w:szCs w:val="22"/>
        </w:rPr>
        <w:t xml:space="preserve"> </w:t>
      </w:r>
      <w:r w:rsidR="00211DDA">
        <w:rPr>
          <w:b/>
          <w:sz w:val="22"/>
          <w:szCs w:val="22"/>
        </w:rPr>
        <w:t>041024</w:t>
      </w:r>
      <w:r w:rsidR="005704B1" w:rsidRPr="005704B1">
        <w:rPr>
          <w:b/>
          <w:sz w:val="22"/>
          <w:szCs w:val="22"/>
        </w:rPr>
        <w:t>/1</w:t>
      </w:r>
    </w:p>
    <w:p w:rsidR="00767BDC" w:rsidRPr="00F573B6" w:rsidRDefault="00FC516E" w:rsidP="00767BDC">
      <w:pPr>
        <w:ind w:left="851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="00767BDC" w:rsidRPr="00E139EF">
        <w:rPr>
          <w:sz w:val="22"/>
          <w:szCs w:val="22"/>
        </w:rPr>
        <w:t xml:space="preserve">а </w:t>
      </w:r>
      <w:r w:rsidR="00767BDC">
        <w:rPr>
          <w:sz w:val="22"/>
          <w:szCs w:val="22"/>
        </w:rPr>
        <w:t>выполнение комплекса</w:t>
      </w:r>
      <w:r>
        <w:rPr>
          <w:sz w:val="22"/>
          <w:szCs w:val="22"/>
        </w:rPr>
        <w:t xml:space="preserve"> работ</w:t>
      </w:r>
      <w:r w:rsidR="00B76E14">
        <w:rPr>
          <w:sz w:val="22"/>
          <w:szCs w:val="22"/>
        </w:rPr>
        <w:t xml:space="preserve"> по устройству</w:t>
      </w:r>
      <w:r w:rsidR="005704B1">
        <w:rPr>
          <w:sz w:val="22"/>
          <w:szCs w:val="22"/>
        </w:rPr>
        <w:t xml:space="preserve"> сист</w:t>
      </w:r>
      <w:r w:rsidR="00BC5D18">
        <w:rPr>
          <w:sz w:val="22"/>
          <w:szCs w:val="22"/>
        </w:rPr>
        <w:t xml:space="preserve">ем промышленного </w:t>
      </w:r>
      <w:proofErr w:type="spellStart"/>
      <w:r w:rsidR="00BC5D18">
        <w:rPr>
          <w:sz w:val="22"/>
          <w:szCs w:val="22"/>
        </w:rPr>
        <w:t>электрообогрева</w:t>
      </w:r>
      <w:proofErr w:type="spellEnd"/>
    </w:p>
    <w:p w:rsidR="00767BDC" w:rsidRPr="00E139EF" w:rsidRDefault="00767BDC" w:rsidP="00767BDC">
      <w:pPr>
        <w:ind w:left="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объекте </w:t>
      </w:r>
      <w:r w:rsidRPr="00E139EF">
        <w:rPr>
          <w:sz w:val="22"/>
          <w:szCs w:val="22"/>
        </w:rPr>
        <w:t>«Терминал по перевалке минера</w:t>
      </w:r>
      <w:r>
        <w:rPr>
          <w:sz w:val="22"/>
          <w:szCs w:val="22"/>
        </w:rPr>
        <w:t xml:space="preserve">льных удобрений в </w:t>
      </w:r>
      <w:r w:rsidR="00855FFB">
        <w:rPr>
          <w:sz w:val="22"/>
          <w:szCs w:val="22"/>
        </w:rPr>
        <w:t>морском торговом порту</w:t>
      </w:r>
      <w:r w:rsidR="00F818F2">
        <w:rPr>
          <w:sz w:val="22"/>
          <w:szCs w:val="22"/>
        </w:rPr>
        <w:t xml:space="preserve"> </w:t>
      </w:r>
      <w:r>
        <w:rPr>
          <w:sz w:val="22"/>
          <w:szCs w:val="22"/>
        </w:rPr>
        <w:t>Усть-Луга</w:t>
      </w:r>
      <w:r w:rsidR="00F818F2">
        <w:rPr>
          <w:sz w:val="22"/>
          <w:szCs w:val="22"/>
        </w:rPr>
        <w:t>. Перевалка аммиака. 1 этап</w:t>
      </w:r>
      <w:r w:rsidRPr="00E139EF">
        <w:rPr>
          <w:sz w:val="22"/>
          <w:szCs w:val="22"/>
        </w:rPr>
        <w:t>»</w:t>
      </w:r>
      <w:r w:rsidR="00E60D35">
        <w:rPr>
          <w:sz w:val="22"/>
          <w:szCs w:val="22"/>
        </w:rPr>
        <w:t>.</w:t>
      </w:r>
      <w:r w:rsidRPr="00E139EF">
        <w:rPr>
          <w:sz w:val="22"/>
          <w:szCs w:val="22"/>
        </w:rPr>
        <w:t xml:space="preserve"> </w:t>
      </w:r>
    </w:p>
    <w:p w:rsidR="00B3154D" w:rsidRPr="00E139EF" w:rsidRDefault="00B3154D" w:rsidP="00B3154D">
      <w:pPr>
        <w:ind w:left="851"/>
        <w:jc w:val="center"/>
        <w:rPr>
          <w:sz w:val="22"/>
          <w:szCs w:val="22"/>
        </w:rPr>
      </w:pPr>
      <w:r w:rsidRPr="00E139EF">
        <w:rPr>
          <w:sz w:val="22"/>
          <w:szCs w:val="22"/>
        </w:rPr>
        <w:t xml:space="preserve"> </w:t>
      </w:r>
    </w:p>
    <w:tbl>
      <w:tblPr>
        <w:tblW w:w="10206" w:type="dxa"/>
        <w:tblInd w:w="1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B3154D" w:rsidRPr="0075476F" w:rsidTr="00B3154D">
        <w:trPr>
          <w:trHeight w:val="46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pStyle w:val="ad"/>
              <w:ind w:left="0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1. НАИМЕНОВАНИЕ ПРЕДПРИЯТИЯ</w:t>
            </w:r>
          </w:p>
        </w:tc>
      </w:tr>
      <w:tr w:rsidR="00B3154D" w:rsidRPr="00A42C31" w:rsidTr="00B3154D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A42C31" w:rsidRDefault="00411237" w:rsidP="00B32879">
            <w:pPr>
              <w:jc w:val="both"/>
            </w:pPr>
            <w:r w:rsidRPr="0075476F">
              <w:t>Заказчик</w:t>
            </w:r>
            <w:r w:rsidR="00B3154D" w:rsidRPr="0075476F">
              <w:t xml:space="preserve"> - Общество с ограниченной ответственностью «</w:t>
            </w:r>
            <w:proofErr w:type="spellStart"/>
            <w:r w:rsidR="00B3154D" w:rsidRPr="0075476F">
              <w:t>ЕвроХим</w:t>
            </w:r>
            <w:proofErr w:type="spellEnd"/>
            <w:r w:rsidR="00B3154D" w:rsidRPr="0075476F">
              <w:t xml:space="preserve"> Терминал Усть-Луга» (ООО «ЕТУ»).</w:t>
            </w:r>
          </w:p>
        </w:tc>
      </w:tr>
      <w:tr w:rsidR="00B3154D" w:rsidRPr="0075476F" w:rsidTr="00B3154D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6C6A28" w:rsidP="00411237">
            <w:pPr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>П</w:t>
            </w:r>
            <w:r w:rsidR="00411237" w:rsidRPr="0075476F">
              <w:rPr>
                <w:color w:val="000000"/>
              </w:rPr>
              <w:t>одрядчик</w:t>
            </w:r>
            <w:r w:rsidR="00B3154D" w:rsidRPr="0075476F">
              <w:rPr>
                <w:color w:val="000000"/>
              </w:rPr>
              <w:t xml:space="preserve"> – выбирается по результатам закупочной процедуры.</w:t>
            </w:r>
          </w:p>
        </w:tc>
      </w:tr>
      <w:tr w:rsidR="00B3154D" w:rsidRPr="0075476F" w:rsidTr="00B3154D">
        <w:trPr>
          <w:trHeight w:val="38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2. ОСНОВАНИЕ</w:t>
            </w:r>
          </w:p>
        </w:tc>
      </w:tr>
      <w:tr w:rsidR="00B3154D" w:rsidRPr="0075476F" w:rsidTr="00B3154D">
        <w:trPr>
          <w:trHeight w:val="3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2.1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241B86" w:rsidRDefault="00BE5A14" w:rsidP="007A2A34">
            <w:r>
              <w:t xml:space="preserve">Проектная документация. «Терминал по перевалке минеральных удобрений в морском торговом порту Усть-Луга. Перевалка аммиака». Раздел 4. «Конструктивные решения. Технологические объекты». </w:t>
            </w:r>
            <w:r w:rsidRPr="00BE5A14">
              <w:t>1880-2022-01...09-КР.03</w:t>
            </w:r>
            <w:r>
              <w:t>.</w:t>
            </w:r>
            <w:r w:rsidR="00455A1E">
              <w:t xml:space="preserve"> </w:t>
            </w:r>
          </w:p>
        </w:tc>
      </w:tr>
      <w:tr w:rsidR="00B3154D" w:rsidRPr="0075476F" w:rsidTr="00B3154D">
        <w:trPr>
          <w:trHeight w:val="41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3. ВИД СТРОИТЕЛЬСТВА</w:t>
            </w:r>
          </w:p>
        </w:tc>
      </w:tr>
      <w:tr w:rsidR="00B3154D" w:rsidRPr="0075476F" w:rsidTr="00B3154D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3.1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>Новое строительство</w:t>
            </w:r>
          </w:p>
        </w:tc>
      </w:tr>
      <w:tr w:rsidR="00B3154D" w:rsidRPr="0075476F" w:rsidTr="00B3154D">
        <w:trPr>
          <w:trHeight w:val="50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4. РАЙОН, ПУНКТ И ПЛОЩАДКА СТРОИТЕЛЬСТВА</w:t>
            </w:r>
          </w:p>
        </w:tc>
      </w:tr>
      <w:tr w:rsidR="00B3154D" w:rsidRPr="0075476F" w:rsidTr="00B3154D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4.1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767" w:rsidRPr="0075476F" w:rsidRDefault="00B3154D" w:rsidP="00DB007D">
            <w:pPr>
              <w:jc w:val="both"/>
              <w:rPr>
                <w:color w:val="000000"/>
              </w:rPr>
            </w:pPr>
            <w:r w:rsidRPr="0075476F">
              <w:t xml:space="preserve">РФ, Ленинградская область, </w:t>
            </w:r>
            <w:proofErr w:type="spellStart"/>
            <w:r w:rsidRPr="0075476F">
              <w:t>Кингисеппский</w:t>
            </w:r>
            <w:proofErr w:type="spellEnd"/>
            <w:r w:rsidRPr="0075476F">
              <w:t xml:space="preserve"> муниципальный район, </w:t>
            </w:r>
            <w:proofErr w:type="spellStart"/>
            <w:r w:rsidRPr="0075476F">
              <w:t>Вистинское</w:t>
            </w:r>
            <w:proofErr w:type="spellEnd"/>
            <w:r w:rsidRPr="0075476F">
              <w:t xml:space="preserve"> сельское поселение, Морской торговый порта Усть-Луг</w:t>
            </w:r>
            <w:r w:rsidR="00DB007D" w:rsidRPr="0075476F">
              <w:t>а, Комплексы генеральных грузов</w:t>
            </w:r>
          </w:p>
        </w:tc>
      </w:tr>
      <w:tr w:rsidR="00B3154D" w:rsidRPr="0075476F" w:rsidTr="00B3154D">
        <w:trPr>
          <w:trHeight w:val="46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5. ХАРАКТЕРИСТИКА ОБЪЕКТА</w:t>
            </w:r>
          </w:p>
          <w:p w:rsidR="00226895" w:rsidRPr="0075476F" w:rsidRDefault="00226895" w:rsidP="00B32879">
            <w:pPr>
              <w:ind w:right="48"/>
              <w:jc w:val="both"/>
              <w:rPr>
                <w:b/>
                <w:bCs/>
                <w:color w:val="000000"/>
              </w:rPr>
            </w:pPr>
          </w:p>
        </w:tc>
      </w:tr>
      <w:tr w:rsidR="00B3154D" w:rsidRPr="0075476F" w:rsidTr="00E21F4E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5.1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767" w:rsidRPr="0075476F" w:rsidRDefault="00992561" w:rsidP="00741767">
            <w:pPr>
              <w:ind w:left="40"/>
              <w:jc w:val="both"/>
            </w:pPr>
            <w:r w:rsidRPr="0075476F">
              <w:t xml:space="preserve">Терминал расположен в </w:t>
            </w:r>
            <w:proofErr w:type="spellStart"/>
            <w:r w:rsidRPr="0075476F">
              <w:t>Лужской</w:t>
            </w:r>
            <w:proofErr w:type="spellEnd"/>
            <w:r w:rsidRPr="0075476F">
              <w:t xml:space="preserve"> губе (непосредственно на побережье Финского залива Балтийского моря).  </w:t>
            </w:r>
            <w:r w:rsidR="00B3154D" w:rsidRPr="0075476F">
              <w:t>Терминал предназначен для приемки, кратковременного хранения (накопления судовых партий) и отправки минеральных удобрений (азотно-фосфорные удобрения (далее АФУ), калийных удобрений, фосфатов</w:t>
            </w:r>
            <w:r w:rsidR="000B70ED" w:rsidRPr="0075476F">
              <w:t xml:space="preserve">, </w:t>
            </w:r>
            <w:r w:rsidRPr="0075476F">
              <w:t xml:space="preserve">сжиженного </w:t>
            </w:r>
            <w:r w:rsidR="000B70ED" w:rsidRPr="0075476F">
              <w:t>аммиака</w:t>
            </w:r>
            <w:r w:rsidR="00B3154D" w:rsidRPr="0075476F">
              <w:t xml:space="preserve">. Экспортные грузы поступают на Терминал ж/д транспортом со станции </w:t>
            </w:r>
            <w:proofErr w:type="spellStart"/>
            <w:r w:rsidR="00B3154D" w:rsidRPr="0075476F">
              <w:t>Лужская</w:t>
            </w:r>
            <w:proofErr w:type="spellEnd"/>
            <w:r w:rsidR="00B3154D" w:rsidRPr="0075476F">
              <w:t xml:space="preserve"> – Генеральная, а также морем в судах</w:t>
            </w:r>
            <w:r w:rsidR="00237D79">
              <w:t xml:space="preserve"> (</w:t>
            </w:r>
            <w:proofErr w:type="spellStart"/>
            <w:r w:rsidR="00237D79" w:rsidRPr="000A31C3">
              <w:t>навалочник</w:t>
            </w:r>
            <w:proofErr w:type="spellEnd"/>
            <w:r w:rsidR="00237D79">
              <w:t>)</w:t>
            </w:r>
            <w:r w:rsidR="00237D79" w:rsidRPr="0075476F">
              <w:t xml:space="preserve"> </w:t>
            </w:r>
            <w:r w:rsidR="00B3154D" w:rsidRPr="0075476F">
              <w:t>и перегружаются по следующим маршрутам: вагон – склад – судно, вагон – судно, склад – склад.</w:t>
            </w:r>
            <w:r w:rsidR="000B70ED" w:rsidRPr="0075476F">
              <w:t xml:space="preserve"> </w:t>
            </w:r>
          </w:p>
          <w:p w:rsidR="000B70ED" w:rsidRPr="0075476F" w:rsidRDefault="000B70ED" w:rsidP="00741767">
            <w:pPr>
              <w:ind w:left="40"/>
              <w:jc w:val="both"/>
            </w:pPr>
            <w:r w:rsidRPr="0075476F">
              <w:t>Режим работы: круглосуточный, круглогодичный</w:t>
            </w:r>
            <w:r w:rsidR="00276CB3" w:rsidRPr="0075476F">
              <w:t>;</w:t>
            </w:r>
          </w:p>
          <w:p w:rsidR="000B70ED" w:rsidRPr="0075476F" w:rsidRDefault="00276CB3" w:rsidP="00741767">
            <w:pPr>
              <w:ind w:left="40"/>
              <w:jc w:val="both"/>
            </w:pPr>
            <w:r w:rsidRPr="0075476F">
              <w:t>Средняя максимальная температура воздуха наиболее теплого месяца +23 ˚С;</w:t>
            </w:r>
          </w:p>
          <w:p w:rsidR="00276CB3" w:rsidRPr="0075476F" w:rsidRDefault="00276CB3" w:rsidP="00741767">
            <w:pPr>
              <w:ind w:left="40"/>
              <w:jc w:val="both"/>
            </w:pPr>
            <w:r w:rsidRPr="0075476F">
              <w:t>Средняя минимальная температура воздуха наиболее холодного месяца -15 ˚С;</w:t>
            </w:r>
          </w:p>
          <w:p w:rsidR="00276CB3" w:rsidRPr="0075476F" w:rsidRDefault="00276CB3" w:rsidP="00276CB3">
            <w:pPr>
              <w:ind w:left="40"/>
              <w:jc w:val="both"/>
            </w:pPr>
            <w:r w:rsidRPr="0075476F">
              <w:t>Абсолютная максимальная температура воздуха +37 ˚С;</w:t>
            </w:r>
          </w:p>
          <w:p w:rsidR="00276CB3" w:rsidRPr="0075476F" w:rsidRDefault="00276CB3" w:rsidP="00276CB3">
            <w:pPr>
              <w:ind w:left="40"/>
              <w:jc w:val="both"/>
            </w:pPr>
            <w:r w:rsidRPr="0075476F">
              <w:t>Абсолютная минимальная температура воздуха -36 ˚С;</w:t>
            </w:r>
          </w:p>
          <w:p w:rsidR="00276CB3" w:rsidRPr="0075476F" w:rsidRDefault="00276CB3" w:rsidP="00276CB3">
            <w:pPr>
              <w:ind w:left="40"/>
              <w:jc w:val="both"/>
            </w:pPr>
            <w:r w:rsidRPr="0075476F">
              <w:t>Средняя годовая относительная влажность воздуха 78 %;</w:t>
            </w:r>
          </w:p>
          <w:p w:rsidR="00276CB3" w:rsidRPr="0075476F" w:rsidRDefault="00276CB3" w:rsidP="00276CB3">
            <w:pPr>
              <w:ind w:left="40"/>
              <w:jc w:val="both"/>
            </w:pPr>
            <w:r w:rsidRPr="0075476F">
              <w:t>Средняя годовая скорость ветра 4,7 м/с;</w:t>
            </w:r>
          </w:p>
          <w:p w:rsidR="00276CB3" w:rsidRDefault="00276CB3" w:rsidP="00276CB3">
            <w:pPr>
              <w:ind w:left="40"/>
              <w:jc w:val="both"/>
              <w:rPr>
                <w:lang w:val="en-US"/>
              </w:rPr>
            </w:pPr>
            <w:r w:rsidRPr="0075476F">
              <w:t>Сейсмичность района – 5 баллов</w:t>
            </w:r>
            <w:r w:rsidRPr="0075476F">
              <w:rPr>
                <w:lang w:val="en-US"/>
              </w:rPr>
              <w:t>.</w:t>
            </w:r>
          </w:p>
          <w:p w:rsidR="00603522" w:rsidRPr="0075476F" w:rsidRDefault="00603522" w:rsidP="00276CB3">
            <w:pPr>
              <w:ind w:left="40"/>
              <w:jc w:val="both"/>
            </w:pPr>
          </w:p>
        </w:tc>
      </w:tr>
      <w:tr w:rsidR="00B3154D" w:rsidRPr="0075476F" w:rsidTr="00B3154D">
        <w:trPr>
          <w:trHeight w:val="46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lastRenderedPageBreak/>
              <w:t>6. ЦЕЛЬ ЗАКУПКИ</w:t>
            </w:r>
          </w:p>
        </w:tc>
      </w:tr>
      <w:tr w:rsidR="00B3154D" w:rsidRPr="0075476F" w:rsidTr="00B3154D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6.1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02C" w:rsidRPr="00D01E61" w:rsidRDefault="004E202C" w:rsidP="00582E40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Выполнение </w:t>
            </w:r>
            <w:r w:rsidR="00582E40">
              <w:rPr>
                <w:color w:val="000000"/>
              </w:rPr>
              <w:t>электромонтажных работ (включая поставку</w:t>
            </w:r>
            <w:r w:rsidR="002772A5">
              <w:rPr>
                <w:color w:val="000000"/>
              </w:rPr>
              <w:t>, монтаж</w:t>
            </w:r>
            <w:r w:rsidR="00582E40">
              <w:rPr>
                <w:color w:val="000000"/>
              </w:rPr>
              <w:t xml:space="preserve"> материалов, оборудования</w:t>
            </w:r>
            <w:r w:rsidR="002772A5">
              <w:rPr>
                <w:color w:val="000000"/>
              </w:rPr>
              <w:t>, пусконаладочные работы</w:t>
            </w:r>
            <w:r w:rsidR="00582E40">
              <w:rPr>
                <w:color w:val="000000"/>
              </w:rPr>
              <w:t xml:space="preserve"> и предоставление конструкторской документации</w:t>
            </w:r>
            <w:r w:rsidR="002772A5">
              <w:rPr>
                <w:color w:val="000000"/>
              </w:rPr>
              <w:t>.</w:t>
            </w:r>
            <w:r w:rsidR="00582E40">
              <w:rPr>
                <w:color w:val="000000"/>
              </w:rPr>
              <w:t>) «Терминал по перевалке минеральных удобрений в морском торговом порту Усть-Луга. Перевалка аммиака.</w:t>
            </w:r>
          </w:p>
        </w:tc>
      </w:tr>
      <w:tr w:rsidR="00B3154D" w:rsidRPr="0075476F" w:rsidTr="00B3154D">
        <w:trPr>
          <w:trHeight w:val="52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54D" w:rsidRPr="0075476F" w:rsidRDefault="00B3154D" w:rsidP="00B32879">
            <w:pPr>
              <w:rPr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7. СОСТАВ</w:t>
            </w:r>
            <w:r w:rsidR="001E37C1" w:rsidRPr="0075476F">
              <w:rPr>
                <w:b/>
                <w:bCs/>
                <w:color w:val="000000"/>
              </w:rPr>
              <w:t xml:space="preserve"> РАБОТ</w:t>
            </w:r>
            <w:r w:rsidRPr="0075476F">
              <w:rPr>
                <w:b/>
                <w:bCs/>
                <w:color w:val="000000"/>
              </w:rPr>
              <w:t>, ОБОРУДОВАНИЯ</w:t>
            </w:r>
            <w:r w:rsidRPr="0075476F">
              <w:rPr>
                <w:b/>
              </w:rPr>
              <w:t xml:space="preserve"> И МАТЕРИАЛОВ</w:t>
            </w:r>
          </w:p>
        </w:tc>
      </w:tr>
      <w:tr w:rsidR="00B3154D" w:rsidRPr="0075476F" w:rsidTr="00177371">
        <w:trPr>
          <w:trHeight w:val="14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7.1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1EED" w:rsidRDefault="00BE5A14" w:rsidP="007A2A34">
            <w:pPr>
              <w:pStyle w:val="afc"/>
              <w:spacing w:after="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1) </w:t>
            </w:r>
            <w:r w:rsidR="00A21EED">
              <w:rPr>
                <w:color w:val="000000"/>
                <w:u w:color="000000"/>
              </w:rPr>
              <w:t xml:space="preserve"> </w:t>
            </w:r>
            <w:proofErr w:type="spellStart"/>
            <w:r w:rsidR="00A21EED">
              <w:rPr>
                <w:color w:val="000000"/>
                <w:u w:color="000000"/>
              </w:rPr>
              <w:t>Электрообогрев</w:t>
            </w:r>
            <w:proofErr w:type="spellEnd"/>
            <w:r w:rsidR="00A21EED">
              <w:rPr>
                <w:color w:val="000000"/>
                <w:u w:color="000000"/>
              </w:rPr>
              <w:t xml:space="preserve"> линии трубопровода</w:t>
            </w:r>
            <w:r w:rsidR="00EF4275" w:rsidRPr="00EF4275">
              <w:rPr>
                <w:color w:val="000000"/>
                <w:u w:color="000000"/>
              </w:rPr>
              <w:t xml:space="preserve"> </w:t>
            </w:r>
            <w:r w:rsidR="00EF4275">
              <w:rPr>
                <w:color w:val="000000"/>
                <w:u w:color="000000"/>
              </w:rPr>
              <w:t>К1Н, канализация хозяйственно-бытовых отходов</w:t>
            </w:r>
            <w:r w:rsidR="005C23A7">
              <w:rPr>
                <w:color w:val="000000"/>
                <w:u w:color="000000"/>
              </w:rPr>
              <w:t>.</w:t>
            </w:r>
          </w:p>
          <w:p w:rsidR="00582E40" w:rsidRDefault="00582E40" w:rsidP="007A2A34">
            <w:pPr>
              <w:pStyle w:val="afc"/>
              <w:spacing w:after="0"/>
              <w:jc w:val="both"/>
              <w:rPr>
                <w:color w:val="000000"/>
                <w:u w:color="000000"/>
              </w:rPr>
            </w:pPr>
            <w:r w:rsidRPr="00582E40">
              <w:rPr>
                <w:color w:val="000000"/>
                <w:u w:color="000000"/>
              </w:rPr>
              <w:t>Настоящее Техническое Задание предусматривает выполнение</w:t>
            </w:r>
            <w:r w:rsidR="000878C7">
              <w:rPr>
                <w:color w:val="000000"/>
                <w:u w:color="000000"/>
              </w:rPr>
              <w:t xml:space="preserve"> под ключ</w:t>
            </w:r>
            <w:r w:rsidRPr="00582E40">
              <w:rPr>
                <w:color w:val="000000"/>
                <w:u w:color="000000"/>
              </w:rPr>
              <w:t xml:space="preserve"> комплекса электромонтажных работ по</w:t>
            </w:r>
            <w:r>
              <w:rPr>
                <w:color w:val="000000"/>
                <w:u w:color="000000"/>
              </w:rPr>
              <w:t xml:space="preserve"> сборке/монтажу</w:t>
            </w:r>
            <w:r w:rsidR="000878C7">
              <w:rPr>
                <w:color w:val="000000"/>
                <w:u w:color="000000"/>
              </w:rPr>
              <w:t>/</w:t>
            </w:r>
            <w:proofErr w:type="spellStart"/>
            <w:r w:rsidR="000878C7">
              <w:rPr>
                <w:color w:val="000000"/>
                <w:u w:color="000000"/>
              </w:rPr>
              <w:t>расключению</w:t>
            </w:r>
            <w:proofErr w:type="spellEnd"/>
            <w:r>
              <w:rPr>
                <w:color w:val="000000"/>
                <w:u w:color="000000"/>
              </w:rPr>
              <w:t xml:space="preserve"> шкафов </w:t>
            </w:r>
            <w:r w:rsidR="00C02463">
              <w:rPr>
                <w:color w:val="000000"/>
                <w:u w:color="000000"/>
              </w:rPr>
              <w:t xml:space="preserve">управления </w:t>
            </w:r>
            <w:proofErr w:type="spellStart"/>
            <w:r>
              <w:rPr>
                <w:color w:val="000000"/>
                <w:u w:color="000000"/>
              </w:rPr>
              <w:t>электрообогрева</w:t>
            </w:r>
            <w:proofErr w:type="spellEnd"/>
            <w:r>
              <w:rPr>
                <w:color w:val="000000"/>
                <w:u w:color="000000"/>
              </w:rPr>
              <w:t>,</w:t>
            </w:r>
            <w:r w:rsidR="000878C7">
              <w:rPr>
                <w:color w:val="000000"/>
                <w:u w:color="000000"/>
              </w:rPr>
              <w:t xml:space="preserve"> коробок соединительных, </w:t>
            </w:r>
            <w:proofErr w:type="spellStart"/>
            <w:r w:rsidR="000878C7">
              <w:rPr>
                <w:color w:val="000000"/>
                <w:u w:color="000000"/>
              </w:rPr>
              <w:t>термопреобразователей</w:t>
            </w:r>
            <w:proofErr w:type="spellEnd"/>
            <w:r w:rsidR="000878C7">
              <w:rPr>
                <w:color w:val="000000"/>
                <w:u w:color="000000"/>
              </w:rPr>
              <w:t xml:space="preserve"> сопротивления. П</w:t>
            </w:r>
            <w:r>
              <w:rPr>
                <w:color w:val="000000"/>
                <w:u w:color="000000"/>
              </w:rPr>
              <w:t xml:space="preserve">рокладка и </w:t>
            </w:r>
            <w:proofErr w:type="spellStart"/>
            <w:r>
              <w:rPr>
                <w:color w:val="000000"/>
                <w:u w:color="000000"/>
              </w:rPr>
              <w:t>расключение</w:t>
            </w:r>
            <w:proofErr w:type="spellEnd"/>
            <w:r>
              <w:rPr>
                <w:color w:val="000000"/>
                <w:u w:color="000000"/>
              </w:rPr>
              <w:t xml:space="preserve"> греющих кабельных линий</w:t>
            </w:r>
            <w:r w:rsidR="00C02463">
              <w:rPr>
                <w:color w:val="000000"/>
                <w:u w:color="000000"/>
              </w:rPr>
              <w:t xml:space="preserve">, питающих линий для шкафа управления, </w:t>
            </w:r>
            <w:r w:rsidR="000878C7">
              <w:rPr>
                <w:color w:val="000000"/>
                <w:u w:color="000000"/>
              </w:rPr>
              <w:t xml:space="preserve">кабельные линии от шкафа управления до соединительных коробок, </w:t>
            </w:r>
            <w:proofErr w:type="spellStart"/>
            <w:r w:rsidR="000878C7">
              <w:rPr>
                <w:color w:val="000000"/>
                <w:u w:color="000000"/>
              </w:rPr>
              <w:t>термопреобразователей</w:t>
            </w:r>
            <w:proofErr w:type="spellEnd"/>
            <w:r w:rsidR="000878C7">
              <w:rPr>
                <w:color w:val="000000"/>
                <w:u w:color="000000"/>
              </w:rPr>
              <w:t xml:space="preserve"> сопротивления</w:t>
            </w:r>
            <w:r w:rsidR="007A2A34">
              <w:rPr>
                <w:color w:val="000000"/>
                <w:u w:color="000000"/>
              </w:rPr>
              <w:t>, подготовка кабельных траншей, предоставление конструкторской документации, отладка работоспособности системы и передача заказчику.</w:t>
            </w:r>
          </w:p>
          <w:p w:rsidR="007A2A34" w:rsidRDefault="007A2A34" w:rsidP="007A2A34">
            <w:pPr>
              <w:pStyle w:val="afc"/>
              <w:spacing w:after="0"/>
              <w:jc w:val="both"/>
              <w:rPr>
                <w:color w:val="000000"/>
                <w:u w:color="000000"/>
                <w:lang w:val="en-US"/>
              </w:rPr>
            </w:pPr>
            <w:r>
              <w:rPr>
                <w:color w:val="000000"/>
                <w:u w:color="000000"/>
              </w:rPr>
              <w:t>Учесть при разработке</w:t>
            </w:r>
            <w:r>
              <w:rPr>
                <w:color w:val="000000"/>
                <w:u w:color="000000"/>
                <w:lang w:val="en-US"/>
              </w:rPr>
              <w:t>:</w:t>
            </w:r>
          </w:p>
          <w:p w:rsidR="007A2A34" w:rsidRDefault="007A2A34" w:rsidP="007A2A34">
            <w:pPr>
              <w:pStyle w:val="afc"/>
              <w:numPr>
                <w:ilvl w:val="0"/>
                <w:numId w:val="34"/>
              </w:numPr>
              <w:spacing w:after="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Шкаф</w:t>
            </w:r>
            <w:r w:rsidR="007063F6">
              <w:rPr>
                <w:color w:val="000000"/>
                <w:u w:color="000000"/>
              </w:rPr>
              <w:t>ы</w:t>
            </w:r>
            <w:r>
              <w:rPr>
                <w:color w:val="000000"/>
                <w:u w:color="000000"/>
              </w:rPr>
              <w:t xml:space="preserve"> управления </w:t>
            </w:r>
            <w:proofErr w:type="spellStart"/>
            <w:r>
              <w:rPr>
                <w:color w:val="000000"/>
                <w:u w:color="000000"/>
              </w:rPr>
              <w:t>электрообогревом</w:t>
            </w:r>
            <w:proofErr w:type="spellEnd"/>
            <w:r>
              <w:rPr>
                <w:color w:val="000000"/>
                <w:u w:color="000000"/>
              </w:rPr>
              <w:t xml:space="preserve"> по 1 категории электроснабжения</w:t>
            </w:r>
            <w:r w:rsidR="007063F6">
              <w:rPr>
                <w:color w:val="000000"/>
                <w:u w:color="000000"/>
              </w:rPr>
              <w:t>, с</w:t>
            </w:r>
            <w:r w:rsidR="008D1167">
              <w:rPr>
                <w:color w:val="000000"/>
                <w:u w:color="000000"/>
              </w:rPr>
              <w:t>о</w:t>
            </w:r>
            <w:r w:rsidR="007063F6">
              <w:rPr>
                <w:color w:val="000000"/>
                <w:u w:color="000000"/>
              </w:rPr>
              <w:t xml:space="preserve"> </w:t>
            </w:r>
            <w:r w:rsidR="008D1167">
              <w:rPr>
                <w:color w:val="000000"/>
                <w:u w:color="000000"/>
              </w:rPr>
              <w:t xml:space="preserve">световой </w:t>
            </w:r>
            <w:r w:rsidR="007063F6">
              <w:rPr>
                <w:color w:val="000000"/>
                <w:u w:color="000000"/>
              </w:rPr>
              <w:t xml:space="preserve">индикацией, с внутренним обогревом, </w:t>
            </w:r>
            <w:r w:rsidR="007063F6">
              <w:rPr>
                <w:color w:val="000000"/>
                <w:u w:color="000000"/>
                <w:lang w:val="en-US"/>
              </w:rPr>
              <w:t>IP</w:t>
            </w:r>
            <w:r w:rsidR="007063F6" w:rsidRPr="007063F6">
              <w:rPr>
                <w:color w:val="000000"/>
                <w:u w:color="000000"/>
              </w:rPr>
              <w:t xml:space="preserve"> </w:t>
            </w:r>
            <w:r w:rsidR="007063F6">
              <w:rPr>
                <w:color w:val="000000"/>
                <w:u w:color="000000"/>
              </w:rPr>
              <w:t>не</w:t>
            </w:r>
            <w:r w:rsidR="00B536AC">
              <w:rPr>
                <w:color w:val="000000"/>
                <w:u w:color="000000"/>
              </w:rPr>
              <w:t xml:space="preserve"> ниже 65, кабельный ввод снизу не взрывозащищенного исполнения.</w:t>
            </w:r>
          </w:p>
          <w:p w:rsidR="00FB14FD" w:rsidRDefault="00FB14FD" w:rsidP="00DD30C9">
            <w:pPr>
              <w:pStyle w:val="afc"/>
              <w:numPr>
                <w:ilvl w:val="0"/>
                <w:numId w:val="34"/>
              </w:numPr>
              <w:spacing w:after="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Предусмотреть оборудование для эстакады слива из автоцистерн и линий трубопровода взрывозащищенного исполнения.</w:t>
            </w:r>
          </w:p>
          <w:p w:rsidR="00DD30C9" w:rsidRDefault="007063F6" w:rsidP="00DD30C9">
            <w:pPr>
              <w:pStyle w:val="afc"/>
              <w:numPr>
                <w:ilvl w:val="0"/>
                <w:numId w:val="34"/>
              </w:numPr>
              <w:spacing w:after="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Разработать шкаф управления </w:t>
            </w:r>
            <w:proofErr w:type="spellStart"/>
            <w:r>
              <w:rPr>
                <w:color w:val="000000"/>
                <w:u w:color="000000"/>
              </w:rPr>
              <w:t>электрообогрева</w:t>
            </w:r>
            <w:proofErr w:type="spellEnd"/>
            <w:r>
              <w:rPr>
                <w:color w:val="000000"/>
                <w:u w:color="000000"/>
              </w:rPr>
              <w:t xml:space="preserve"> </w:t>
            </w:r>
            <w:r w:rsidRPr="007063F6">
              <w:rPr>
                <w:color w:val="000000"/>
                <w:u w:color="000000"/>
              </w:rPr>
              <w:t xml:space="preserve">с учетом тока </w:t>
            </w:r>
            <w:proofErr w:type="spellStart"/>
            <w:r w:rsidRPr="007063F6">
              <w:rPr>
                <w:color w:val="000000"/>
                <w:u w:color="000000"/>
              </w:rPr>
              <w:t>Icw</w:t>
            </w:r>
            <w:proofErr w:type="spellEnd"/>
            <w:r w:rsidRPr="007063F6">
              <w:rPr>
                <w:color w:val="000000"/>
                <w:u w:color="000000"/>
              </w:rPr>
              <w:t>=65kA</w:t>
            </w:r>
            <w:r w:rsidR="004201C4">
              <w:rPr>
                <w:color w:val="000000"/>
                <w:u w:color="000000"/>
              </w:rPr>
              <w:t>.</w:t>
            </w:r>
          </w:p>
          <w:p w:rsidR="00BB08E8" w:rsidRDefault="00BB08E8" w:rsidP="005C23A7">
            <w:pPr>
              <w:pStyle w:val="afc"/>
              <w:spacing w:after="0"/>
              <w:jc w:val="both"/>
              <w:rPr>
                <w:color w:val="000000"/>
                <w:u w:color="000000"/>
              </w:rPr>
            </w:pPr>
          </w:p>
          <w:p w:rsidR="005C23A7" w:rsidRPr="005C23A7" w:rsidRDefault="005C23A7" w:rsidP="005C23A7">
            <w:pPr>
              <w:pStyle w:val="afc"/>
              <w:spacing w:after="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2) </w:t>
            </w:r>
            <w:proofErr w:type="spellStart"/>
            <w:r w:rsidRPr="005C23A7">
              <w:rPr>
                <w:color w:val="000000"/>
                <w:u w:color="000000"/>
              </w:rPr>
              <w:t>Электрообогрев</w:t>
            </w:r>
            <w:proofErr w:type="spellEnd"/>
            <w:r w:rsidRPr="005C23A7">
              <w:rPr>
                <w:color w:val="000000"/>
                <w:u w:color="000000"/>
              </w:rPr>
              <w:t xml:space="preserve"> линии трубопровода </w:t>
            </w:r>
            <w:r w:rsidR="00EF4275">
              <w:rPr>
                <w:color w:val="000000"/>
                <w:u w:color="000000"/>
              </w:rPr>
              <w:t>К21Н, канализация дождевого слива</w:t>
            </w:r>
            <w:r w:rsidRPr="005C23A7">
              <w:rPr>
                <w:color w:val="000000"/>
                <w:u w:color="000000"/>
              </w:rPr>
              <w:t>.</w:t>
            </w:r>
          </w:p>
          <w:p w:rsidR="005C23A7" w:rsidRPr="005C23A7" w:rsidRDefault="005C23A7" w:rsidP="005C23A7">
            <w:pPr>
              <w:pStyle w:val="afc"/>
              <w:jc w:val="both"/>
              <w:rPr>
                <w:color w:val="000000"/>
                <w:u w:color="000000"/>
              </w:rPr>
            </w:pPr>
            <w:r w:rsidRPr="005C23A7">
              <w:rPr>
                <w:color w:val="000000"/>
                <w:u w:color="000000"/>
              </w:rPr>
              <w:t>Настоящее Техническое Задание предусматривает выполнение под ключ комплекса электромонтажных работ по сборке/монтажу/</w:t>
            </w:r>
            <w:proofErr w:type="spellStart"/>
            <w:r w:rsidRPr="005C23A7">
              <w:rPr>
                <w:color w:val="000000"/>
                <w:u w:color="000000"/>
              </w:rPr>
              <w:t>расключению</w:t>
            </w:r>
            <w:proofErr w:type="spellEnd"/>
            <w:r w:rsidRPr="005C23A7">
              <w:rPr>
                <w:color w:val="000000"/>
                <w:u w:color="000000"/>
              </w:rPr>
              <w:t xml:space="preserve"> шкафов управления </w:t>
            </w:r>
            <w:proofErr w:type="spellStart"/>
            <w:r w:rsidRPr="005C23A7">
              <w:rPr>
                <w:color w:val="000000"/>
                <w:u w:color="000000"/>
              </w:rPr>
              <w:t>электрообогрева</w:t>
            </w:r>
            <w:proofErr w:type="spellEnd"/>
            <w:r w:rsidRPr="005C23A7">
              <w:rPr>
                <w:color w:val="000000"/>
                <w:u w:color="000000"/>
              </w:rPr>
              <w:t xml:space="preserve">, коробок соединительных, </w:t>
            </w:r>
            <w:proofErr w:type="spellStart"/>
            <w:r w:rsidRPr="005C23A7">
              <w:rPr>
                <w:color w:val="000000"/>
                <w:u w:color="000000"/>
              </w:rPr>
              <w:t>термопреобразователей</w:t>
            </w:r>
            <w:proofErr w:type="spellEnd"/>
            <w:r w:rsidRPr="005C23A7">
              <w:rPr>
                <w:color w:val="000000"/>
                <w:u w:color="000000"/>
              </w:rPr>
              <w:t xml:space="preserve"> сопротивления. Прокладка и </w:t>
            </w:r>
            <w:proofErr w:type="spellStart"/>
            <w:r w:rsidRPr="005C23A7">
              <w:rPr>
                <w:color w:val="000000"/>
                <w:u w:color="000000"/>
              </w:rPr>
              <w:t>расключение</w:t>
            </w:r>
            <w:proofErr w:type="spellEnd"/>
            <w:r w:rsidRPr="005C23A7">
              <w:rPr>
                <w:color w:val="000000"/>
                <w:u w:color="000000"/>
              </w:rPr>
              <w:t xml:space="preserve"> греющих кабельных линий, питающих линий для шкафа управления, кабельные линии от шкафа управления до соединительных коробок, </w:t>
            </w:r>
            <w:proofErr w:type="spellStart"/>
            <w:r w:rsidRPr="005C23A7">
              <w:rPr>
                <w:color w:val="000000"/>
                <w:u w:color="000000"/>
              </w:rPr>
              <w:t>термопреобразователей</w:t>
            </w:r>
            <w:proofErr w:type="spellEnd"/>
            <w:r w:rsidRPr="005C23A7">
              <w:rPr>
                <w:color w:val="000000"/>
                <w:u w:color="000000"/>
              </w:rPr>
              <w:t xml:space="preserve"> сопротивления, подготовка кабельных траншей, предоставление конструкторской документации, отладка работоспособности системы и передача заказчику.</w:t>
            </w:r>
          </w:p>
          <w:p w:rsidR="005C23A7" w:rsidRPr="005C23A7" w:rsidRDefault="005C23A7" w:rsidP="005C23A7">
            <w:pPr>
              <w:pStyle w:val="afc"/>
              <w:jc w:val="both"/>
              <w:rPr>
                <w:color w:val="000000"/>
                <w:u w:color="000000"/>
              </w:rPr>
            </w:pPr>
            <w:r w:rsidRPr="005C23A7">
              <w:rPr>
                <w:color w:val="000000"/>
                <w:u w:color="000000"/>
              </w:rPr>
              <w:t>Учесть при разработке:</w:t>
            </w:r>
          </w:p>
          <w:p w:rsidR="005C23A7" w:rsidRPr="005C23A7" w:rsidRDefault="005C23A7" w:rsidP="005C23A7">
            <w:pPr>
              <w:pStyle w:val="afc"/>
              <w:jc w:val="both"/>
              <w:rPr>
                <w:color w:val="000000"/>
                <w:u w:color="000000"/>
              </w:rPr>
            </w:pPr>
            <w:r w:rsidRPr="005C23A7">
              <w:rPr>
                <w:color w:val="000000"/>
                <w:u w:color="000000"/>
              </w:rPr>
              <w:t>-</w:t>
            </w:r>
            <w:r w:rsidRPr="005C23A7">
              <w:rPr>
                <w:color w:val="000000"/>
                <w:u w:color="000000"/>
              </w:rPr>
              <w:tab/>
              <w:t xml:space="preserve">Шкафы управления </w:t>
            </w:r>
            <w:proofErr w:type="spellStart"/>
            <w:r w:rsidRPr="005C23A7">
              <w:rPr>
                <w:color w:val="000000"/>
                <w:u w:color="000000"/>
              </w:rPr>
              <w:t>электрообогревом</w:t>
            </w:r>
            <w:proofErr w:type="spellEnd"/>
            <w:r w:rsidRPr="005C23A7">
              <w:rPr>
                <w:color w:val="000000"/>
                <w:u w:color="000000"/>
              </w:rPr>
              <w:t xml:space="preserve"> по 1 категории электроснабжения, с</w:t>
            </w:r>
            <w:r w:rsidR="008D1167">
              <w:rPr>
                <w:color w:val="000000"/>
                <w:u w:color="000000"/>
              </w:rPr>
              <w:t>о</w:t>
            </w:r>
            <w:r w:rsidRPr="005C23A7">
              <w:rPr>
                <w:color w:val="000000"/>
                <w:u w:color="000000"/>
              </w:rPr>
              <w:t xml:space="preserve"> </w:t>
            </w:r>
            <w:r w:rsidR="008D1167">
              <w:rPr>
                <w:color w:val="000000"/>
                <w:u w:color="000000"/>
              </w:rPr>
              <w:t xml:space="preserve">световой </w:t>
            </w:r>
            <w:r w:rsidRPr="005C23A7">
              <w:rPr>
                <w:color w:val="000000"/>
                <w:u w:color="000000"/>
              </w:rPr>
              <w:t>индикацией, с внутренним обогревом, IP не ниже 65, кабельный ввод снизу не взрывозащищенного исполнения.</w:t>
            </w:r>
          </w:p>
          <w:p w:rsidR="005C23A7" w:rsidRPr="005C23A7" w:rsidRDefault="005C23A7" w:rsidP="005C23A7">
            <w:pPr>
              <w:pStyle w:val="afc"/>
              <w:jc w:val="both"/>
              <w:rPr>
                <w:color w:val="000000"/>
                <w:u w:color="000000"/>
              </w:rPr>
            </w:pPr>
            <w:r w:rsidRPr="005C23A7">
              <w:rPr>
                <w:color w:val="000000"/>
                <w:u w:color="000000"/>
              </w:rPr>
              <w:t>-</w:t>
            </w:r>
            <w:r w:rsidRPr="005C23A7">
              <w:rPr>
                <w:color w:val="000000"/>
                <w:u w:color="000000"/>
              </w:rPr>
              <w:tab/>
              <w:t>Предусмотреть оборудование для эстакады слива из автоцистерн и линий трубопровода взрывозащищенного исполнения.</w:t>
            </w:r>
          </w:p>
          <w:p w:rsidR="005C23A7" w:rsidRPr="005C23A7" w:rsidRDefault="005C23A7" w:rsidP="005C23A7">
            <w:pPr>
              <w:pStyle w:val="afc"/>
              <w:jc w:val="both"/>
              <w:rPr>
                <w:color w:val="000000"/>
                <w:u w:color="000000"/>
              </w:rPr>
            </w:pPr>
            <w:r w:rsidRPr="005C23A7">
              <w:rPr>
                <w:color w:val="000000"/>
                <w:u w:color="000000"/>
              </w:rPr>
              <w:t>-</w:t>
            </w:r>
            <w:r w:rsidRPr="005C23A7">
              <w:rPr>
                <w:color w:val="000000"/>
                <w:u w:color="000000"/>
              </w:rPr>
              <w:tab/>
              <w:t xml:space="preserve">Разработать шкаф управления </w:t>
            </w:r>
            <w:proofErr w:type="spellStart"/>
            <w:r w:rsidRPr="005C23A7">
              <w:rPr>
                <w:color w:val="000000"/>
                <w:u w:color="000000"/>
              </w:rPr>
              <w:t>электрообогрева</w:t>
            </w:r>
            <w:proofErr w:type="spellEnd"/>
            <w:r w:rsidRPr="005C23A7">
              <w:rPr>
                <w:color w:val="000000"/>
                <w:u w:color="000000"/>
              </w:rPr>
              <w:t xml:space="preserve"> с учетом тока </w:t>
            </w:r>
            <w:proofErr w:type="spellStart"/>
            <w:r w:rsidRPr="005C23A7">
              <w:rPr>
                <w:color w:val="000000"/>
                <w:u w:color="000000"/>
              </w:rPr>
              <w:t>Icw</w:t>
            </w:r>
            <w:proofErr w:type="spellEnd"/>
            <w:r w:rsidRPr="005C23A7">
              <w:rPr>
                <w:color w:val="000000"/>
                <w:u w:color="000000"/>
              </w:rPr>
              <w:t>=65kA.</w:t>
            </w:r>
          </w:p>
          <w:p w:rsidR="005C23A7" w:rsidRDefault="005C23A7" w:rsidP="005C23A7">
            <w:pPr>
              <w:pStyle w:val="afc"/>
              <w:spacing w:after="0"/>
              <w:jc w:val="both"/>
              <w:rPr>
                <w:color w:val="000000"/>
                <w:u w:color="000000"/>
              </w:rPr>
            </w:pPr>
          </w:p>
          <w:p w:rsidR="005C23A7" w:rsidRPr="005C23A7" w:rsidRDefault="005C23A7" w:rsidP="005C23A7">
            <w:pPr>
              <w:pStyle w:val="afc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</w:t>
            </w:r>
            <w:r w:rsidR="00BE5A14">
              <w:rPr>
                <w:color w:val="000000"/>
                <w:u w:color="000000"/>
              </w:rPr>
              <w:t xml:space="preserve">) </w:t>
            </w:r>
            <w:proofErr w:type="spellStart"/>
            <w:r w:rsidRPr="005C23A7">
              <w:rPr>
                <w:color w:val="000000"/>
                <w:u w:color="000000"/>
              </w:rPr>
              <w:t>Электрообогрев</w:t>
            </w:r>
            <w:proofErr w:type="spellEnd"/>
            <w:r w:rsidRPr="005C23A7"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 xml:space="preserve">крыши эстакады </w:t>
            </w:r>
            <w:proofErr w:type="spellStart"/>
            <w:r>
              <w:rPr>
                <w:color w:val="000000"/>
                <w:u w:color="000000"/>
              </w:rPr>
              <w:t>автослива</w:t>
            </w:r>
            <w:proofErr w:type="spellEnd"/>
            <w:r>
              <w:rPr>
                <w:color w:val="000000"/>
                <w:u w:color="000000"/>
              </w:rPr>
              <w:t xml:space="preserve"> аммиака</w:t>
            </w:r>
            <w:r w:rsidRPr="005C23A7">
              <w:rPr>
                <w:color w:val="000000"/>
                <w:u w:color="000000"/>
              </w:rPr>
              <w:t>.</w:t>
            </w:r>
          </w:p>
          <w:p w:rsidR="005C23A7" w:rsidRPr="005C23A7" w:rsidRDefault="005C23A7" w:rsidP="005C23A7">
            <w:pPr>
              <w:pStyle w:val="afc"/>
              <w:jc w:val="both"/>
              <w:rPr>
                <w:color w:val="000000"/>
                <w:u w:color="000000"/>
              </w:rPr>
            </w:pPr>
            <w:r w:rsidRPr="005C23A7">
              <w:rPr>
                <w:color w:val="000000"/>
                <w:u w:color="000000"/>
              </w:rPr>
              <w:t>Настоящее Техническое Задание предусматривает выполнение под ключ комплекса электромонтажных работ по сборке/монтажу/</w:t>
            </w:r>
            <w:proofErr w:type="spellStart"/>
            <w:r w:rsidRPr="005C23A7">
              <w:rPr>
                <w:color w:val="000000"/>
                <w:u w:color="000000"/>
              </w:rPr>
              <w:t>расключению</w:t>
            </w:r>
            <w:proofErr w:type="spellEnd"/>
            <w:r w:rsidRPr="005C23A7">
              <w:rPr>
                <w:color w:val="000000"/>
                <w:u w:color="000000"/>
              </w:rPr>
              <w:t xml:space="preserve"> шкафов управления </w:t>
            </w:r>
            <w:proofErr w:type="spellStart"/>
            <w:r w:rsidRPr="005C23A7">
              <w:rPr>
                <w:color w:val="000000"/>
                <w:u w:color="000000"/>
              </w:rPr>
              <w:t>электрообогрева</w:t>
            </w:r>
            <w:proofErr w:type="spellEnd"/>
            <w:r w:rsidRPr="005C23A7">
              <w:rPr>
                <w:color w:val="000000"/>
                <w:u w:color="000000"/>
              </w:rPr>
              <w:t xml:space="preserve">, коробок соединительных, </w:t>
            </w:r>
            <w:proofErr w:type="spellStart"/>
            <w:r w:rsidRPr="005C23A7">
              <w:rPr>
                <w:color w:val="000000"/>
                <w:u w:color="000000"/>
              </w:rPr>
              <w:t>термопреобразователей</w:t>
            </w:r>
            <w:proofErr w:type="spellEnd"/>
            <w:r w:rsidRPr="005C23A7">
              <w:rPr>
                <w:color w:val="000000"/>
                <w:u w:color="000000"/>
              </w:rPr>
              <w:t xml:space="preserve"> сопротивления. Прокладка и </w:t>
            </w:r>
            <w:proofErr w:type="spellStart"/>
            <w:r w:rsidRPr="005C23A7">
              <w:rPr>
                <w:color w:val="000000"/>
                <w:u w:color="000000"/>
              </w:rPr>
              <w:t>расключение</w:t>
            </w:r>
            <w:proofErr w:type="spellEnd"/>
            <w:r w:rsidRPr="005C23A7">
              <w:rPr>
                <w:color w:val="000000"/>
                <w:u w:color="000000"/>
              </w:rPr>
              <w:t xml:space="preserve"> греющих кабельных линий, питающих линий для шкафа управления, кабельные линии от шкафа управления до соединительных коробок, </w:t>
            </w:r>
            <w:proofErr w:type="spellStart"/>
            <w:r w:rsidRPr="005C23A7">
              <w:rPr>
                <w:color w:val="000000"/>
                <w:u w:color="000000"/>
              </w:rPr>
              <w:t>термопреобразователей</w:t>
            </w:r>
            <w:proofErr w:type="spellEnd"/>
            <w:r w:rsidRPr="005C23A7">
              <w:rPr>
                <w:color w:val="000000"/>
                <w:u w:color="000000"/>
              </w:rPr>
              <w:t xml:space="preserve"> сопротивления, подготовка кабельных траншей, </w:t>
            </w:r>
            <w:r w:rsidRPr="005C23A7">
              <w:rPr>
                <w:color w:val="000000"/>
                <w:u w:color="000000"/>
              </w:rPr>
              <w:lastRenderedPageBreak/>
              <w:t>предоставление конструкторской документации, отладка работоспособности системы и передача заказчику.</w:t>
            </w:r>
          </w:p>
          <w:p w:rsidR="005C23A7" w:rsidRPr="005C23A7" w:rsidRDefault="005C23A7" w:rsidP="005C23A7">
            <w:pPr>
              <w:pStyle w:val="afc"/>
              <w:jc w:val="both"/>
              <w:rPr>
                <w:color w:val="000000"/>
                <w:u w:color="000000"/>
              </w:rPr>
            </w:pPr>
            <w:r w:rsidRPr="005C23A7">
              <w:rPr>
                <w:color w:val="000000"/>
                <w:u w:color="000000"/>
              </w:rPr>
              <w:t>Учесть при разработке:</w:t>
            </w:r>
          </w:p>
          <w:p w:rsidR="005C23A7" w:rsidRPr="005C23A7" w:rsidRDefault="005C23A7" w:rsidP="005C23A7">
            <w:pPr>
              <w:pStyle w:val="afc"/>
              <w:jc w:val="both"/>
              <w:rPr>
                <w:color w:val="000000"/>
                <w:u w:color="000000"/>
              </w:rPr>
            </w:pPr>
            <w:r w:rsidRPr="005C23A7">
              <w:rPr>
                <w:color w:val="000000"/>
                <w:u w:color="000000"/>
              </w:rPr>
              <w:t>-</w:t>
            </w:r>
            <w:r w:rsidRPr="005C23A7">
              <w:rPr>
                <w:color w:val="000000"/>
                <w:u w:color="000000"/>
              </w:rPr>
              <w:tab/>
              <w:t xml:space="preserve">Шкафы управления </w:t>
            </w:r>
            <w:proofErr w:type="spellStart"/>
            <w:r w:rsidRPr="005C23A7">
              <w:rPr>
                <w:color w:val="000000"/>
                <w:u w:color="000000"/>
              </w:rPr>
              <w:t>электрообогревом</w:t>
            </w:r>
            <w:proofErr w:type="spellEnd"/>
            <w:r w:rsidRPr="005C23A7">
              <w:rPr>
                <w:color w:val="000000"/>
                <w:u w:color="000000"/>
              </w:rPr>
              <w:t xml:space="preserve"> по 1 категории электроснабжения, с</w:t>
            </w:r>
            <w:r w:rsidR="008D1167">
              <w:rPr>
                <w:color w:val="000000"/>
                <w:u w:color="000000"/>
              </w:rPr>
              <w:t>о</w:t>
            </w:r>
            <w:r w:rsidRPr="005C23A7">
              <w:rPr>
                <w:color w:val="000000"/>
                <w:u w:color="000000"/>
              </w:rPr>
              <w:t xml:space="preserve"> </w:t>
            </w:r>
            <w:r w:rsidR="008D1167">
              <w:rPr>
                <w:color w:val="000000"/>
                <w:u w:color="000000"/>
              </w:rPr>
              <w:t xml:space="preserve">световой </w:t>
            </w:r>
            <w:r w:rsidRPr="005C23A7">
              <w:rPr>
                <w:color w:val="000000"/>
                <w:u w:color="000000"/>
              </w:rPr>
              <w:t>индикацией, с внутренним обогревом, IP не ниже 65, кабельный ввод снизу не взрывозащищенного исполнения.</w:t>
            </w:r>
          </w:p>
          <w:p w:rsidR="005C23A7" w:rsidRPr="005C23A7" w:rsidRDefault="005C23A7" w:rsidP="005C23A7">
            <w:pPr>
              <w:pStyle w:val="afc"/>
              <w:jc w:val="both"/>
              <w:rPr>
                <w:color w:val="000000"/>
                <w:u w:color="000000"/>
              </w:rPr>
            </w:pPr>
            <w:r w:rsidRPr="005C23A7">
              <w:rPr>
                <w:color w:val="000000"/>
                <w:u w:color="000000"/>
              </w:rPr>
              <w:t>-</w:t>
            </w:r>
            <w:r w:rsidRPr="005C23A7">
              <w:rPr>
                <w:color w:val="000000"/>
                <w:u w:color="000000"/>
              </w:rPr>
              <w:tab/>
              <w:t>Предусмотреть оборудование для эстакады слива из автоцистерн и линий трубопровода взрывозащищенного исполнения.</w:t>
            </w:r>
          </w:p>
          <w:p w:rsidR="005C23A7" w:rsidRPr="005C23A7" w:rsidRDefault="005C23A7" w:rsidP="005C23A7">
            <w:pPr>
              <w:pStyle w:val="afc"/>
              <w:jc w:val="both"/>
              <w:rPr>
                <w:color w:val="000000"/>
                <w:u w:color="000000"/>
              </w:rPr>
            </w:pPr>
            <w:r w:rsidRPr="005C23A7">
              <w:rPr>
                <w:color w:val="000000"/>
                <w:u w:color="000000"/>
              </w:rPr>
              <w:t>-</w:t>
            </w:r>
            <w:r w:rsidRPr="005C23A7">
              <w:rPr>
                <w:color w:val="000000"/>
                <w:u w:color="000000"/>
              </w:rPr>
              <w:tab/>
              <w:t xml:space="preserve">Разработать шкаф управления </w:t>
            </w:r>
            <w:proofErr w:type="spellStart"/>
            <w:r w:rsidRPr="005C23A7">
              <w:rPr>
                <w:color w:val="000000"/>
                <w:u w:color="000000"/>
              </w:rPr>
              <w:t>электрообогрева</w:t>
            </w:r>
            <w:proofErr w:type="spellEnd"/>
            <w:r w:rsidRPr="005C23A7">
              <w:rPr>
                <w:color w:val="000000"/>
                <w:u w:color="000000"/>
              </w:rPr>
              <w:t xml:space="preserve"> с учетом тока </w:t>
            </w:r>
            <w:proofErr w:type="spellStart"/>
            <w:r w:rsidRPr="005C23A7">
              <w:rPr>
                <w:color w:val="000000"/>
                <w:u w:color="000000"/>
              </w:rPr>
              <w:t>Icw</w:t>
            </w:r>
            <w:proofErr w:type="spellEnd"/>
            <w:r w:rsidRPr="005C23A7">
              <w:rPr>
                <w:color w:val="000000"/>
                <w:u w:color="000000"/>
              </w:rPr>
              <w:t>=65kA.</w:t>
            </w:r>
          </w:p>
          <w:p w:rsidR="00BB08E8" w:rsidRDefault="00BB08E8" w:rsidP="00BE5A14">
            <w:pPr>
              <w:pStyle w:val="afc"/>
              <w:spacing w:after="0"/>
              <w:jc w:val="both"/>
              <w:rPr>
                <w:color w:val="000000"/>
                <w:u w:color="000000"/>
              </w:rPr>
            </w:pPr>
          </w:p>
          <w:p w:rsidR="00AB1F33" w:rsidRDefault="005C23A7" w:rsidP="00AB1F33">
            <w:pPr>
              <w:pStyle w:val="afc"/>
              <w:jc w:val="both"/>
            </w:pPr>
            <w:r>
              <w:rPr>
                <w:color w:val="000000"/>
                <w:u w:color="000000"/>
              </w:rPr>
              <w:t>4)</w:t>
            </w:r>
            <w:r w:rsidR="00AB1F33">
              <w:t xml:space="preserve"> </w:t>
            </w:r>
            <w:proofErr w:type="spellStart"/>
            <w:r w:rsidR="00AB1F33">
              <w:t>Электрообогрев</w:t>
            </w:r>
            <w:proofErr w:type="spellEnd"/>
            <w:r w:rsidR="00AB1F33">
              <w:t xml:space="preserve"> крыши здания ЦПУ.</w:t>
            </w:r>
          </w:p>
          <w:p w:rsidR="00AB1F33" w:rsidRDefault="00AB1F33" w:rsidP="00AB1F33">
            <w:pPr>
              <w:pStyle w:val="afc"/>
              <w:jc w:val="both"/>
            </w:pPr>
            <w:r>
              <w:t>Настоящее Техническое Задание предусматривает выполнение под ключ комплекса электромонтажных работ по сборке/монтажу/</w:t>
            </w:r>
            <w:proofErr w:type="spellStart"/>
            <w:r>
              <w:t>расключению</w:t>
            </w:r>
            <w:proofErr w:type="spellEnd"/>
            <w:r>
              <w:t xml:space="preserve"> шкафов управления </w:t>
            </w:r>
            <w:proofErr w:type="spellStart"/>
            <w:r>
              <w:t>электрообогрева</w:t>
            </w:r>
            <w:proofErr w:type="spellEnd"/>
            <w:r>
              <w:t xml:space="preserve">, коробок соединительных, </w:t>
            </w:r>
            <w:proofErr w:type="spellStart"/>
            <w:r>
              <w:t>термопреобразователей</w:t>
            </w:r>
            <w:proofErr w:type="spellEnd"/>
            <w:r>
              <w:t xml:space="preserve"> сопротивления. Прокладка и </w:t>
            </w:r>
            <w:proofErr w:type="spellStart"/>
            <w:r>
              <w:t>расключение</w:t>
            </w:r>
            <w:proofErr w:type="spellEnd"/>
            <w:r>
              <w:t xml:space="preserve"> греющих кабельных линий, питающих линий для шкафа управления, кабельные линии от шкафа управления до соединительных коробок, </w:t>
            </w:r>
            <w:proofErr w:type="spellStart"/>
            <w:r>
              <w:t>термопреобразователей</w:t>
            </w:r>
            <w:proofErr w:type="spellEnd"/>
            <w:r>
              <w:t xml:space="preserve"> сопротивления, подготовка кабельных траншей, предоставление конструкторской документации, отладка работоспособности системы и передача заказчику.</w:t>
            </w:r>
          </w:p>
          <w:p w:rsidR="00AB1F33" w:rsidRDefault="00AB1F33" w:rsidP="00AB1F33">
            <w:pPr>
              <w:pStyle w:val="afc"/>
              <w:jc w:val="both"/>
            </w:pPr>
            <w:r>
              <w:t>Учесть при разработке:</w:t>
            </w:r>
          </w:p>
          <w:p w:rsidR="00AB1F33" w:rsidRDefault="00AB1F33" w:rsidP="00AB1F33">
            <w:pPr>
              <w:pStyle w:val="afc"/>
              <w:jc w:val="both"/>
            </w:pPr>
            <w:r>
              <w:t>-</w:t>
            </w:r>
            <w:r>
              <w:tab/>
              <w:t xml:space="preserve">Шкафы управления </w:t>
            </w:r>
            <w:proofErr w:type="spellStart"/>
            <w:r>
              <w:t>электрообогревом</w:t>
            </w:r>
            <w:proofErr w:type="spellEnd"/>
            <w:r>
              <w:t xml:space="preserve"> по 1 категории электроснабжения, с</w:t>
            </w:r>
            <w:r w:rsidR="004062AD">
              <w:t>о</w:t>
            </w:r>
            <w:r>
              <w:t xml:space="preserve"> </w:t>
            </w:r>
            <w:r w:rsidR="004062AD">
              <w:t xml:space="preserve">световой </w:t>
            </w:r>
            <w:r>
              <w:t>индикацией, с внутренним обогревом, IP не ниже 65, кабельный ввод снизу не взрывозащищенного исполнения.</w:t>
            </w:r>
          </w:p>
          <w:p w:rsidR="00AB1F33" w:rsidRDefault="00AB1F33" w:rsidP="00AB1F33">
            <w:pPr>
              <w:pStyle w:val="afc"/>
              <w:jc w:val="both"/>
            </w:pPr>
            <w:r>
              <w:t>-</w:t>
            </w:r>
            <w:r>
              <w:tab/>
              <w:t>Предусмотреть оборудование для эстакады слива из автоцистерн и линий трубопровода взрывозащищенного исполнения.</w:t>
            </w:r>
          </w:p>
          <w:p w:rsidR="00AB1F33" w:rsidRDefault="00AB1F33" w:rsidP="00AB1F33">
            <w:pPr>
              <w:pStyle w:val="afc"/>
              <w:jc w:val="both"/>
            </w:pPr>
            <w:r>
              <w:t>-</w:t>
            </w:r>
            <w:r>
              <w:tab/>
              <w:t xml:space="preserve">Разработать шкаф управления </w:t>
            </w:r>
            <w:proofErr w:type="spellStart"/>
            <w:r>
              <w:t>электрообогрева</w:t>
            </w:r>
            <w:proofErr w:type="spellEnd"/>
            <w:r>
              <w:t xml:space="preserve"> с учетом тока </w:t>
            </w:r>
            <w:proofErr w:type="spellStart"/>
            <w:r>
              <w:t>Icw</w:t>
            </w:r>
            <w:proofErr w:type="spellEnd"/>
            <w:r>
              <w:t>=65kA.</w:t>
            </w:r>
          </w:p>
          <w:p w:rsidR="005C23A7" w:rsidRPr="00DD30C9" w:rsidRDefault="005C23A7" w:rsidP="00EF2BA5">
            <w:pPr>
              <w:pStyle w:val="afc"/>
              <w:spacing w:after="0"/>
              <w:jc w:val="both"/>
              <w:rPr>
                <w:color w:val="000000"/>
                <w:u w:color="000000"/>
              </w:rPr>
            </w:pPr>
          </w:p>
        </w:tc>
      </w:tr>
      <w:tr w:rsidR="001E37C1" w:rsidRPr="0075476F" w:rsidTr="00B3154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7C1" w:rsidRPr="0075476F" w:rsidRDefault="001E37C1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7.2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37D79" w:rsidRPr="00F21512" w:rsidRDefault="00237D79" w:rsidP="00237D79">
            <w:pPr>
              <w:pStyle w:val="afc"/>
              <w:rPr>
                <w:sz w:val="22"/>
                <w:szCs w:val="22"/>
              </w:rPr>
            </w:pPr>
            <w:r w:rsidRPr="00F21512">
              <w:rPr>
                <w:sz w:val="22"/>
                <w:szCs w:val="22"/>
              </w:rPr>
              <w:t>В коммерческом предложении участника конкурентной процедуры в стоимости работ должны быть учтены все затраты, учитывая усложняющие условия, зимнее удорожание, затраты, связанные с разработкой ППР и технологических карт, прочие затраты, стоимость МТР, транспортные и заготовительно-складские расходы, налоги, обязательные платежи т.д.</w:t>
            </w:r>
          </w:p>
          <w:p w:rsidR="00237D79" w:rsidRPr="00F21512" w:rsidRDefault="00237D79" w:rsidP="00237D79">
            <w:pPr>
              <w:pStyle w:val="afc"/>
              <w:rPr>
                <w:sz w:val="22"/>
                <w:szCs w:val="22"/>
              </w:rPr>
            </w:pPr>
            <w:r w:rsidRPr="00F21512">
              <w:rPr>
                <w:sz w:val="22"/>
                <w:szCs w:val="22"/>
              </w:rPr>
              <w:t xml:space="preserve">Перед формированием ТКП рекомендовано посещение строительной площадки Подрядчиком. </w:t>
            </w:r>
          </w:p>
          <w:p w:rsidR="003517CB" w:rsidRDefault="003517CB" w:rsidP="003517CB">
            <w:pPr>
              <w:jc w:val="both"/>
            </w:pPr>
            <w:r w:rsidRPr="0019108A">
              <w:t>Стоимость ТКП должна быть оформлена как сводка затрат, общая стоимость ТКП должна состоять из:</w:t>
            </w:r>
          </w:p>
          <w:p w:rsidR="00237D79" w:rsidRPr="0019108A" w:rsidRDefault="00237D79" w:rsidP="00237D79">
            <w:pPr>
              <w:jc w:val="both"/>
            </w:pPr>
            <w:r w:rsidRPr="0019108A">
              <w:t xml:space="preserve">- </w:t>
            </w:r>
            <w:r>
              <w:t>разработка конструкторской документации</w:t>
            </w:r>
            <w:r w:rsidRPr="0019108A">
              <w:t xml:space="preserve"> – руб.;</w:t>
            </w:r>
          </w:p>
          <w:p w:rsidR="003517CB" w:rsidRPr="0019108A" w:rsidRDefault="003517CB" w:rsidP="003517CB">
            <w:pPr>
              <w:jc w:val="both"/>
            </w:pPr>
            <w:r w:rsidRPr="0019108A">
              <w:t>- электромонтажные работы – руб.;</w:t>
            </w:r>
          </w:p>
          <w:p w:rsidR="003517CB" w:rsidRPr="0019108A" w:rsidRDefault="003517CB" w:rsidP="003517CB">
            <w:pPr>
              <w:jc w:val="both"/>
            </w:pPr>
            <w:r w:rsidRPr="0019108A">
              <w:t>- оборудование – руб.;</w:t>
            </w:r>
          </w:p>
          <w:p w:rsidR="003517CB" w:rsidRPr="0019108A" w:rsidRDefault="003517CB" w:rsidP="003517CB">
            <w:pPr>
              <w:jc w:val="both"/>
            </w:pPr>
            <w:r w:rsidRPr="0019108A">
              <w:t>- основные материалы – руб.;</w:t>
            </w:r>
          </w:p>
          <w:p w:rsidR="000E5185" w:rsidRPr="0075476F" w:rsidRDefault="003517CB" w:rsidP="003517CB">
            <w:pPr>
              <w:jc w:val="both"/>
            </w:pPr>
            <w:r>
              <w:t>- компенсируемые затраты – руб.</w:t>
            </w:r>
          </w:p>
        </w:tc>
      </w:tr>
      <w:tr w:rsidR="00B3154D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154D" w:rsidRPr="0075476F" w:rsidRDefault="007010A3" w:rsidP="000F430D">
            <w:pPr>
              <w:jc w:val="center"/>
            </w:pPr>
            <w:r w:rsidRPr="0075476F">
              <w:t>7</w:t>
            </w:r>
            <w:r w:rsidR="00B3154D" w:rsidRPr="0075476F">
              <w:t>.</w:t>
            </w:r>
            <w:r w:rsidR="00AD73A0"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73A0" w:rsidRDefault="007010A3" w:rsidP="00197263">
            <w:pPr>
              <w:pStyle w:val="afc"/>
              <w:spacing w:after="0"/>
              <w:jc w:val="both"/>
            </w:pPr>
            <w:r w:rsidRPr="0075476F">
              <w:t>Работы должны быть выполнены в полном объеме в соответствии с настоящим техническим заданием и рабочей документацией, определяющими содержание работ, их характеристику и другие, предъявляемые к ним требования в соответствии с установленными нормами и стандартами (ГОСТ, СНиП, СП, ВСН и т.п.) Российской Федерации.</w:t>
            </w:r>
            <w:r w:rsidR="00AD73A0">
              <w:t xml:space="preserve"> </w:t>
            </w:r>
          </w:p>
          <w:p w:rsidR="00FA6D6E" w:rsidRPr="00237D79" w:rsidRDefault="00AD73A0" w:rsidP="00197263">
            <w:pPr>
              <w:pStyle w:val="afc"/>
              <w:spacing w:after="0"/>
              <w:jc w:val="both"/>
              <w:rPr>
                <w:color w:val="000000"/>
              </w:rPr>
            </w:pPr>
            <w:r w:rsidRPr="00B839C9">
              <w:rPr>
                <w:color w:val="000000"/>
              </w:rPr>
              <w:t>По завершен</w:t>
            </w:r>
            <w:r w:rsidR="002772A5">
              <w:rPr>
                <w:color w:val="000000"/>
              </w:rPr>
              <w:t>ию работ, не позднее чем через 1</w:t>
            </w:r>
            <w:r w:rsidRPr="00B839C9">
              <w:rPr>
                <w:color w:val="000000"/>
              </w:rPr>
              <w:t xml:space="preserve">0 дней после их окончания, со строительной площадки должны быть удалены техника, привезенные бытовые </w:t>
            </w:r>
            <w:r w:rsidRPr="00B839C9">
              <w:rPr>
                <w:color w:val="000000"/>
              </w:rPr>
              <w:lastRenderedPageBreak/>
              <w:t>помещения и инструментальные будки, а также остатки строительного и бытового мусора, образовавшегося в результате проведения СМР.</w:t>
            </w:r>
          </w:p>
        </w:tc>
      </w:tr>
      <w:tr w:rsidR="007010A3" w:rsidRPr="0075476F" w:rsidTr="00F8496F">
        <w:trPr>
          <w:trHeight w:val="41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7010A3" w:rsidRPr="0075476F" w:rsidRDefault="00747004" w:rsidP="007010A3">
            <w:pPr>
              <w:pStyle w:val="afc"/>
              <w:spacing w:after="0"/>
            </w:pPr>
            <w:r>
              <w:rPr>
                <w:b/>
                <w:bCs/>
                <w:color w:val="000000"/>
              </w:rPr>
              <w:lastRenderedPageBreak/>
              <w:t>8. ОБЩИЕ Т</w:t>
            </w:r>
            <w:r w:rsidR="007010A3" w:rsidRPr="0075476F"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Е</w:t>
            </w:r>
            <w:r w:rsidR="007010A3" w:rsidRPr="0075476F">
              <w:rPr>
                <w:b/>
                <w:bCs/>
                <w:color w:val="000000"/>
              </w:rPr>
              <w:t>БОВАНИЯ К ВЫПОЛНЕНИЮ РАБОТ</w:t>
            </w:r>
          </w:p>
        </w:tc>
      </w:tr>
      <w:tr w:rsidR="006C6A28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A28" w:rsidRPr="0075476F" w:rsidRDefault="006C6A28" w:rsidP="000F430D">
            <w:pPr>
              <w:jc w:val="center"/>
            </w:pPr>
            <w:r w:rsidRPr="0075476F">
              <w:t>8.</w:t>
            </w:r>
            <w:r w:rsidR="00BA0491" w:rsidRPr="0075476F"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1F4E" w:rsidRPr="004D308D" w:rsidRDefault="00E21F4E" w:rsidP="00E21F4E">
            <w:pPr>
              <w:pStyle w:val="ad"/>
              <w:suppressAutoHyphens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D64A4">
              <w:rPr>
                <w:color w:val="000000"/>
              </w:rPr>
              <w:t xml:space="preserve">одрядчик должен выполнить комплекс работ, обозначенный в п.7 настоящего Технического задания по указанной рабочей документации, включая поставку материально-технических ресурсов, необходимых для выполнения работ. При этом </w:t>
            </w:r>
            <w:r>
              <w:rPr>
                <w:color w:val="000000"/>
              </w:rPr>
              <w:t>П</w:t>
            </w:r>
            <w:r w:rsidRPr="00DD64A4">
              <w:rPr>
                <w:color w:val="000000"/>
              </w:rPr>
              <w:t>одрядчик должен обеспечить:</w:t>
            </w:r>
          </w:p>
          <w:p w:rsidR="00E21F4E" w:rsidRPr="00AD6F0D" w:rsidRDefault="00E21F4E" w:rsidP="00E21F4E">
            <w:pPr>
              <w:pStyle w:val="ad"/>
              <w:numPr>
                <w:ilvl w:val="0"/>
                <w:numId w:val="31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к</w:t>
            </w:r>
            <w:r w:rsidRPr="00AD6F0D">
              <w:rPr>
                <w:color w:val="000000"/>
              </w:rPr>
              <w:t>онтроль хода выполнения работ и составление соответствующей отчетности;</w:t>
            </w:r>
          </w:p>
          <w:p w:rsidR="00E21F4E" w:rsidRPr="005069B0" w:rsidRDefault="00E21F4E" w:rsidP="00E21F4E">
            <w:pPr>
              <w:pStyle w:val="ad"/>
              <w:numPr>
                <w:ilvl w:val="0"/>
                <w:numId w:val="31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р</w:t>
            </w:r>
            <w:r w:rsidRPr="00AD6F0D">
              <w:rPr>
                <w:color w:val="000000"/>
              </w:rPr>
              <w:t xml:space="preserve">уководство, координацию и согласование деятельности сторонних организаций, привлекаемых на </w:t>
            </w:r>
            <w:r w:rsidRPr="005069B0">
              <w:rPr>
                <w:color w:val="000000"/>
              </w:rPr>
              <w:t>субподряд, включая получение разрешений, согласований и т.п.;</w:t>
            </w:r>
          </w:p>
          <w:p w:rsidR="00E21F4E" w:rsidRPr="005069B0" w:rsidRDefault="00E21F4E" w:rsidP="00E21F4E">
            <w:pPr>
              <w:pStyle w:val="ad"/>
              <w:numPr>
                <w:ilvl w:val="0"/>
                <w:numId w:val="31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о</w:t>
            </w:r>
            <w:r w:rsidRPr="005069B0">
              <w:rPr>
                <w:color w:val="000000"/>
              </w:rPr>
              <w:t>казание всех услуг, обеспечение сил и средств и управление ими, независимо от того указаны они в настоящем документе или нет, но требуемых для успешного выполнения работ по данному ТЗ</w:t>
            </w:r>
            <w:r>
              <w:rPr>
                <w:color w:val="000000"/>
              </w:rPr>
              <w:t xml:space="preserve"> в указанный срок</w:t>
            </w:r>
            <w:r w:rsidRPr="005069B0">
              <w:rPr>
                <w:color w:val="000000"/>
              </w:rPr>
              <w:t>;</w:t>
            </w:r>
          </w:p>
          <w:p w:rsidR="00E21F4E" w:rsidRPr="005069B0" w:rsidRDefault="00E21F4E" w:rsidP="00E21F4E">
            <w:pPr>
              <w:pStyle w:val="ad"/>
              <w:numPr>
                <w:ilvl w:val="0"/>
                <w:numId w:val="31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в</w:t>
            </w:r>
            <w:r w:rsidRPr="005069B0">
              <w:rPr>
                <w:color w:val="000000"/>
              </w:rPr>
              <w:t>ыполнение требований соответствующих контролирующих органов и всех соответствующих законодательных и нормативных документов РФ, получение необходимой разрешительной документации в ходе строительства;</w:t>
            </w:r>
          </w:p>
          <w:p w:rsidR="00E21F4E" w:rsidRDefault="00E21F4E" w:rsidP="00E21F4E">
            <w:pPr>
              <w:pStyle w:val="ad"/>
              <w:numPr>
                <w:ilvl w:val="0"/>
                <w:numId w:val="31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5069B0">
              <w:t xml:space="preserve"> </w:t>
            </w:r>
            <w:r>
              <w:t xml:space="preserve"> - </w:t>
            </w:r>
            <w:r>
              <w:rPr>
                <w:color w:val="000000"/>
              </w:rPr>
              <w:t>в</w:t>
            </w:r>
            <w:r w:rsidRPr="005069B0">
              <w:rPr>
                <w:color w:val="000000"/>
              </w:rPr>
              <w:t>ыполнение погрузочно-разгрузочных и такелажных работ и наличие на период разгрузки, перемещения и монтажа грузоподъемного оборудования, оснастки и специальных монтажных приспособлений</w:t>
            </w:r>
            <w:r>
              <w:rPr>
                <w:color w:val="000000"/>
              </w:rPr>
              <w:t>;</w:t>
            </w:r>
          </w:p>
          <w:p w:rsidR="00E21F4E" w:rsidRPr="00412AA7" w:rsidRDefault="00E21F4E" w:rsidP="00E21F4E">
            <w:pPr>
              <w:pStyle w:val="ad"/>
              <w:numPr>
                <w:ilvl w:val="0"/>
                <w:numId w:val="31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 xml:space="preserve"> по требованию Заказчика организовать производство работ</w:t>
            </w:r>
            <w:r w:rsidRPr="007039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данному техническому заданию в ночную смену, выходные и праздничные дни</w:t>
            </w:r>
            <w:r w:rsidRPr="007039F7">
              <w:rPr>
                <w:color w:val="000000"/>
              </w:rPr>
              <w:t>;</w:t>
            </w:r>
          </w:p>
          <w:p w:rsidR="00E21F4E" w:rsidRPr="005069B0" w:rsidRDefault="00E21F4E" w:rsidP="00E21F4E">
            <w:pPr>
              <w:pStyle w:val="ad"/>
              <w:numPr>
                <w:ilvl w:val="0"/>
                <w:numId w:val="31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412AA7">
              <w:t>-</w:t>
            </w:r>
            <w:r w:rsidRPr="00412A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  <w:r w:rsidRPr="00761A1B">
              <w:rPr>
                <w:color w:val="000000"/>
              </w:rPr>
              <w:t>езопасные условия труда, выполнение мероприятий, предотвращающих вред окружающей среде.</w:t>
            </w:r>
          </w:p>
          <w:p w:rsidR="006C6A28" w:rsidRDefault="00E21F4E" w:rsidP="00E21F4E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9B0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применения строительных лесов для выполнения работ</w:t>
            </w:r>
            <w:r w:rsidRPr="005069B0" w:rsidDel="00CC5F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69B0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их поставку, монтаж-демонтаж и техническое содержание. Строительные леса должны быть в исправном состоянии и иметь паспорт.</w:t>
            </w:r>
          </w:p>
          <w:p w:rsidR="00EB6654" w:rsidRPr="0075476F" w:rsidRDefault="00EB6654" w:rsidP="00E21F4E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6654">
              <w:rPr>
                <w:rFonts w:ascii="Times New Roman" w:hAnsi="Times New Roman"/>
                <w:sz w:val="24"/>
                <w:szCs w:val="24"/>
              </w:rPr>
              <w:t>Перед началом работ, Исполнитель, направляет Заказчику Письмо о командированном персонале, с указанием лиц ответственных за безопасное проведение работ (ответственный руководитель работ, производитель работ, члены бригады).</w:t>
            </w:r>
          </w:p>
        </w:tc>
      </w:tr>
      <w:tr w:rsidR="007010A3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10A3" w:rsidRPr="0075476F" w:rsidRDefault="000F430D" w:rsidP="000F430D">
            <w:pPr>
              <w:jc w:val="center"/>
            </w:pPr>
            <w:r>
              <w:t>8.2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4DB5" w:rsidRPr="00763E5E" w:rsidRDefault="003A4DB5" w:rsidP="003A4DB5">
            <w:pPr>
              <w:pStyle w:val="afc"/>
              <w:spacing w:after="0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В объём работ входит доставка материалов и оборудования (включая погрузочно-разгрузочные работы) с площадки временного складирования МТР Заказчика, входящих в объем поставки Подрядчика на площадку объекта.</w:t>
            </w:r>
          </w:p>
          <w:p w:rsidR="007010A3" w:rsidRPr="0075476F" w:rsidRDefault="003A4DB5" w:rsidP="003A4DB5">
            <w:pPr>
              <w:pStyle w:val="afc"/>
              <w:spacing w:after="0"/>
              <w:jc w:val="both"/>
            </w:pPr>
            <w:r w:rsidRPr="00763E5E">
              <w:t xml:space="preserve">Адрес склада Заказчика: DDP ООО "ЕТУ", РФ, Ленинградская область, р-н </w:t>
            </w:r>
            <w:proofErr w:type="spellStart"/>
            <w:r w:rsidRPr="00763E5E">
              <w:t>Кингисеппский</w:t>
            </w:r>
            <w:proofErr w:type="spellEnd"/>
            <w:r w:rsidRPr="00763E5E">
              <w:t xml:space="preserve">, с/п </w:t>
            </w:r>
            <w:proofErr w:type="spellStart"/>
            <w:r w:rsidRPr="00763E5E">
              <w:t>Вистинское</w:t>
            </w:r>
            <w:proofErr w:type="spellEnd"/>
            <w:r w:rsidRPr="00763E5E">
              <w:t>, Морской торговый порт Усть-Луга, Комплексы генеральных грузов, 3 очередь, участок 1 с КН 47:30:0101001:201. ИНКОТЕРМС 2010.</w:t>
            </w:r>
          </w:p>
        </w:tc>
      </w:tr>
      <w:tr w:rsidR="00816EDA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6EDA" w:rsidRPr="0075476F" w:rsidRDefault="000F430D" w:rsidP="000F430D">
            <w:pPr>
              <w:jc w:val="center"/>
            </w:pPr>
            <w:r>
              <w:t>8.3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Default="00EB6654" w:rsidP="00EB6654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 xml:space="preserve">До начала производства работ, но не позже одного месяца с момента заключения договора, Подрядчик разрабатывает и согласовывает с Заказчиком ППР, график поставки материалов, календарно-сетевой график производства электромонтажных работ, график мобилизации персонала и техники на площадку, журналы учета работ. </w:t>
            </w:r>
          </w:p>
          <w:p w:rsidR="00EB6654" w:rsidRPr="00DD0D4C" w:rsidRDefault="00EB6654" w:rsidP="00EB6654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По требованию Заказчика, но не реже одного раза в неделю, предоставлять актуализированные редакции отчетной документации и графиков, содержащих:</w:t>
            </w:r>
          </w:p>
          <w:p w:rsidR="00EB6654" w:rsidRPr="00DD0D4C" w:rsidRDefault="00EB6654" w:rsidP="00EB6654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посуточную разбивку операций по объекту в соответствии с РД;</w:t>
            </w:r>
          </w:p>
          <w:p w:rsidR="00EB6654" w:rsidRPr="00DD0D4C" w:rsidRDefault="00EB6654" w:rsidP="00EB6654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показатель выполнения в натуральных единицах от общих объёмов (шт., метры, тонны и т.д.);</w:t>
            </w:r>
          </w:p>
          <w:p w:rsidR="00EB6654" w:rsidRPr="00DD0D4C" w:rsidRDefault="00EB6654" w:rsidP="00EB6654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ключевые вехи проекта;</w:t>
            </w:r>
          </w:p>
          <w:p w:rsidR="00EB6654" w:rsidRPr="00DD0D4C" w:rsidRDefault="00EB6654" w:rsidP="00EB6654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освоение финансовых средств с помесячной разбивкой;</w:t>
            </w:r>
          </w:p>
          <w:p w:rsidR="00EB6654" w:rsidRPr="00DD0D4C" w:rsidRDefault="00EB6654" w:rsidP="00EB6654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сроки поставки материалов/оборудования в зоне своей ответственности;</w:t>
            </w:r>
          </w:p>
          <w:p w:rsidR="00EB6654" w:rsidRPr="00DD0D4C" w:rsidRDefault="00EB6654" w:rsidP="00EB6654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потребность и фактическое присутствие на площадке спецтехники и персонала;</w:t>
            </w:r>
          </w:p>
          <w:p w:rsidR="00EB6654" w:rsidRPr="00DD0D4C" w:rsidRDefault="00EB6654" w:rsidP="00EB6654">
            <w:pPr>
              <w:jc w:val="both"/>
              <w:rPr>
                <w:sz w:val="22"/>
                <w:szCs w:val="22"/>
              </w:rPr>
            </w:pPr>
            <w:r w:rsidRPr="00DD0D4C">
              <w:t>Работы по монтажу производятся в один этап в соответствии с планом-графиком проведения работ.</w:t>
            </w:r>
          </w:p>
          <w:p w:rsidR="00816EDA" w:rsidRPr="0075476F" w:rsidRDefault="00EB6654" w:rsidP="00EB6654">
            <w:pPr>
              <w:pStyle w:val="afc"/>
              <w:spacing w:after="0"/>
              <w:jc w:val="both"/>
            </w:pPr>
            <w:r w:rsidRPr="00763E5E">
              <w:rPr>
                <w:sz w:val="22"/>
                <w:szCs w:val="22"/>
              </w:rPr>
              <w:t>До начала работ предоставить приказ о назначении ответственных лиц за выполнение СМР,  ОТ и ПБ, экологическую безопасность, за работы повышенной опасности.</w:t>
            </w:r>
          </w:p>
        </w:tc>
      </w:tr>
      <w:tr w:rsidR="00926312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312" w:rsidRPr="0075476F" w:rsidRDefault="000F430D" w:rsidP="000F430D">
            <w:pPr>
              <w:jc w:val="center"/>
            </w:pPr>
            <w:r>
              <w:lastRenderedPageBreak/>
              <w:t>8.4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1F4E" w:rsidRPr="00036429" w:rsidRDefault="00E21F4E" w:rsidP="00E21F4E">
            <w:pPr>
              <w:jc w:val="both"/>
            </w:pPr>
            <w:r w:rsidRPr="00036429">
              <w:t>Все вопросы технического характера и принимаемые технические решения, изменения в проекте, необходимость которых может возникнуть в процессе выполнения работ, должны быть в обязательном порядке согласованы с Заказчиком.</w:t>
            </w:r>
          </w:p>
          <w:p w:rsidR="00E21F4E" w:rsidRPr="00036429" w:rsidRDefault="00E21F4E" w:rsidP="00E21F4E">
            <w:pPr>
              <w:jc w:val="both"/>
            </w:pPr>
            <w:r w:rsidRPr="00036429">
              <w:t>На этапе поступления всех МТЦ должен быть проведен входной контроль с участием профильных специалистов Заказчика, и обязательным оформлением Акта входного контроля, предъявлением сертификата качества на материалы и оборудование</w:t>
            </w:r>
            <w:r>
              <w:t>, протоколов заводских испытаний</w:t>
            </w:r>
            <w:r w:rsidRPr="00036429">
              <w:t>.</w:t>
            </w:r>
            <w:r>
              <w:t xml:space="preserve"> Подрядчик силами своей ЭТЛ должен выполнить предусмотренные НТД</w:t>
            </w:r>
            <w:r w:rsidRPr="00036429">
              <w:t xml:space="preserve"> </w:t>
            </w:r>
            <w:r>
              <w:t xml:space="preserve">испытания кабельной продукции и ЭТО до (в рамках входного контроля) и после окончания монтажных работ. </w:t>
            </w:r>
            <w:r w:rsidRPr="00036429">
              <w:t>В случае выявления некачественных материалов и оборудования, Подрядчик за свой счет организовывает замену некачественных материалов и оборудования.</w:t>
            </w:r>
          </w:p>
          <w:p w:rsidR="00E21F4E" w:rsidRPr="00036429" w:rsidRDefault="00E21F4E" w:rsidP="00E21F4E">
            <w:pPr>
              <w:jc w:val="both"/>
            </w:pPr>
            <w:r w:rsidRPr="00036429">
              <w:t>Подрядчик самостоятельно отвечает за сохранность, транспортировку и правильность хранения приобретенн</w:t>
            </w:r>
            <w:r>
              <w:t>ых им материалов и оборудования, в том числе за сохранность смонтированных материалов и оборудования на площадке строительства.</w:t>
            </w:r>
          </w:p>
          <w:p w:rsidR="00926312" w:rsidRPr="0075476F" w:rsidRDefault="00E21F4E" w:rsidP="00E21F4E">
            <w:pPr>
              <w:pStyle w:val="ad"/>
              <w:numPr>
                <w:ilvl w:val="0"/>
                <w:numId w:val="31"/>
              </w:numPr>
              <w:suppressAutoHyphens/>
              <w:ind w:left="0"/>
              <w:contextualSpacing/>
              <w:jc w:val="both"/>
            </w:pPr>
            <w:r w:rsidRPr="00036429">
              <w:t>Подрядчик должен соблюдать требования пропускного режима на объекте, при въезде/выезде автотранспорта, ввозе/вывозе МТЦ.</w:t>
            </w:r>
          </w:p>
        </w:tc>
      </w:tr>
      <w:tr w:rsidR="00EB6654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Default="003F3AAF" w:rsidP="00EB6654">
            <w:pPr>
              <w:jc w:val="center"/>
            </w:pPr>
            <w:r>
              <w:t>8.5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DD0D4C" w:rsidRDefault="00EB6654" w:rsidP="00EB6654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Все работы по монтажу и испытаниям смонтированного оборудования должны выполняться в соответствии с утвержденным Проектом производства работ (ППР), рабочей документацией проектной организации,</w:t>
            </w:r>
            <w:r>
              <w:rPr>
                <w:sz w:val="22"/>
                <w:szCs w:val="22"/>
              </w:rPr>
              <w:t xml:space="preserve"> </w:t>
            </w:r>
            <w:r w:rsidRPr="00EB6654">
              <w:rPr>
                <w:sz w:val="22"/>
                <w:szCs w:val="22"/>
              </w:rPr>
              <w:t>СП 17.13330.2017</w:t>
            </w:r>
            <w:r>
              <w:rPr>
                <w:sz w:val="22"/>
                <w:szCs w:val="22"/>
              </w:rPr>
              <w:t>,</w:t>
            </w:r>
            <w:r w:rsidR="003F3AAF">
              <w:rPr>
                <w:sz w:val="22"/>
                <w:szCs w:val="22"/>
              </w:rPr>
              <w:t xml:space="preserve"> </w:t>
            </w:r>
            <w:r w:rsidR="003F3AAF" w:rsidRPr="003F3AAF">
              <w:rPr>
                <w:sz w:val="22"/>
                <w:szCs w:val="22"/>
              </w:rPr>
              <w:t>СП 43.13330.2012</w:t>
            </w:r>
            <w:r w:rsidR="003F3AAF">
              <w:rPr>
                <w:sz w:val="22"/>
                <w:szCs w:val="22"/>
              </w:rPr>
              <w:t xml:space="preserve">, СП 61.13330.2012, </w:t>
            </w:r>
            <w:r w:rsidR="003F3AAF" w:rsidRPr="003F3AAF">
              <w:rPr>
                <w:sz w:val="22"/>
                <w:szCs w:val="22"/>
              </w:rPr>
              <w:t>СП 92.13330.2012</w:t>
            </w:r>
            <w:r w:rsidR="003F3AAF">
              <w:rPr>
                <w:sz w:val="22"/>
                <w:szCs w:val="22"/>
              </w:rPr>
              <w:t xml:space="preserve">, </w:t>
            </w:r>
            <w:r w:rsidR="003F3AAF" w:rsidRPr="003F3AAF">
              <w:rPr>
                <w:sz w:val="22"/>
                <w:szCs w:val="22"/>
              </w:rPr>
              <w:t>СП 56.13330.2011</w:t>
            </w:r>
            <w:r w:rsidR="003F3AAF">
              <w:rPr>
                <w:sz w:val="22"/>
                <w:szCs w:val="22"/>
              </w:rPr>
              <w:t xml:space="preserve">, СП 31.13330.2021, </w:t>
            </w:r>
            <w:r w:rsidR="003F3AAF" w:rsidRPr="003F3AAF">
              <w:rPr>
                <w:sz w:val="22"/>
                <w:szCs w:val="22"/>
              </w:rPr>
              <w:t>СП 32.13330.2018</w:t>
            </w:r>
            <w:r w:rsidR="003F3AAF">
              <w:rPr>
                <w:sz w:val="22"/>
                <w:szCs w:val="22"/>
              </w:rPr>
              <w:t xml:space="preserve">, </w:t>
            </w:r>
            <w:r w:rsidR="003F3AAF" w:rsidRPr="003F3AAF">
              <w:rPr>
                <w:sz w:val="22"/>
                <w:szCs w:val="22"/>
              </w:rPr>
              <w:t>СП 131.13330.2020</w:t>
            </w:r>
            <w:r w:rsidR="003F3AAF">
              <w:rPr>
                <w:sz w:val="22"/>
                <w:szCs w:val="22"/>
              </w:rPr>
              <w:t>, СП 50.13330.2024</w:t>
            </w:r>
            <w:r w:rsidRPr="00DD0D4C">
              <w:rPr>
                <w:sz w:val="22"/>
                <w:szCs w:val="22"/>
              </w:rPr>
              <w:t xml:space="preserve">, СП 48.13330.2019, СП 70.13330.2012, СНиП 12-03-2001, СП 40-102-2000, 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 w:rsidRPr="00DD0D4C">
              <w:rPr>
                <w:sz w:val="22"/>
                <w:szCs w:val="22"/>
              </w:rPr>
              <w:t xml:space="preserve">СП 75.13330.2011, СП 76.13330-2016, 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СП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129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13330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2019, РД 34.45-51.300-97, СНиП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3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05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>05</w:t>
            </w:r>
            <w:r w:rsidRPr="00DD0D4C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DD0D4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84, </w:t>
            </w:r>
            <w:r w:rsidRPr="00B16206">
              <w:rPr>
                <w:rStyle w:val="af8"/>
                <w:color w:val="000000"/>
                <w:sz w:val="22"/>
                <w:szCs w:val="22"/>
              </w:rPr>
              <w:t>ПУЭ.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До начала выполнения работ Подрядчик должен разработать и согласовать с Заказчиком проект производства работ (ППР) для выполнения строительно-монтажных (СМР). Все работы должны выполняться в соответствии с утвержденным Проектом производства работ (ППР) и рабочей документацией проектной организации. 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В ППР, кроме технологии производства монтажных работ, обязательно должны быть указаны способы транспортировки и размещения монтируемых частей.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При производстве работ с помощью подъемных сооружений иметь аттестованных в соответствии с Федеральными Нормами и Правилами в области промышленной безопасности «Правила безопасности опасных производственных объектов, на которых используются подъемные сооружения» работников – специалист, ответственный за безопасное производство работ с применением подъемных сооружений, машинисты крана, стропальщики. Обеспечить присутствие данных специалистов на площадке на весь период производства работ с применением подъемных сооружений.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Специалисты, принимающие участие в выполнении работ должны иметь опыт работы с указанным видом работ на подобном оборудовании, быть обученными и аттестованными по промышленной безопасности и иметь соответствующие удостоверения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Для допуска к работам весь персонал должен иметь: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- квалификационные удостоверения (для работников рабочих профессий); 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удостоверения по охране труда;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удостоверения по проверке знаний пожарно-технического минимума (талон по технике пожарной безопасности) / журнала противопожарного инструктажа;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удостоверения по оказанию первой помощи пострадавшему;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удостоверения по электробезопасности (группа допуска не ниже 2 группы при работе с электроинструментом);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удостоверение по обучению по высоте (при выполнении работ на высоте).</w:t>
            </w:r>
          </w:p>
          <w:p w:rsidR="00EB6654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Ответственные за безопасное  производство работ, назначенные приказом подрядной организации для осуществления производственного контроля на территории Предприятия, должны быть аттестованы  в соответствии с 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 (утв. Постановлением Правительства РФ № 1365 от 25.10.2019) по областям аттестации по промышленной безопасности в соответствии с видом деятельности (Приказ </w:t>
            </w:r>
            <w:proofErr w:type="spellStart"/>
            <w:r w:rsidRPr="00763E5E">
              <w:rPr>
                <w:sz w:val="22"/>
                <w:szCs w:val="22"/>
              </w:rPr>
              <w:t>Ростехнадзора</w:t>
            </w:r>
            <w:proofErr w:type="spellEnd"/>
            <w:r w:rsidRPr="00763E5E">
              <w:rPr>
                <w:sz w:val="22"/>
                <w:szCs w:val="22"/>
              </w:rPr>
              <w:t xml:space="preserve"> № 334 от 04.09.2020). Области аттестации: А1; Б.1.17 </w:t>
            </w:r>
            <w:r w:rsidRPr="00763E5E">
              <w:rPr>
                <w:sz w:val="22"/>
                <w:szCs w:val="22"/>
              </w:rPr>
              <w:lastRenderedPageBreak/>
              <w:t xml:space="preserve">(ремонтные, огневые и газоопасные работы); Б.9.31 (при выполнении работ с применением подъемных сооружений, предназначенные для подъема и перемещения грузов). </w:t>
            </w:r>
          </w:p>
          <w:p w:rsidR="00EB6654" w:rsidRPr="00DD0D4C" w:rsidRDefault="00EB6654" w:rsidP="00EB6654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Персонал монтажной организации, принимающий участие в СМР, ПНР, приемо-сдаточных испытаниях должен иметь соответствующие группы допуска по электробезопасности, удостоверения о допуске к работам на высоте, быть (при необходимости) аттестованным на право выполнения огневых/газоопасных работ.</w:t>
            </w:r>
          </w:p>
          <w:p w:rsidR="00EB6654" w:rsidRPr="00DD0D4C" w:rsidRDefault="00EB6654" w:rsidP="00EB6654">
            <w:pPr>
              <w:pStyle w:val="ad"/>
              <w:ind w:left="0"/>
              <w:jc w:val="both"/>
              <w:outlineLvl w:val="0"/>
            </w:pPr>
            <w:r w:rsidRPr="00DD0D4C">
              <w:t xml:space="preserve">Электромонтажные работы должны выполняться квалифицированным персоналом, соблюдая требования действующих норм и правил ПУЭ, СНиП, «Правил технической эксплуатации электроустановок потребителей», «Правил по охране труда при эксплуатации электроустановок» и </w:t>
            </w:r>
            <w:r w:rsidRPr="00DD0D4C">
              <w:rPr>
                <w:u w:val="single"/>
              </w:rPr>
              <w:t>рекомендаций заводов изготовителей оборудования и комплектующих</w:t>
            </w:r>
            <w:r w:rsidRPr="00DD0D4C">
              <w:t xml:space="preserve">. Площадки для установки подъемных сооружений для монтажа Подрядчик готовит собственными силами и за свой счет. Все применяемые для выполнения работ механизмы, инструменты и приспособления должны соответствовать требованиям безопасности. </w:t>
            </w:r>
          </w:p>
          <w:p w:rsidR="00EB6654" w:rsidRPr="00DD0D4C" w:rsidRDefault="00EB6654" w:rsidP="00EB6654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Все выполненные монтажные работы фиксировать в журнале производства работ. При проведении сварочных работ – в журнале сварочных работ.</w:t>
            </w:r>
          </w:p>
          <w:p w:rsidR="00EB6654" w:rsidRPr="00763E5E" w:rsidRDefault="00EB6654" w:rsidP="00EB6654">
            <w:pPr>
              <w:pStyle w:val="ad"/>
              <w:ind w:left="0"/>
              <w:jc w:val="both"/>
              <w:outlineLvl w:val="0"/>
            </w:pPr>
            <w:r w:rsidRPr="00763E5E">
              <w:t xml:space="preserve">Площадки для установки подъемных сооружений для монтажа Подрядчик готовит собственными силами и за свой счет. Все применяемые для выполнения работ механизмы, инструменты и приспособления должны соответствовать требованиям безопасности. 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Все выполненные монтажные работы фиксировать в журнале производства работ. При проведении сварочных работ – в журнале сварочных работ.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Подрядчик своими силами и средствами возводит все необходимые временные сооружения и коммуникации, необходимые для выполнения работ и до сдачи работ самостоятельно осуществляет их демонтаж и вывоз с территории объекта. 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Подрядчик самостоятельно предусматривает и обеспечивает снабжение работ энергоресурсами на основе нормативных расходов. При наличии технической возможности Заказчик указывает подрядчику точки подключения к инженерным сетям. Точки подключения предоставляются по письменному запросу Подрядчика с указанием требуемых нагрузок, объемов потребления и ответственного со стороны Подрядчика.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Перед началом работ Подрядчик, согласовывает с Заказчиком: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места складирования материалов для монтажа;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последовательность выполнения работ (порядок выделения зон);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- места складирования и сроки вывоза демонтируемых материалов. При этом кабельная продукция должна отсортировываться от металлолома и остального мусора; </w:t>
            </w:r>
          </w:p>
          <w:p w:rsidR="00EB6654" w:rsidRPr="00763E5E" w:rsidRDefault="00EB6654" w:rsidP="00EB6654">
            <w:pPr>
              <w:pStyle w:val="afc"/>
              <w:spacing w:after="0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- сроки периодической уборки от мусора, выделенных под монтаж зон.</w:t>
            </w:r>
          </w:p>
        </w:tc>
      </w:tr>
      <w:tr w:rsidR="00EB6654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Default="003F3AAF" w:rsidP="00EB6654">
            <w:pPr>
              <w:jc w:val="center"/>
            </w:pPr>
            <w:r>
              <w:lastRenderedPageBreak/>
              <w:t>8.6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Default="00EB6654" w:rsidP="00EB6654">
            <w:pPr>
              <w:tabs>
                <w:tab w:val="left" w:pos="205"/>
                <w:tab w:val="left" w:pos="346"/>
              </w:tabs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При организации, производстве, контроле качества и приемке выполненных монтажных работ Подрядчик должен руководствоваться:</w:t>
            </w:r>
          </w:p>
          <w:p w:rsidR="00EB6654" w:rsidRDefault="00EB6654" w:rsidP="00EB6654">
            <w:pPr>
              <w:tabs>
                <w:tab w:val="left" w:pos="205"/>
                <w:tab w:val="left" w:pos="346"/>
              </w:tabs>
              <w:jc w:val="both"/>
              <w:rPr>
                <w:color w:val="000000"/>
                <w:sz w:val="22"/>
                <w:szCs w:val="22"/>
                <w:u w:color="000000"/>
              </w:rPr>
            </w:pP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Федеральным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законом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от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22.07.2008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№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123-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ФЗ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«Технический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регламент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о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требованиях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пожарной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763E5E">
              <w:rPr>
                <w:rFonts w:hint="eastAsia"/>
                <w:color w:val="000000"/>
                <w:sz w:val="22"/>
                <w:szCs w:val="22"/>
                <w:u w:color="000000"/>
              </w:rPr>
              <w:t>безопасности</w:t>
            </w:r>
            <w:r w:rsidRPr="00763E5E">
              <w:rPr>
                <w:color w:val="000000"/>
                <w:sz w:val="22"/>
                <w:szCs w:val="22"/>
                <w:u w:color="000000"/>
              </w:rPr>
              <w:t>»;</w:t>
            </w:r>
          </w:p>
          <w:p w:rsidR="00EB6654" w:rsidRPr="0085712B" w:rsidRDefault="00EB6654" w:rsidP="00EB6654">
            <w:pPr>
              <w:pStyle w:val="ad"/>
              <w:numPr>
                <w:ilvl w:val="0"/>
                <w:numId w:val="35"/>
              </w:numPr>
              <w:tabs>
                <w:tab w:val="left" w:pos="205"/>
                <w:tab w:val="left" w:pos="346"/>
              </w:tabs>
              <w:spacing w:after="160" w:line="259" w:lineRule="auto"/>
              <w:ind w:left="459"/>
              <w:contextualSpacing/>
              <w:jc w:val="both"/>
            </w:pPr>
            <w:r w:rsidRPr="0085712B">
              <w:rPr>
                <w:rFonts w:hint="eastAsia"/>
              </w:rPr>
              <w:t>Федеральным</w:t>
            </w:r>
            <w:r w:rsidRPr="0085712B">
              <w:t xml:space="preserve"> </w:t>
            </w:r>
            <w:r w:rsidRPr="0085712B">
              <w:rPr>
                <w:rFonts w:hint="eastAsia"/>
              </w:rPr>
              <w:t>законом</w:t>
            </w:r>
            <w:r w:rsidRPr="0085712B">
              <w:t xml:space="preserve"> </w:t>
            </w:r>
            <w:r w:rsidRPr="0085712B">
              <w:rPr>
                <w:rFonts w:hint="eastAsia"/>
              </w:rPr>
              <w:t>от</w:t>
            </w:r>
            <w:r w:rsidRPr="0085712B">
              <w:t xml:space="preserve"> 30.12.2009 </w:t>
            </w:r>
            <w:r w:rsidRPr="0085712B">
              <w:rPr>
                <w:rFonts w:hint="eastAsia"/>
              </w:rPr>
              <w:t>№</w:t>
            </w:r>
            <w:r w:rsidRPr="0085712B">
              <w:t xml:space="preserve"> 384-</w:t>
            </w:r>
            <w:r w:rsidRPr="0085712B">
              <w:rPr>
                <w:rFonts w:hint="eastAsia"/>
              </w:rPr>
              <w:t>ФЗ</w:t>
            </w:r>
            <w:r w:rsidRPr="0085712B">
              <w:t xml:space="preserve"> «Технический </w:t>
            </w:r>
            <w:r w:rsidRPr="0085712B">
              <w:rPr>
                <w:rFonts w:hint="eastAsia"/>
              </w:rPr>
              <w:t>регламент</w:t>
            </w:r>
            <w:r w:rsidRPr="0085712B">
              <w:t xml:space="preserve"> </w:t>
            </w:r>
            <w:r w:rsidRPr="0085712B">
              <w:rPr>
                <w:rFonts w:hint="eastAsia"/>
              </w:rPr>
              <w:t>о</w:t>
            </w:r>
            <w:r w:rsidRPr="0085712B">
              <w:t xml:space="preserve"> </w:t>
            </w:r>
            <w:r w:rsidRPr="0085712B">
              <w:rPr>
                <w:rFonts w:hint="eastAsia"/>
              </w:rPr>
              <w:t>безопасности</w:t>
            </w:r>
            <w:r w:rsidRPr="0085712B">
              <w:t xml:space="preserve"> </w:t>
            </w:r>
            <w:r w:rsidRPr="0085712B">
              <w:rPr>
                <w:rFonts w:hint="eastAsia"/>
              </w:rPr>
              <w:t>зданий</w:t>
            </w:r>
            <w:r w:rsidRPr="0085712B">
              <w:t xml:space="preserve"> </w:t>
            </w:r>
            <w:r w:rsidRPr="0085712B">
              <w:rPr>
                <w:rFonts w:hint="eastAsia"/>
              </w:rPr>
              <w:t>и</w:t>
            </w:r>
            <w:r w:rsidRPr="0085712B">
              <w:t xml:space="preserve"> </w:t>
            </w:r>
            <w:r w:rsidRPr="0085712B">
              <w:rPr>
                <w:rFonts w:hint="eastAsia"/>
              </w:rPr>
              <w:t>сооружений</w:t>
            </w:r>
            <w:r w:rsidRPr="0085712B">
              <w:t>»;</w:t>
            </w:r>
          </w:p>
          <w:p w:rsidR="00EB6654" w:rsidRPr="0085712B" w:rsidRDefault="00EB6654" w:rsidP="00EB6654">
            <w:pPr>
              <w:pStyle w:val="ad"/>
              <w:numPr>
                <w:ilvl w:val="0"/>
                <w:numId w:val="35"/>
              </w:numPr>
              <w:tabs>
                <w:tab w:val="left" w:pos="205"/>
                <w:tab w:val="left" w:pos="346"/>
              </w:tabs>
              <w:spacing w:after="160" w:line="259" w:lineRule="auto"/>
              <w:ind w:left="459"/>
              <w:contextualSpacing/>
              <w:jc w:val="both"/>
            </w:pPr>
            <w:r w:rsidRPr="0085712B">
              <w:t>Федерального закона от 21.07.1997 № 116-ФЗ «О промышленной безопасности опасных производственных объектов»;</w:t>
            </w:r>
          </w:p>
          <w:p w:rsidR="00EB6654" w:rsidRPr="00763E5E" w:rsidRDefault="00EB6654" w:rsidP="00EB6654">
            <w:pPr>
              <w:numPr>
                <w:ilvl w:val="0"/>
                <w:numId w:val="33"/>
              </w:numPr>
              <w:autoSpaceDE w:val="0"/>
              <w:autoSpaceDN w:val="0"/>
              <w:ind w:left="430" w:hanging="284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Строительными нормами и правилами (Актуализированными редакциями): СП 48.13330.2019 «Организация строительства»;</w:t>
            </w:r>
          </w:p>
          <w:p w:rsidR="00EB6654" w:rsidRDefault="00EB6654" w:rsidP="00EB6654">
            <w:pPr>
              <w:numPr>
                <w:ilvl w:val="0"/>
                <w:numId w:val="33"/>
              </w:numPr>
              <w:autoSpaceDE w:val="0"/>
              <w:autoSpaceDN w:val="0"/>
              <w:ind w:left="433" w:hanging="284"/>
              <w:rPr>
                <w:sz w:val="22"/>
                <w:szCs w:val="22"/>
              </w:rPr>
            </w:pPr>
            <w:r w:rsidRPr="00DB4D92">
              <w:rPr>
                <w:sz w:val="22"/>
                <w:szCs w:val="22"/>
              </w:rPr>
              <w:t xml:space="preserve">СП 30.13330.2020 «СНиП 2.04.01-85* Внутренний водопровод и канализация зданий» </w:t>
            </w:r>
          </w:p>
          <w:p w:rsidR="00EB6654" w:rsidRDefault="00EB6654" w:rsidP="00EB6654">
            <w:pPr>
              <w:numPr>
                <w:ilvl w:val="0"/>
                <w:numId w:val="33"/>
              </w:numPr>
              <w:autoSpaceDE w:val="0"/>
              <w:autoSpaceDN w:val="0"/>
              <w:ind w:left="503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СП 45.13330.2012 «Земляные сооружения, основания и фундаменты»; требованиями рабочей и проектной документации, требованиями проекта производства работ (ППР), разработанного Подрядчиком и согласованного Заказчиком и представителем Авторского надзора.</w:t>
            </w:r>
          </w:p>
          <w:p w:rsidR="00EB6654" w:rsidRPr="00DB4D92" w:rsidRDefault="00EB6654" w:rsidP="00EB6654">
            <w:pPr>
              <w:numPr>
                <w:ilvl w:val="0"/>
                <w:numId w:val="33"/>
              </w:numPr>
              <w:autoSpaceDE w:val="0"/>
              <w:autoSpaceDN w:val="0"/>
              <w:ind w:left="436"/>
              <w:rPr>
                <w:sz w:val="22"/>
                <w:szCs w:val="22"/>
              </w:rPr>
            </w:pPr>
            <w:r w:rsidRPr="00DB4D92">
              <w:rPr>
                <w:sz w:val="22"/>
                <w:szCs w:val="22"/>
              </w:rPr>
              <w:t>СП 10.13130.2020 «Системы противопожарной защиты. Внутренний противопожарный водопровод. Нормы и правила проектирования»</w:t>
            </w:r>
          </w:p>
        </w:tc>
      </w:tr>
      <w:tr w:rsidR="00EB6654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jc w:val="center"/>
            </w:pPr>
            <w:r w:rsidRPr="0075476F">
              <w:lastRenderedPageBreak/>
              <w:t>8.</w:t>
            </w:r>
            <w:r w:rsidR="003F3AAF"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Подрядчику необходимо подготовить перечень исполнительной документации в соответствии с требованиями НТД РФ и утвердить его у Заказчика в течении 5 рабочих дней с даты заключения договора. Указанный перечень должен учитывать требования Федеральных норм и правил. </w:t>
            </w:r>
          </w:p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В процессе выполнения работ, для подписания актов</w:t>
            </w:r>
            <w:r>
              <w:rPr>
                <w:sz w:val="22"/>
                <w:szCs w:val="22"/>
              </w:rPr>
              <w:t xml:space="preserve"> результатов</w:t>
            </w:r>
            <w:r w:rsidRPr="00763E5E">
              <w:rPr>
                <w:sz w:val="22"/>
                <w:szCs w:val="22"/>
              </w:rPr>
              <w:t xml:space="preserve"> выполненных работ, предоставлять Заказчику текущую приемо-сдаточную и исполнительную документацию (включая исполнительные схемы и протоколы испытаний), в соответствии с этапами СМР и требованиями действующих нормативов. </w:t>
            </w:r>
          </w:p>
          <w:p w:rsidR="00EB6654" w:rsidRPr="00763E5E" w:rsidRDefault="00EB6654" w:rsidP="00EB6654">
            <w:pPr>
              <w:pStyle w:val="afc"/>
              <w:spacing w:after="0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 xml:space="preserve">По завершении работ подготовить и сдать Подрядчику полный комплект исполнительной документации согласно утвержденному и согласованному с Заказчиком перечню. </w:t>
            </w:r>
          </w:p>
          <w:p w:rsidR="00EB6654" w:rsidRPr="00763E5E" w:rsidRDefault="00EB6654" w:rsidP="00EB6654">
            <w:pPr>
              <w:pStyle w:val="afc"/>
              <w:spacing w:after="0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Исполнительная документация, предоставляемая Заказчику, должна соответствовать требованиям Приказа  Минстроя РФ от 16.05.2023 № 344/ПР, Приказа Минстроя РФ от 02.12.2022 N 1026/ПР, Приказа Минстроя РФ от 02.11.2022 № 929/ПР.</w:t>
            </w:r>
          </w:p>
        </w:tc>
      </w:tr>
      <w:tr w:rsidR="00EB6654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jc w:val="center"/>
            </w:pPr>
            <w:r w:rsidRPr="0075476F">
              <w:t>8.</w:t>
            </w:r>
            <w:r w:rsidR="003F3AAF">
              <w:t>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75476F" w:rsidRDefault="00EB6654" w:rsidP="00EB6654">
            <w:pPr>
              <w:jc w:val="both"/>
            </w:pPr>
            <w:r w:rsidRPr="0075476F">
              <w:t>Все вопросы технического характера и принимаемые технические решения, изменения в проекте, необходимость которых может возникнуть в процессе выполнения работ, должны быть в обязательном порядке согласованы с Заказчиком.</w:t>
            </w:r>
          </w:p>
          <w:p w:rsidR="00EB6654" w:rsidRPr="0075476F" w:rsidRDefault="00EB6654" w:rsidP="00EB6654">
            <w:pPr>
              <w:jc w:val="both"/>
            </w:pPr>
            <w:r w:rsidRPr="0075476F">
              <w:t>Подрядчик самостоятельно отвечает за сохранность, транспортировку и правильность хранения приобретенных им материалов и оборудования до площадки строительства.</w:t>
            </w:r>
          </w:p>
          <w:p w:rsidR="00EB6654" w:rsidRPr="0075476F" w:rsidRDefault="00EB6654" w:rsidP="00EB6654">
            <w:pPr>
              <w:jc w:val="both"/>
            </w:pPr>
            <w:r w:rsidRPr="0075476F">
              <w:t>Подрядчик должен соблюдать требования пропускного режима на объекте, при въезде/выезде автотранспорта, ввозе/вывозе МТЦ.</w:t>
            </w:r>
          </w:p>
        </w:tc>
      </w:tr>
      <w:tr w:rsidR="00EB6654" w:rsidRPr="0075476F" w:rsidTr="00BA0491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jc w:val="center"/>
            </w:pPr>
            <w:r w:rsidRPr="0075476F">
              <w:t>8.</w:t>
            </w:r>
            <w:r w:rsidR="003F3AAF">
              <w:t>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75476F" w:rsidRDefault="00EB6654" w:rsidP="00EB6654">
            <w:pPr>
              <w:jc w:val="both"/>
            </w:pPr>
            <w:r w:rsidRPr="0075476F">
              <w:t xml:space="preserve">Подрядчик самостоятельно несет ответственность за ненадлежащее качество выполнения работ, использование некачественных материалов, допущенные отступления от нормативных требований. Подрядчик несет ответственность за выполнение монтажных работ в соответствии с проектом и в установленные сроки, за надлежащее качество этих работ. </w:t>
            </w:r>
          </w:p>
          <w:p w:rsidR="00EB6654" w:rsidRPr="0075476F" w:rsidRDefault="00EB6654" w:rsidP="00EB6654">
            <w:pPr>
              <w:jc w:val="both"/>
            </w:pPr>
            <w:r w:rsidRPr="0075476F">
              <w:t>Качество выполненной Подрядчиком работы должно соответствовать условиям договора, а при отсутствии или неполноте условий договора – требованиям нормативно-технической документации РФ.</w:t>
            </w:r>
          </w:p>
        </w:tc>
      </w:tr>
      <w:tr w:rsidR="00EB6654" w:rsidRPr="0075476F" w:rsidTr="00BA0491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jc w:val="center"/>
            </w:pPr>
            <w:r w:rsidRPr="0075476F">
              <w:t>8.</w:t>
            </w:r>
            <w:r w:rsidR="003F3AAF">
              <w:t>10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75476F" w:rsidRDefault="00EB6654" w:rsidP="00EB6654">
            <w:pPr>
              <w:jc w:val="both"/>
              <w:rPr>
                <w:color w:val="000000"/>
                <w:highlight w:val="yellow"/>
              </w:rPr>
            </w:pPr>
            <w:r w:rsidRPr="0075476F">
              <w:t>При производстве работ, не допускается нахождение на строительной площадке персонала, не прошедшего инструктаж по охране труда, промышленной и пожарной безопасности.</w:t>
            </w:r>
          </w:p>
        </w:tc>
      </w:tr>
      <w:tr w:rsidR="00EB6654" w:rsidRPr="0075476F" w:rsidTr="00BA0491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jc w:val="center"/>
            </w:pPr>
            <w:r w:rsidRPr="0075476F">
              <w:t>8.</w:t>
            </w:r>
            <w:r w:rsidR="003F3AAF">
              <w:t>11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75476F" w:rsidRDefault="00EB6654" w:rsidP="00EB6654">
            <w:pPr>
              <w:jc w:val="both"/>
            </w:pPr>
            <w:r w:rsidRPr="0075476F">
              <w:t>Персонал Подрядчика при нахождении на строительной площадке и/или при производстве работ должен быть обеспечен соответствующей спецодеждой и необходимыми средствами индивидуальной защиты.</w:t>
            </w:r>
          </w:p>
        </w:tc>
      </w:tr>
      <w:tr w:rsidR="00EB6654" w:rsidRPr="0075476F" w:rsidTr="00BA0491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jc w:val="center"/>
              <w:rPr>
                <w:highlight w:val="yellow"/>
              </w:rPr>
            </w:pPr>
            <w:r w:rsidRPr="0075476F">
              <w:t>8.</w:t>
            </w:r>
            <w:r>
              <w:t>1</w:t>
            </w:r>
            <w:r w:rsidR="003F3AAF"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75476F" w:rsidRDefault="00EB6654" w:rsidP="00EB6654">
            <w:pPr>
              <w:jc w:val="both"/>
            </w:pPr>
            <w:r w:rsidRPr="0075476F">
              <w:t>Подрядчик полностью несет ответственность за соблюдение норм и правил по охране труда, пожарной и экологической безопасности при производстве работ.</w:t>
            </w:r>
          </w:p>
        </w:tc>
      </w:tr>
      <w:tr w:rsidR="00EB6654" w:rsidRPr="0075476F" w:rsidTr="00BA0491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3F3AAF" w:rsidP="00EB6654">
            <w:pPr>
              <w:jc w:val="center"/>
            </w:pPr>
            <w:r>
              <w:t>8.13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763E5E" w:rsidRDefault="00EB6654" w:rsidP="00EB6654">
            <w:pPr>
              <w:jc w:val="both"/>
              <w:rPr>
                <w:sz w:val="22"/>
                <w:szCs w:val="22"/>
              </w:rPr>
            </w:pPr>
            <w:r w:rsidRPr="00763E5E">
              <w:rPr>
                <w:sz w:val="22"/>
                <w:szCs w:val="22"/>
              </w:rPr>
              <w:t>Подрядчик обязан проводить складирование мусора на территории Заказчика только в специально оговоренных местах в установленные контейнеры. Вывозить за свой счет с территории Заказчика весь строительный мусор, образующийся при проведении работ с соблюдением соответствующих норм и правил. Обеспечивать порядок в местах выполнения работ, путей доставки строительных материалов.</w:t>
            </w:r>
          </w:p>
        </w:tc>
      </w:tr>
      <w:tr w:rsidR="00EB6654" w:rsidRPr="0075476F" w:rsidTr="00BA0491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3F3AAF" w:rsidP="00EB6654">
            <w:pPr>
              <w:jc w:val="center"/>
            </w:pPr>
            <w:r>
              <w:t>8.14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DD0D4C" w:rsidRDefault="00EB6654" w:rsidP="004208AC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По окончании монтажа оборудования и</w:t>
            </w:r>
            <w:r w:rsidR="00B8100F">
              <w:rPr>
                <w:sz w:val="22"/>
                <w:szCs w:val="22"/>
              </w:rPr>
              <w:t xml:space="preserve"> до</w:t>
            </w:r>
            <w:r w:rsidRPr="00DD0D4C">
              <w:rPr>
                <w:sz w:val="22"/>
                <w:szCs w:val="22"/>
              </w:rPr>
              <w:t xml:space="preserve"> </w:t>
            </w:r>
            <w:r w:rsidR="004208AC">
              <w:rPr>
                <w:sz w:val="22"/>
                <w:szCs w:val="22"/>
              </w:rPr>
              <w:t>начала</w:t>
            </w:r>
            <w:r w:rsidRPr="00DD0D4C">
              <w:rPr>
                <w:sz w:val="22"/>
                <w:szCs w:val="22"/>
              </w:rPr>
              <w:t xml:space="preserve"> </w:t>
            </w:r>
            <w:r w:rsidR="004208AC">
              <w:rPr>
                <w:sz w:val="22"/>
                <w:szCs w:val="22"/>
              </w:rPr>
              <w:t>пусконаладочных работ</w:t>
            </w:r>
            <w:r w:rsidRPr="00DD0D4C">
              <w:rPr>
                <w:sz w:val="22"/>
                <w:szCs w:val="22"/>
              </w:rPr>
              <w:t xml:space="preserve">, Подрядчик обязан своими силами и за свой счет устранить все монтажные дефекты, отклонения от проекта в части монтажа.  </w:t>
            </w:r>
          </w:p>
        </w:tc>
      </w:tr>
      <w:tr w:rsidR="00EB6654" w:rsidRPr="0075476F" w:rsidTr="00B3154D">
        <w:trPr>
          <w:trHeight w:val="35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EB6654" w:rsidRPr="0075476F" w:rsidRDefault="00EB6654" w:rsidP="00EB6654">
            <w:pPr>
              <w:ind w:right="4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9. </w:t>
            </w:r>
            <w:r w:rsidRPr="00F67335">
              <w:rPr>
                <w:b/>
                <w:bCs/>
                <w:color w:val="000000"/>
              </w:rPr>
              <w:t>КОМПЛЕКТНОСТЬ ТЕХНИЧЕСКОЙ ДОКУМЕНТАЦИИ</w:t>
            </w:r>
          </w:p>
        </w:tc>
      </w:tr>
      <w:tr w:rsidR="00EB6654" w:rsidRPr="0075476F" w:rsidTr="00BA0491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0D7693" w:rsidRDefault="00EB6654" w:rsidP="004208AC">
            <w:pPr>
              <w:jc w:val="both"/>
              <w:rPr>
                <w:color w:val="000000"/>
              </w:rPr>
            </w:pPr>
            <w:r>
              <w:t>Вся д</w:t>
            </w:r>
            <w:r w:rsidRPr="008A1B04">
              <w:t xml:space="preserve">окументация передается </w:t>
            </w:r>
            <w:r>
              <w:t>Заказчику</w:t>
            </w:r>
            <w:r w:rsidRPr="008A1B04">
              <w:t xml:space="preserve"> в электронном виде (на </w:t>
            </w:r>
            <w:proofErr w:type="spellStart"/>
            <w:r w:rsidRPr="008A1B04">
              <w:t>флеш</w:t>
            </w:r>
            <w:proofErr w:type="spellEnd"/>
            <w:r w:rsidRPr="008A1B04">
              <w:t xml:space="preserve">-накопителе), </w:t>
            </w:r>
            <w:r>
              <w:t xml:space="preserve">в </w:t>
            </w:r>
            <w:r w:rsidRPr="008A1B04">
              <w:t xml:space="preserve">не редактируемом формате </w:t>
            </w:r>
            <w:proofErr w:type="spellStart"/>
            <w:r w:rsidRPr="008A1B04">
              <w:t>pdf</w:t>
            </w:r>
            <w:proofErr w:type="spellEnd"/>
            <w:r w:rsidRPr="008A1B04">
              <w:t xml:space="preserve"> с подписями исполнителей и печатью завода-изготовителя, в редактируемом формате, а также в </w:t>
            </w:r>
            <w:r w:rsidR="004208AC">
              <w:t>4</w:t>
            </w:r>
            <w:r w:rsidRPr="008A1B04">
              <w:t>-</w:t>
            </w:r>
            <w:r w:rsidR="004208AC">
              <w:t>е</w:t>
            </w:r>
            <w:r w:rsidRPr="008A1B04">
              <w:t>х бумажных экземплярах.</w:t>
            </w:r>
          </w:p>
        </w:tc>
      </w:tr>
      <w:tr w:rsidR="00EB6654" w:rsidRPr="0075476F" w:rsidTr="00BA0491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0D7693" w:rsidRDefault="00EB6654" w:rsidP="00EB6654">
            <w:pPr>
              <w:jc w:val="both"/>
              <w:rPr>
                <w:color w:val="000000"/>
              </w:rPr>
            </w:pPr>
            <w:r w:rsidRPr="008A1B04">
              <w:t>С оборудованием поставляются в полном объеме технические условия, паспорта, чертежи, 3D-модель (с возможность просмотра в ПО «</w:t>
            </w:r>
            <w:proofErr w:type="spellStart"/>
            <w:r w:rsidRPr="008A1B04">
              <w:t>eDrawings</w:t>
            </w:r>
            <w:proofErr w:type="spellEnd"/>
            <w:r w:rsidRPr="008A1B04">
              <w:t>» и в формате *.STL</w:t>
            </w:r>
            <w:r>
              <w:t>,</w:t>
            </w:r>
            <w:r w:rsidRPr="008A1B04">
              <w:t xml:space="preserve"> </w:t>
            </w:r>
            <w:r>
              <w:t>*</w:t>
            </w:r>
            <w:r w:rsidRPr="008A1B04">
              <w:t>.OBJ</w:t>
            </w:r>
            <w:r>
              <w:t xml:space="preserve"> или </w:t>
            </w:r>
            <w:r w:rsidRPr="008A1B04">
              <w:t>*.</w:t>
            </w:r>
            <w:r>
              <w:t>STEP</w:t>
            </w:r>
            <w:r w:rsidRPr="008A1B04">
              <w:t>) и иная необходимая для монтажа</w:t>
            </w:r>
            <w:r>
              <w:t>, наладки</w:t>
            </w:r>
            <w:r w:rsidRPr="008A1B04">
              <w:t>, эксплуатации и ремонта документация на русском языке.</w:t>
            </w:r>
          </w:p>
        </w:tc>
      </w:tr>
      <w:tr w:rsidR="00EB6654" w:rsidRPr="0075476F" w:rsidTr="00BA0491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0D7693" w:rsidRDefault="00EB6654" w:rsidP="00EB6654">
            <w:pPr>
              <w:jc w:val="both"/>
              <w:rPr>
                <w:color w:val="000000"/>
              </w:rPr>
            </w:pPr>
            <w:r w:rsidRPr="008A1B04">
              <w:t>На момент начала поставки Поставщик обязан передать Покупателю вместе с товаром документацию, подтверждающую безопасность и качество поставляемого товара, а также документацию</w:t>
            </w:r>
            <w:r>
              <w:t>,</w:t>
            </w:r>
            <w:r w:rsidRPr="008A1B04">
              <w:t xml:space="preserve"> подтверждающую качество поставляемого товара, выданную на основании контроля материалов, в виде заверенных копий, на бумажном носителе.</w:t>
            </w:r>
          </w:p>
        </w:tc>
      </w:tr>
      <w:tr w:rsidR="00EB6654" w:rsidRPr="0075476F" w:rsidTr="004141FD">
        <w:trPr>
          <w:trHeight w:val="27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 СРОКИ ВЫПОЛНЕНИЯ РАБОТ</w:t>
            </w:r>
          </w:p>
        </w:tc>
      </w:tr>
      <w:tr w:rsidR="00EB6654" w:rsidRPr="0075476F" w:rsidTr="00BA0491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5476F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AAF" w:rsidRDefault="003F3AAF" w:rsidP="00EB6654">
            <w:pPr>
              <w:jc w:val="both"/>
              <w:rPr>
                <w:color w:val="000000"/>
              </w:rPr>
            </w:pPr>
            <w:r w:rsidRPr="00763E5E">
              <w:rPr>
                <w:color w:val="000000"/>
                <w:sz w:val="22"/>
                <w:szCs w:val="22"/>
              </w:rPr>
              <w:t>Начало выполнения работ – с даты подписания договора</w:t>
            </w:r>
          </w:p>
          <w:p w:rsidR="00EB6654" w:rsidRPr="000D7693" w:rsidRDefault="003F3AAF" w:rsidP="00EB66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Окончание </w:t>
            </w:r>
            <w:r w:rsidRPr="00763E5E">
              <w:rPr>
                <w:color w:val="000000"/>
                <w:sz w:val="22"/>
                <w:szCs w:val="22"/>
              </w:rPr>
              <w:t xml:space="preserve">– </w:t>
            </w:r>
            <w:r w:rsidR="00EB6654">
              <w:rPr>
                <w:color w:val="000000"/>
              </w:rPr>
              <w:t xml:space="preserve">40 календарных дней </w:t>
            </w:r>
            <w:r w:rsidR="00EB6654" w:rsidRPr="000D7693">
              <w:rPr>
                <w:color w:val="000000"/>
              </w:rPr>
              <w:t>с даты подписания договора.</w:t>
            </w:r>
          </w:p>
        </w:tc>
      </w:tr>
      <w:tr w:rsidR="00EB6654" w:rsidRPr="0075476F" w:rsidTr="00966B18">
        <w:trPr>
          <w:trHeight w:val="61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hideMark/>
          </w:tcPr>
          <w:p w:rsidR="00EB6654" w:rsidRPr="0075476F" w:rsidRDefault="00EB6654" w:rsidP="00EB6654">
            <w:pPr>
              <w:spacing w:before="240"/>
              <w:rPr>
                <w:rFonts w:eastAsia="Calibri"/>
                <w:i/>
              </w:rPr>
            </w:pPr>
            <w:r w:rsidRPr="0075476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</w:t>
            </w:r>
            <w:r w:rsidRPr="0075476F">
              <w:rPr>
                <w:b/>
                <w:bCs/>
                <w:color w:val="000000"/>
              </w:rPr>
              <w:t>. ТРЕБОВАНИЯ К СРЕДСТВАМ И МАТЕРИАЛАМ ДЛЯ ВЫПОЛНЕНИЯ РАБОТ</w:t>
            </w:r>
          </w:p>
        </w:tc>
      </w:tr>
      <w:tr w:rsidR="00EB6654" w:rsidRPr="0075476F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75476F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75476F" w:rsidRDefault="00EB6654" w:rsidP="00EB6654">
            <w:pPr>
              <w:jc w:val="both"/>
            </w:pPr>
            <w:r w:rsidRPr="0075476F">
              <w:t>Все материалы и оборудование, входящие в объем поставки Подрядчика</w:t>
            </w:r>
            <w:r>
              <w:t xml:space="preserve"> по согласованию с Заказчиком</w:t>
            </w:r>
            <w:r w:rsidRPr="0075476F">
              <w:t>, должны иметь необходимые сопроводительные и разрешительные документы: паспорт, руководство по эксплуатации, инструкции, сертификат качества, документ о качестве, сертификаты соответствия требованиям промышленной, сертификаты соответствия требования ТР ТС, экологической и противопожарной безопасности, необходимые экспертизы, а также санитарно-эпидемиологическое заключение на соответствие санитарным правилам и другие документы.</w:t>
            </w:r>
          </w:p>
        </w:tc>
      </w:tr>
      <w:tr w:rsidR="00EB6654" w:rsidRPr="0075476F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5476F">
              <w:rPr>
                <w:color w:val="000000"/>
              </w:rPr>
              <w:t>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0B49F5" w:rsidRDefault="00EB6654" w:rsidP="00EB6654">
            <w:pPr>
              <w:pStyle w:val="afc"/>
              <w:spacing w:after="0"/>
            </w:pPr>
            <w:r w:rsidRPr="00E23F95">
              <w:t>Поставляемое оборудование</w:t>
            </w:r>
            <w:r>
              <w:t xml:space="preserve"> и материалы</w:t>
            </w:r>
            <w:r w:rsidRPr="00E23F95">
              <w:t xml:space="preserve"> должно быть новым, изготовленным </w:t>
            </w:r>
            <w:r w:rsidRPr="00E00483">
              <w:t xml:space="preserve">не ранее </w:t>
            </w:r>
            <w:r w:rsidRPr="00465BF2">
              <w:t>202</w:t>
            </w:r>
            <w:r w:rsidR="00F045EE">
              <w:t xml:space="preserve">4 </w:t>
            </w:r>
            <w:r w:rsidRPr="00465BF2">
              <w:t>г. выпуска,</w:t>
            </w:r>
            <w:r w:rsidRPr="00E00483">
              <w:t xml:space="preserve"> сертифицировано в установленном порядке и иметь действующие сертификаты соответствия, качества, безопасности, паспорта,</w:t>
            </w:r>
            <w:r>
              <w:t xml:space="preserve"> протоколы заводских испытаний,</w:t>
            </w:r>
            <w:r w:rsidRPr="00E00483">
              <w:t xml:space="preserve"> санитарно-эпидемиологические и гигиенические заключения, разрешения на применение, прочие обязательные документы, дающие участнику пра</w:t>
            </w:r>
            <w:r>
              <w:t xml:space="preserve">во на поставку данной продукции, должно </w:t>
            </w:r>
            <w:r w:rsidRPr="00E00483">
              <w:t xml:space="preserve">соответствовать типам и маркам, </w:t>
            </w:r>
            <w:r w:rsidRPr="000B49F5">
              <w:t xml:space="preserve">указанным в проектной документации, утвержденной </w:t>
            </w:r>
            <w:r>
              <w:t>Заказчиком</w:t>
            </w:r>
            <w:r w:rsidRPr="000B49F5">
              <w:t xml:space="preserve">, иметь сертификаты (декларации) соответствия требованиям Технических регламентов Таможенного союза: </w:t>
            </w:r>
          </w:p>
          <w:p w:rsidR="00EB6654" w:rsidRPr="000B49F5" w:rsidRDefault="00EB6654" w:rsidP="00EB6654">
            <w:pPr>
              <w:pStyle w:val="afc"/>
              <w:spacing w:after="0"/>
            </w:pPr>
            <w:r w:rsidRPr="000B49F5">
              <w:t>ТР ЕАЭС 037/2016 «Об ограничении применения опасных веществ в изделиях электротехники и радиоэлектроники».</w:t>
            </w:r>
          </w:p>
          <w:p w:rsidR="00EB6654" w:rsidRPr="000B49F5" w:rsidRDefault="00EB6654" w:rsidP="00EB6654">
            <w:pPr>
              <w:pStyle w:val="afc"/>
              <w:spacing w:after="0"/>
            </w:pPr>
            <w:r w:rsidRPr="000B49F5">
              <w:t xml:space="preserve">ТР ТС 004/2011 «О безопасности низковольтного оборудования, </w:t>
            </w:r>
          </w:p>
          <w:p w:rsidR="00EB6654" w:rsidRPr="000B49F5" w:rsidRDefault="00EB6654" w:rsidP="00EB6654">
            <w:pPr>
              <w:pStyle w:val="afc"/>
              <w:spacing w:after="0"/>
            </w:pPr>
            <w:r w:rsidRPr="000B49F5">
              <w:t xml:space="preserve">ТР ТС 010/2011 «О безопасности машин и оборудования», </w:t>
            </w:r>
          </w:p>
          <w:p w:rsidR="00EB6654" w:rsidRPr="000B49F5" w:rsidRDefault="00EB6654" w:rsidP="00EB6654">
            <w:pPr>
              <w:pStyle w:val="afc"/>
              <w:spacing w:after="0"/>
            </w:pPr>
            <w:r w:rsidRPr="000B49F5">
              <w:t xml:space="preserve">ТР ТС 020/2011 «Электромагнитная совместимость технических средств», </w:t>
            </w:r>
          </w:p>
          <w:p w:rsidR="00EB6654" w:rsidRPr="00237F24" w:rsidRDefault="00EB6654" w:rsidP="00EB665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237F24">
              <w:rPr>
                <w:color w:val="000000"/>
                <w:u w:color="000000"/>
              </w:rPr>
              <w:t>Оборудование и материалы должно соответствовать требованиям Федеральных норм и правил в области промышленной безопасности:</w:t>
            </w:r>
          </w:p>
          <w:p w:rsidR="00EB6654" w:rsidRPr="00036429" w:rsidRDefault="00EB6654" w:rsidP="00EB665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 xml:space="preserve">«Правила устройств электроустановок (ПУЭ), издание 7», </w:t>
            </w:r>
          </w:p>
          <w:p w:rsidR="00EB6654" w:rsidRPr="00036429" w:rsidRDefault="00EB6654" w:rsidP="00EB665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 xml:space="preserve">ГОСТ 10434-82 «Соединения контактные электрические. Классификация. Общие технические требования», </w:t>
            </w:r>
          </w:p>
          <w:p w:rsidR="00EB6654" w:rsidRPr="00036429" w:rsidRDefault="00EB6654" w:rsidP="00EB665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 xml:space="preserve">ГОСТ 12.2.007.0-75 Система стандартов безопасности труда. Изделия электротехнические. Общие требования безопасности», </w:t>
            </w:r>
          </w:p>
          <w:p w:rsidR="00EB6654" w:rsidRPr="00036429" w:rsidRDefault="00EB6654" w:rsidP="00EB665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>ГОСТ 12.2.007.3-75 «Система стандартов безопасности труда. Электротехнические устройства на напряжение свыше 1000 В. Требования безопасности»,</w:t>
            </w:r>
          </w:p>
          <w:p w:rsidR="00EB6654" w:rsidRPr="00036429" w:rsidRDefault="00EB6654" w:rsidP="00EB665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 xml:space="preserve">ГОСТ 14254- 2015 «Степени защиты, обеспечиваемые оболочками (Код IP)», </w:t>
            </w:r>
          </w:p>
          <w:p w:rsidR="00EB6654" w:rsidRPr="00036429" w:rsidRDefault="00EB6654" w:rsidP="00EB665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 xml:space="preserve">ГОСТ 1516.1-76 «Электрооборудование переменного тока на напряжения от 3 до 500 </w:t>
            </w:r>
            <w:proofErr w:type="spellStart"/>
            <w:r w:rsidRPr="00036429">
              <w:rPr>
                <w:color w:val="000000"/>
                <w:u w:color="000000"/>
              </w:rPr>
              <w:t>кВ</w:t>
            </w:r>
            <w:proofErr w:type="spellEnd"/>
            <w:r w:rsidRPr="00036429">
              <w:rPr>
                <w:color w:val="000000"/>
                <w:u w:color="000000"/>
              </w:rPr>
              <w:t xml:space="preserve"> Требования к электрической прочности изоляции», </w:t>
            </w:r>
          </w:p>
          <w:p w:rsidR="00EB6654" w:rsidRPr="00036429" w:rsidRDefault="00EB6654" w:rsidP="00EB665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 xml:space="preserve">ГОСТ 15543.1-89 «Изделия электротехнические. Общие требования в части стойкости к климатическим внешним воздействующим факторам», </w:t>
            </w:r>
          </w:p>
          <w:p w:rsidR="00EB6654" w:rsidRPr="00036429" w:rsidRDefault="00EB6654" w:rsidP="00EB665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 xml:space="preserve">ГОСТ 21242-75 «Выводы контактные электротехнических устройств плоские и штыревые. Основные размеры», </w:t>
            </w:r>
          </w:p>
          <w:p w:rsidR="00EB6654" w:rsidRPr="00036429" w:rsidRDefault="00EB6654" w:rsidP="00EB665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 xml:space="preserve">ГОСТ 23216-78 «Изделия электротехнические. Хранение, транспортирование, временная противокоррозионная защита, упаковка. Общие требования и методы испытаний», </w:t>
            </w:r>
          </w:p>
          <w:p w:rsidR="00EB6654" w:rsidRPr="00036429" w:rsidRDefault="00EB6654" w:rsidP="00EB665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 xml:space="preserve">ГОСТ 24753-81 «Выводы контактные электрических устройств. Общие технические требования», </w:t>
            </w:r>
          </w:p>
          <w:p w:rsidR="00EB6654" w:rsidRPr="00036429" w:rsidRDefault="00EB6654" w:rsidP="00EB665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lastRenderedPageBreak/>
              <w:t>ГОСТ 30631-99 «Общие требования к машинам, приборам и другим техническим изделиям в части стойкости к механическим внешним воздействующим факторам при эксплуатации»,</w:t>
            </w:r>
          </w:p>
          <w:p w:rsidR="00EB6654" w:rsidRPr="00036429" w:rsidRDefault="00EB6654" w:rsidP="00EB6654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036429">
              <w:rPr>
                <w:color w:val="000000"/>
                <w:u w:color="000000"/>
              </w:rPr>
              <w:t xml:space="preserve">СП 131.13330.2018 «Строительная климатология. Актуализированная редакция СНИП 23-01-99*», </w:t>
            </w:r>
          </w:p>
          <w:p w:rsidR="00EB6654" w:rsidRPr="00237F24" w:rsidRDefault="00EB6654" w:rsidP="00EB6654">
            <w:pPr>
              <w:pStyle w:val="afc"/>
              <w:spacing w:after="0"/>
            </w:pPr>
            <w:r w:rsidRPr="00237F24">
              <w:t>Поставщик должен быть сертифицирован на соответствие:</w:t>
            </w:r>
          </w:p>
          <w:p w:rsidR="00EB6654" w:rsidRPr="00237F24" w:rsidRDefault="00EB6654" w:rsidP="00EB6654">
            <w:pPr>
              <w:pStyle w:val="afc"/>
              <w:spacing w:after="0"/>
            </w:pPr>
            <w:r w:rsidRPr="00237F24">
              <w:t>- систем</w:t>
            </w:r>
            <w:r>
              <w:t>е</w:t>
            </w:r>
            <w:r w:rsidRPr="00237F24">
              <w:t xml:space="preserve"> менеджмента качества стандарта ИСО 9001;</w:t>
            </w:r>
          </w:p>
          <w:p w:rsidR="00EB6654" w:rsidRPr="00E23F95" w:rsidRDefault="00EB6654" w:rsidP="00EB6654">
            <w:pPr>
              <w:pStyle w:val="afc"/>
              <w:spacing w:after="0"/>
            </w:pPr>
            <w:r w:rsidRPr="00237F24">
              <w:t>- систем</w:t>
            </w:r>
            <w:r>
              <w:t>е</w:t>
            </w:r>
            <w:r w:rsidRPr="00237F24">
              <w:t xml:space="preserve"> менеджмента безопасности труда и охраны здоровья ИСО 45001.</w:t>
            </w:r>
          </w:p>
        </w:tc>
      </w:tr>
      <w:tr w:rsidR="00EB6654" w:rsidRPr="0075476F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  <w:r w:rsidRPr="0075476F">
              <w:rPr>
                <w:color w:val="000000"/>
              </w:rPr>
              <w:t>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75476F" w:rsidRDefault="00EB6654" w:rsidP="00EB6654">
            <w:pPr>
              <w:jc w:val="both"/>
            </w:pPr>
            <w:r w:rsidRPr="0075476F">
              <w:t>В случае замены Подрядчиком проектных материалов, оборудования или его составных частей на аналогичные, данная замена должна быть согласована с Заказчиком.</w:t>
            </w:r>
          </w:p>
        </w:tc>
      </w:tr>
      <w:tr w:rsidR="00EB6654" w:rsidRPr="0075476F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5476F">
              <w:rPr>
                <w:color w:val="000000"/>
              </w:rPr>
              <w:t>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Default="00EB6654" w:rsidP="00EB6654">
            <w:pPr>
              <w:jc w:val="both"/>
            </w:pPr>
            <w:r>
              <w:t xml:space="preserve">С момента передачи Заказчиком материалов и оборудования </w:t>
            </w:r>
            <w:r w:rsidRPr="0075476F">
              <w:t xml:space="preserve">Подрядчик несет ответственность за сохранность всех поставленных для реализации монтажных работ материалов и оборудования до сдачи объекта в эксплуатацию и подписания </w:t>
            </w:r>
            <w:r w:rsidR="00081BD6">
              <w:t>Акта приема-передачи результата выполненных работ</w:t>
            </w:r>
            <w:r w:rsidRPr="0075476F">
              <w:t xml:space="preserve"> всего объема работ.</w:t>
            </w:r>
          </w:p>
          <w:p w:rsidR="00F045EE" w:rsidRPr="00DD0D4C" w:rsidRDefault="00F045EE" w:rsidP="00F045EE">
            <w:pPr>
              <w:pStyle w:val="afc"/>
              <w:spacing w:after="0"/>
              <w:rPr>
                <w:rFonts w:eastAsia="Calibri"/>
                <w:sz w:val="22"/>
                <w:szCs w:val="22"/>
              </w:rPr>
            </w:pPr>
            <w:r w:rsidRPr="00DD0D4C">
              <w:rPr>
                <w:rFonts w:eastAsia="Calibri"/>
                <w:sz w:val="22"/>
                <w:szCs w:val="22"/>
              </w:rPr>
              <w:t xml:space="preserve">Поставляемый товар должен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 </w:t>
            </w:r>
          </w:p>
          <w:p w:rsidR="00F045EE" w:rsidRPr="00DD0D4C" w:rsidRDefault="00F045EE" w:rsidP="00F045EE">
            <w:pPr>
              <w:pStyle w:val="afc"/>
              <w:spacing w:after="0"/>
              <w:rPr>
                <w:rFonts w:eastAsia="Calibri"/>
                <w:sz w:val="22"/>
                <w:szCs w:val="22"/>
              </w:rPr>
            </w:pPr>
            <w:r w:rsidRPr="00DD0D4C">
              <w:rPr>
                <w:rFonts w:eastAsia="Calibri"/>
                <w:sz w:val="22"/>
                <w:szCs w:val="22"/>
              </w:rPr>
              <w:t>Все поставляемое оборудование, панели, приспособления должны иметь заводские таблички на русском языке, в соответствии с ГОСТ 12971-67. «Таблички прямоугольные для машин и приборов. Размеры».</w:t>
            </w:r>
          </w:p>
          <w:p w:rsidR="00F045EE" w:rsidRPr="0075476F" w:rsidRDefault="00F045EE" w:rsidP="00F045EE">
            <w:pPr>
              <w:jc w:val="both"/>
            </w:pPr>
            <w:r w:rsidRPr="00DD0D4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Условия транспортировки и хранения устанавливаются эксплуатационной документацией завода изготовителя, в зависимости от их конструктивных особенностей и назначения, при этом допустимый срок хранения в упаковке и консервации предприятия –</w:t>
            </w:r>
            <w:r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 xml:space="preserve"> </w:t>
            </w:r>
            <w:r w:rsidRPr="00DD0D4C">
              <w:rPr>
                <w:rFonts w:eastAsia="Calibri"/>
                <w:color w:val="000000"/>
                <w:sz w:val="22"/>
                <w:szCs w:val="22"/>
                <w:u w:color="000000"/>
                <w:bdr w:val="nil"/>
                <w:lang w:eastAsia="en-GB"/>
              </w:rPr>
              <w:t>изготовителя не менее 1 года.</w:t>
            </w:r>
          </w:p>
        </w:tc>
      </w:tr>
      <w:tr w:rsidR="00EB6654" w:rsidRPr="0075476F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5476F">
              <w:rPr>
                <w:color w:val="000000"/>
              </w:rPr>
              <w:t>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Default="00EB6654" w:rsidP="00EB6654">
            <w:pPr>
              <w:jc w:val="both"/>
            </w:pPr>
            <w:r w:rsidRPr="0075476F">
              <w:t>В ходе исполнения обязательств по договору Подрядчик самостоятельно осуществляет хранение, приобретение и доставку на объект материалов и оборудования, входящих в объем поставки Подрядчика.</w:t>
            </w:r>
          </w:p>
          <w:p w:rsidR="00F045EE" w:rsidRDefault="00F045EE" w:rsidP="00F045EE">
            <w:pPr>
              <w:jc w:val="both"/>
            </w:pPr>
            <w:r>
              <w:t xml:space="preserve">Упаковка основного оборудования должна обеспечивать сохранность груза при транспортировке, а также должна быть пригодной для интенсивной подъемно-транспортной обработки, воздействия экстремальных температур, соли, осадков, открытого хранения и т.п. При наличии специальных требований к хранению, Поставщик обязан предоставить условия хранения до начала отгрузки оборудования. Виды упаковки и способы консервации сборочных единиц должны обеспечить их сохранность в течение 24 месяцев со дня отгрузки с предприятия-изготовителя при условии соблюдения правил погрузки, выгрузки, транспортирования и хранения в соответствии с эксплуатационной документацией. </w:t>
            </w:r>
          </w:p>
          <w:p w:rsidR="00F045EE" w:rsidRPr="0075476F" w:rsidRDefault="00F045EE" w:rsidP="00F045EE">
            <w:pPr>
              <w:jc w:val="both"/>
            </w:pPr>
            <w:r>
              <w:t>В каждое место должен быть вложен упаковочный лист в непромокаемом конверте, в котором указываются: перечень упакованных предметов, их количество, тип (модель), фабричный номер, вес брутто и нетто, номер договора.</w:t>
            </w:r>
          </w:p>
        </w:tc>
      </w:tr>
      <w:tr w:rsidR="00EB6654" w:rsidRPr="0075476F" w:rsidTr="00B3154D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5476F">
              <w:rPr>
                <w:color w:val="000000"/>
              </w:rPr>
              <w:t>.6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6654" w:rsidRPr="0075476F" w:rsidRDefault="00EB6654" w:rsidP="00EB6654">
            <w:pPr>
              <w:jc w:val="both"/>
            </w:pPr>
            <w:r w:rsidRPr="0075476F"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РФ.</w:t>
            </w:r>
          </w:p>
        </w:tc>
      </w:tr>
      <w:tr w:rsidR="00EB6654" w:rsidRPr="0075476F" w:rsidTr="00741767">
        <w:trPr>
          <w:trHeight w:val="48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EB6654" w:rsidRPr="0075476F" w:rsidRDefault="00EB6654" w:rsidP="00EB6654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Pr="0075476F">
              <w:rPr>
                <w:b/>
                <w:bCs/>
                <w:color w:val="000000"/>
              </w:rPr>
              <w:t xml:space="preserve">. ТРЕБОВАНИЯ К </w:t>
            </w:r>
            <w:r w:rsidRPr="0075476F">
              <w:rPr>
                <w:rFonts w:eastAsia="Calibri"/>
                <w:b/>
              </w:rPr>
              <w:t xml:space="preserve">УЧАСТНИКАМ ЗАКУПОЧНОЙ ПРОЦЕДУРЫ </w:t>
            </w:r>
          </w:p>
        </w:tc>
      </w:tr>
      <w:tr w:rsidR="00EB6654" w:rsidRPr="0075476F" w:rsidTr="0075476F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476F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pStyle w:val="ad"/>
              <w:ind w:left="0"/>
              <w:jc w:val="both"/>
              <w:rPr>
                <w:bCs/>
              </w:rPr>
            </w:pPr>
            <w:r w:rsidRPr="0075476F">
              <w:rPr>
                <w:bCs/>
              </w:rPr>
              <w:t>Подрядчик выбирается на конкурсной основе.</w:t>
            </w:r>
          </w:p>
        </w:tc>
      </w:tr>
      <w:tr w:rsidR="00EB6654" w:rsidRPr="0075476F" w:rsidTr="00B3154D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476F">
              <w:rPr>
                <w:color w:val="000000"/>
              </w:rPr>
              <w:t>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654" w:rsidRPr="0075476F" w:rsidRDefault="00EB6654" w:rsidP="00EB6654">
            <w:pPr>
              <w:pStyle w:val="ad"/>
              <w:ind w:left="0"/>
              <w:jc w:val="both"/>
              <w:rPr>
                <w:bCs/>
              </w:rPr>
            </w:pPr>
            <w:r w:rsidRPr="0075476F">
              <w:rPr>
                <w:bCs/>
              </w:rPr>
              <w:t>Должен обладать общей и специальной правоспособностью для заключения Договора.</w:t>
            </w:r>
          </w:p>
          <w:p w:rsidR="00EB6654" w:rsidRPr="0075476F" w:rsidRDefault="00EB6654" w:rsidP="00EB6654">
            <w:pPr>
              <w:pStyle w:val="ad"/>
              <w:ind w:left="0"/>
              <w:jc w:val="both"/>
              <w:rPr>
                <w:bCs/>
              </w:rPr>
            </w:pPr>
            <w:r w:rsidRPr="0075476F">
              <w:rPr>
                <w:bCs/>
              </w:rPr>
              <w:t xml:space="preserve">Не должен находиться в процессе ликвидации или реорганизации; отсутствует вступившее в законную силу решение арбитражного суда о признании Продавца банкротом и об открытии Конкурсного производства; на имущество Продавца, в части, существенной для исполнения Договора, не должен быть наложен арест; экономическая деятельность Продавца не должна быть приостановлена. </w:t>
            </w:r>
          </w:p>
          <w:p w:rsidR="00EB6654" w:rsidRPr="0075476F" w:rsidRDefault="00EB6654" w:rsidP="00EB6654">
            <w:pPr>
              <w:pStyle w:val="ad"/>
              <w:ind w:left="0"/>
              <w:jc w:val="both"/>
              <w:rPr>
                <w:bCs/>
              </w:rPr>
            </w:pPr>
            <w:r w:rsidRPr="0075476F">
              <w:rPr>
                <w:bCs/>
              </w:rPr>
              <w:lastRenderedPageBreak/>
              <w:t>Не должен быть включенным в Реестр недобросовестных подрядчиков, который ведется в соответствии с Федеральным законом от 18.07.2011 № 223 - ФЗ «О закупках товаров, работ, услуг отдельными видами юридических лиц».</w:t>
            </w:r>
          </w:p>
        </w:tc>
      </w:tr>
      <w:tr w:rsidR="00EB6654" w:rsidRPr="0075476F" w:rsidTr="00B3154D">
        <w:trPr>
          <w:trHeight w:val="15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Pr="0075476F">
              <w:rPr>
                <w:color w:val="000000"/>
              </w:rPr>
              <w:t>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654" w:rsidRPr="0075476F" w:rsidRDefault="00EB6654" w:rsidP="00EB6654">
            <w:pPr>
              <w:jc w:val="both"/>
            </w:pPr>
            <w:r w:rsidRPr="0075476F">
              <w:t xml:space="preserve">Опыт выполнения аналогичных видов работ должен составлять </w:t>
            </w:r>
            <w:r w:rsidRPr="0075476F">
              <w:rPr>
                <w:rFonts w:eastAsia="Calibri"/>
              </w:rPr>
              <w:t>не менее 3-х кратного размера НМЦ лота в год, за любой из последних 3 (трёх) лет</w:t>
            </w:r>
            <w:r w:rsidRPr="0075476F">
              <w:t>, подтверждается Справкой о перечне и годовых объемах выполнения аналогичных договоров по форме, установленной Закупочной документацией. Заказчик имеет право избирательно запросить по предоставленной справке копии подтверждающих документов исполнения аналогичных договоров (актов выполненных работ, копии договоров подряда с реквизитами, предметом и подписями сторон и т.д.).</w:t>
            </w:r>
          </w:p>
        </w:tc>
      </w:tr>
      <w:tr w:rsidR="00EB6654" w:rsidRPr="0075476F" w:rsidTr="00F045EE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476F">
              <w:rPr>
                <w:color w:val="000000"/>
              </w:rPr>
              <w:t>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Default="00EB6654" w:rsidP="00EB6654">
            <w:pPr>
              <w:jc w:val="both"/>
              <w:rPr>
                <w:bCs/>
              </w:rPr>
            </w:pPr>
            <w:r w:rsidRPr="007D0118">
              <w:rPr>
                <w:bCs/>
              </w:rPr>
              <w:t>Должен обладать соответствующими материально-техническими ресурсами, необходимыми для полного и своевременного выполнения работ, а также располагать достаточным количеством квалифицированного персонала, необходимым для выполнения всего комплекса работ. Наличие персонала в штате организации подтверждается справкой о кадровых ресурсах. Квалификация ИТР подтверждается копиями соответствующих дипломов, квалификационных удостоверений, аттестатов, копиями удостоверений.</w:t>
            </w:r>
          </w:p>
          <w:p w:rsidR="00EB6654" w:rsidRPr="007D0118" w:rsidRDefault="00EB6654" w:rsidP="00EB6654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Мастера, ИТР и специалисты </w:t>
            </w:r>
            <w:r w:rsidRPr="007D0118">
              <w:rPr>
                <w:bCs/>
              </w:rPr>
              <w:t xml:space="preserve">должны иметь </w:t>
            </w:r>
            <w:r>
              <w:rPr>
                <w:bCs/>
                <w:lang w:val="en-US"/>
              </w:rPr>
              <w:t>IV</w:t>
            </w:r>
            <w:r w:rsidRPr="000F4F36">
              <w:rPr>
                <w:bCs/>
              </w:rPr>
              <w:t>-</w:t>
            </w:r>
            <w:r w:rsidRPr="007D0118">
              <w:rPr>
                <w:bCs/>
                <w:lang w:val="en-US"/>
              </w:rPr>
              <w:t>V</w:t>
            </w:r>
            <w:r w:rsidRPr="007D0118">
              <w:rPr>
                <w:bCs/>
              </w:rPr>
              <w:t xml:space="preserve"> группу по электробезопасности.</w:t>
            </w:r>
          </w:p>
          <w:p w:rsidR="00EB6654" w:rsidRDefault="00EB6654" w:rsidP="00EB6654">
            <w:pPr>
              <w:jc w:val="both"/>
              <w:rPr>
                <w:bCs/>
              </w:rPr>
            </w:pPr>
            <w:r w:rsidRPr="007D0118">
              <w:rPr>
                <w:bCs/>
              </w:rPr>
              <w:t xml:space="preserve">Электромонтажники </w:t>
            </w:r>
            <w:r w:rsidRPr="007D0118">
              <w:rPr>
                <w:bCs/>
                <w:lang w:val="en-US"/>
              </w:rPr>
              <w:t>III</w:t>
            </w:r>
            <w:r w:rsidRPr="007D0118">
              <w:rPr>
                <w:bCs/>
              </w:rPr>
              <w:t xml:space="preserve"> или </w:t>
            </w:r>
            <w:r w:rsidRPr="007D0118">
              <w:rPr>
                <w:bCs/>
                <w:lang w:val="en-US"/>
              </w:rPr>
              <w:t>IV</w:t>
            </w:r>
            <w:r w:rsidRPr="007D0118">
              <w:rPr>
                <w:bCs/>
              </w:rPr>
              <w:t xml:space="preserve"> группу по электробезопасности.</w:t>
            </w:r>
          </w:p>
          <w:p w:rsidR="00EB6654" w:rsidRPr="007D0118" w:rsidRDefault="00EB6654" w:rsidP="00EB6654">
            <w:pPr>
              <w:jc w:val="both"/>
              <w:rPr>
                <w:bCs/>
              </w:rPr>
            </w:pPr>
            <w:r w:rsidRPr="007D0118">
              <w:rPr>
                <w:bCs/>
              </w:rPr>
              <w:t>Требования к кадровым ресурсам, необходимым для выполнения работ по договору, но не ограничиваясь:</w:t>
            </w:r>
          </w:p>
          <w:p w:rsidR="00EB6654" w:rsidRPr="00AE3241" w:rsidRDefault="00EB6654" w:rsidP="00EB6654">
            <w:pPr>
              <w:jc w:val="both"/>
              <w:rPr>
                <w:bCs/>
              </w:rPr>
            </w:pPr>
            <w:r w:rsidRPr="00AE3241">
              <w:rPr>
                <w:bCs/>
              </w:rPr>
              <w:t xml:space="preserve">- </w:t>
            </w:r>
            <w:r w:rsidRPr="007D0118">
              <w:rPr>
                <w:bCs/>
              </w:rPr>
              <w:t xml:space="preserve">ИТР и специалисты – не менее </w:t>
            </w:r>
            <w:r>
              <w:rPr>
                <w:bCs/>
              </w:rPr>
              <w:t>2</w:t>
            </w:r>
            <w:r w:rsidRPr="007D0118">
              <w:rPr>
                <w:bCs/>
              </w:rPr>
              <w:t xml:space="preserve"> человек;</w:t>
            </w:r>
          </w:p>
          <w:p w:rsidR="00EB6654" w:rsidRPr="007D0118" w:rsidRDefault="00EB6654" w:rsidP="00EB6654">
            <w:pPr>
              <w:jc w:val="both"/>
              <w:rPr>
                <w:bCs/>
              </w:rPr>
            </w:pPr>
            <w:r w:rsidRPr="00AE3241">
              <w:rPr>
                <w:bCs/>
              </w:rPr>
              <w:t xml:space="preserve">- </w:t>
            </w:r>
            <w:r w:rsidRPr="007D0118">
              <w:rPr>
                <w:bCs/>
              </w:rPr>
              <w:t xml:space="preserve">Электромонтажники – не менее </w:t>
            </w:r>
            <w:r>
              <w:rPr>
                <w:bCs/>
              </w:rPr>
              <w:t>6</w:t>
            </w:r>
            <w:r w:rsidRPr="007D0118">
              <w:rPr>
                <w:bCs/>
              </w:rPr>
              <w:t xml:space="preserve"> человек;</w:t>
            </w:r>
          </w:p>
          <w:p w:rsidR="00EB6654" w:rsidRDefault="00EB6654" w:rsidP="00EB6654">
            <w:pPr>
              <w:jc w:val="both"/>
              <w:rPr>
                <w:bCs/>
              </w:rPr>
            </w:pPr>
            <w:r w:rsidRPr="00AE3241">
              <w:rPr>
                <w:bCs/>
              </w:rPr>
              <w:t xml:space="preserve">- </w:t>
            </w:r>
            <w:r w:rsidRPr="007D0118">
              <w:rPr>
                <w:bCs/>
              </w:rPr>
              <w:t xml:space="preserve">Машинист </w:t>
            </w:r>
            <w:r>
              <w:rPr>
                <w:bCs/>
              </w:rPr>
              <w:t>автовышки</w:t>
            </w:r>
            <w:r w:rsidRPr="007D0118">
              <w:rPr>
                <w:bCs/>
              </w:rPr>
              <w:t xml:space="preserve">– не </w:t>
            </w:r>
            <w:r>
              <w:rPr>
                <w:bCs/>
              </w:rPr>
              <w:t>менее 2</w:t>
            </w:r>
            <w:r w:rsidRPr="007D0118">
              <w:rPr>
                <w:bCs/>
              </w:rPr>
              <w:t xml:space="preserve"> человек;</w:t>
            </w:r>
          </w:p>
          <w:p w:rsidR="00EB6654" w:rsidRDefault="00EB6654" w:rsidP="00EB6654">
            <w:pPr>
              <w:jc w:val="both"/>
              <w:rPr>
                <w:bCs/>
              </w:rPr>
            </w:pPr>
            <w:r>
              <w:rPr>
                <w:bCs/>
              </w:rPr>
              <w:t>- Электросварщик – не менее 1 человек. Без сертификации НАКС.</w:t>
            </w:r>
          </w:p>
          <w:p w:rsidR="00EB6654" w:rsidRPr="007D0118" w:rsidRDefault="00EB6654" w:rsidP="00EB6654">
            <w:pPr>
              <w:jc w:val="both"/>
              <w:rPr>
                <w:bCs/>
                <w:color w:val="0D0D0D"/>
              </w:rPr>
            </w:pPr>
            <w:r w:rsidRPr="007D0118">
              <w:rPr>
                <w:bCs/>
                <w:color w:val="0D0D0D"/>
              </w:rPr>
              <w:t>Наличие соответствующих собственных МТР (машин, механизмов, оборудования, спецтехники), но не ограничиваясь:</w:t>
            </w:r>
          </w:p>
          <w:p w:rsidR="00EB6654" w:rsidRDefault="00EB6654" w:rsidP="00EB6654">
            <w:pPr>
              <w:jc w:val="both"/>
              <w:rPr>
                <w:rFonts w:eastAsia="Calibri"/>
              </w:rPr>
            </w:pPr>
            <w:r w:rsidRPr="007D0118">
              <w:rPr>
                <w:rFonts w:eastAsia="Calibri"/>
              </w:rPr>
              <w:t>- ручной</w:t>
            </w:r>
            <w:r>
              <w:rPr>
                <w:rFonts w:eastAsia="Calibri"/>
              </w:rPr>
              <w:t xml:space="preserve"> электроинструмент – не менее 6</w:t>
            </w:r>
            <w:r w:rsidRPr="007D0118">
              <w:rPr>
                <w:rFonts w:eastAsia="Calibri"/>
              </w:rPr>
              <w:t xml:space="preserve"> </w:t>
            </w:r>
            <w:proofErr w:type="spellStart"/>
            <w:r w:rsidRPr="007D0118">
              <w:rPr>
                <w:rFonts w:eastAsia="Calibri"/>
              </w:rPr>
              <w:t>ком</w:t>
            </w:r>
            <w:r>
              <w:rPr>
                <w:rFonts w:eastAsia="Calibri"/>
              </w:rPr>
              <w:t>п</w:t>
            </w:r>
            <w:r w:rsidRPr="007D0118">
              <w:rPr>
                <w:rFonts w:eastAsia="Calibri"/>
              </w:rPr>
              <w:t>л</w:t>
            </w:r>
            <w:proofErr w:type="spellEnd"/>
            <w:r w:rsidRPr="007D0118">
              <w:rPr>
                <w:rFonts w:eastAsia="Calibri"/>
              </w:rPr>
              <w:t>.;</w:t>
            </w:r>
          </w:p>
          <w:p w:rsidR="00EB6654" w:rsidRPr="002A6857" w:rsidRDefault="00EB6654" w:rsidP="00EB6654">
            <w:pPr>
              <w:jc w:val="both"/>
              <w:rPr>
                <w:bCs/>
              </w:rPr>
            </w:pPr>
            <w:r>
              <w:rPr>
                <w:bCs/>
              </w:rPr>
              <w:t>- сварочный аппарат для сварки металлоконструкций – не менее 1 шт.</w:t>
            </w:r>
            <w:r w:rsidRPr="002A6857">
              <w:rPr>
                <w:bCs/>
              </w:rPr>
              <w:t>;</w:t>
            </w:r>
          </w:p>
          <w:p w:rsidR="00EB6654" w:rsidRPr="002A6857" w:rsidRDefault="00EB6654" w:rsidP="00EB6654">
            <w:pPr>
              <w:jc w:val="both"/>
              <w:rPr>
                <w:bCs/>
              </w:rPr>
            </w:pPr>
            <w:r w:rsidRPr="002A6857">
              <w:rPr>
                <w:bCs/>
              </w:rPr>
              <w:t xml:space="preserve">- </w:t>
            </w:r>
            <w:r>
              <w:rPr>
                <w:bCs/>
              </w:rPr>
              <w:t>грузовой автомобиль (автовышка)</w:t>
            </w:r>
            <w:r w:rsidRPr="002A6857">
              <w:rPr>
                <w:bCs/>
              </w:rPr>
              <w:t xml:space="preserve"> </w:t>
            </w:r>
            <w:r>
              <w:rPr>
                <w:bCs/>
              </w:rPr>
              <w:t>– 2шт.</w:t>
            </w:r>
            <w:r w:rsidRPr="002A6857">
              <w:rPr>
                <w:bCs/>
              </w:rPr>
              <w:t>;</w:t>
            </w:r>
          </w:p>
          <w:p w:rsidR="00EB6654" w:rsidRPr="002A6857" w:rsidRDefault="00EB6654" w:rsidP="00EB6654">
            <w:pPr>
              <w:jc w:val="both"/>
              <w:rPr>
                <w:bCs/>
              </w:rPr>
            </w:pPr>
            <w:r w:rsidRPr="007D0118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аккредитованная </w:t>
            </w:r>
            <w:r w:rsidRPr="007D0118">
              <w:rPr>
                <w:rFonts w:eastAsia="Calibri"/>
              </w:rPr>
              <w:t>электротехническая лаборатория.</w:t>
            </w:r>
          </w:p>
          <w:p w:rsidR="00EB6654" w:rsidRDefault="00EB6654" w:rsidP="00EB66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Допускается, для отдельных видов работ, привлечение Субподрядчиков по согласованию с Заказчиком при этом стоимость работ, выполняемых привлекаемыми Субподрядными организациями, не должна превышать 30% от цены Договора.</w:t>
            </w:r>
          </w:p>
          <w:p w:rsidR="00EB6654" w:rsidRDefault="00EB6654" w:rsidP="00EB6654">
            <w:pPr>
              <w:jc w:val="both"/>
            </w:pPr>
            <w:r w:rsidRPr="007D0118">
              <w:t xml:space="preserve">Персонал Подрядчика должен знать и выполнять требования правил по охране труда, промышленной и пожарной безопасности, правил режима на объекте, иметь квалификационные удостоверения установленной формы, с записью о праве производства специальных работ (работы на высоте, огневые работы, работы с инструментом, группы по электробезопасности и т.д.). Персонал Подрядчика должен быть обеспечен спецодеждой, </w:t>
            </w:r>
            <w:proofErr w:type="spellStart"/>
            <w:r w:rsidRPr="007D0118">
              <w:t>спецобувью</w:t>
            </w:r>
            <w:proofErr w:type="spellEnd"/>
            <w:r w:rsidRPr="007D0118">
              <w:t xml:space="preserve"> и СИЗ.</w:t>
            </w:r>
          </w:p>
          <w:p w:rsidR="00F045EE" w:rsidRPr="00F045EE" w:rsidRDefault="00F045EE" w:rsidP="00F045EE">
            <w:pPr>
              <w:jc w:val="both"/>
              <w:rPr>
                <w:bCs/>
              </w:rPr>
            </w:pPr>
            <w:r w:rsidRPr="00F045EE">
              <w:rPr>
                <w:bCs/>
              </w:rPr>
              <w:t>Уведомления НОСТРОЙ о включении сведений и о присвоении идентификационного номера в Национальном реестре специалистов в области строительства, подтверждающие наличие в штате Претендента не менее 2 работников.</w:t>
            </w:r>
          </w:p>
          <w:p w:rsidR="00F045EE" w:rsidRPr="00F045EE" w:rsidRDefault="00F045EE" w:rsidP="00F045EE">
            <w:pPr>
              <w:jc w:val="both"/>
              <w:rPr>
                <w:bCs/>
              </w:rPr>
            </w:pPr>
            <w:r w:rsidRPr="00F045EE">
              <w:rPr>
                <w:bCs/>
              </w:rPr>
              <w:t>Подрядчик имеет право привлекать к выполнению отдельного вида работ субподрядные организации только по предварительному согласованию с Заказчиком, но не более 30 % от общего объёма работ. В случае намерения привлечения Участником открытого тендера субподрядной организации, необходимо к предложению представить необходимые документы, подтверждающие квалификацию субподрядчика (выписку из реестра СРО субподрядчика, сведения о профессиональной и деловой репутации субподрядчика).</w:t>
            </w:r>
          </w:p>
          <w:p w:rsidR="00F045EE" w:rsidRPr="00F045EE" w:rsidRDefault="00F045EE" w:rsidP="00F045EE">
            <w:pPr>
              <w:jc w:val="both"/>
              <w:rPr>
                <w:bCs/>
              </w:rPr>
            </w:pPr>
            <w:r w:rsidRPr="00F045EE">
              <w:rPr>
                <w:bCs/>
              </w:rPr>
              <w:t>Кандидатуры субподрядчиков подлежат обязательному предварительному согласованию с Заказчиком.</w:t>
            </w:r>
          </w:p>
          <w:p w:rsidR="00F045EE" w:rsidRPr="00F045EE" w:rsidRDefault="00F045EE" w:rsidP="00F045EE">
            <w:pPr>
              <w:jc w:val="both"/>
              <w:rPr>
                <w:bCs/>
              </w:rPr>
            </w:pPr>
            <w:r w:rsidRPr="00F045EE">
              <w:rPr>
                <w:bCs/>
              </w:rPr>
              <w:lastRenderedPageBreak/>
              <w:t>На момент подведения итогов тендера Подрядчик обязан предоставить перечень субподрядных организаций и подтверждающие документы на персонал субподрядчика.</w:t>
            </w:r>
          </w:p>
          <w:p w:rsidR="00F045EE" w:rsidRPr="007D0118" w:rsidRDefault="00F045EE" w:rsidP="00F045EE">
            <w:pPr>
              <w:jc w:val="both"/>
              <w:rPr>
                <w:bCs/>
              </w:rPr>
            </w:pPr>
            <w:r w:rsidRPr="00F045EE">
              <w:rPr>
                <w:bCs/>
              </w:rPr>
              <w:t>Подрядчик обязан применять сквозные условия в договорах с субподрядчиками.</w:t>
            </w:r>
          </w:p>
        </w:tc>
      </w:tr>
      <w:tr w:rsidR="00EB6654" w:rsidRPr="0075476F" w:rsidTr="00A56AF3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Pr="0075476F">
              <w:rPr>
                <w:color w:val="000000"/>
              </w:rPr>
              <w:t>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jc w:val="both"/>
              <w:rPr>
                <w:bCs/>
              </w:rPr>
            </w:pPr>
            <w:r w:rsidRPr="0075476F"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</w:t>
            </w:r>
            <w:r w:rsidRPr="0075476F">
              <w:rPr>
                <w:bCs/>
              </w:rPr>
              <w:t xml:space="preserve">. </w:t>
            </w:r>
          </w:p>
          <w:p w:rsidR="00EB6654" w:rsidRPr="0075476F" w:rsidRDefault="00EB6654" w:rsidP="00EB6654">
            <w:pPr>
              <w:jc w:val="both"/>
              <w:rPr>
                <w:bCs/>
              </w:rPr>
            </w:pPr>
            <w:r w:rsidRPr="0075476F">
              <w:t xml:space="preserve">Должен иметь устойчивое финансовое положение. Степень загруженности Продавца должна обеспечивать ему возможность выполнения работ по данному </w:t>
            </w:r>
            <w:proofErr w:type="spellStart"/>
            <w:r w:rsidRPr="0075476F">
              <w:t>тех.заданию</w:t>
            </w:r>
            <w:proofErr w:type="spellEnd"/>
            <w:r w:rsidRPr="0075476F">
              <w:t xml:space="preserve"> по итогам процедуры выбора Продавца без ущерба для Покупателя, в случае заключения Договора по результатам тендера.</w:t>
            </w:r>
          </w:p>
        </w:tc>
      </w:tr>
      <w:tr w:rsidR="00EB6654" w:rsidRPr="0075476F" w:rsidTr="00B3154D">
        <w:trPr>
          <w:trHeight w:val="1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476F">
              <w:rPr>
                <w:color w:val="000000"/>
              </w:rPr>
              <w:t>.6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A56AF3" w:rsidRDefault="00EB6654" w:rsidP="00EB6654">
            <w:pPr>
              <w:pStyle w:val="ad"/>
              <w:spacing w:line="259" w:lineRule="auto"/>
              <w:ind w:left="0"/>
              <w:contextualSpacing/>
              <w:jc w:val="both"/>
              <w:rPr>
                <w:rFonts w:eastAsia="Calibri"/>
                <w:bCs/>
              </w:rPr>
            </w:pPr>
            <w:r w:rsidRPr="00A56AF3">
              <w:rPr>
                <w:rFonts w:eastAsia="Calibri"/>
                <w:bCs/>
              </w:rPr>
              <w:t>Организация, претендующая на выполнение работ:</w:t>
            </w:r>
          </w:p>
          <w:p w:rsidR="00EB6654" w:rsidRPr="003E3930" w:rsidRDefault="00EB6654" w:rsidP="003E3930">
            <w:pPr>
              <w:pStyle w:val="ad"/>
              <w:spacing w:line="259" w:lineRule="auto"/>
              <w:ind w:left="0"/>
              <w:contextualSpacing/>
              <w:jc w:val="both"/>
              <w:rPr>
                <w:rFonts w:eastAsia="Calibri"/>
                <w:bCs/>
              </w:rPr>
            </w:pPr>
            <w:r w:rsidRPr="00A56AF3">
              <w:rPr>
                <w:rFonts w:eastAsia="Calibri"/>
                <w:bCs/>
              </w:rPr>
              <w:t>- должна являться действующим членом СРО с правом выполнять работы по строительству, объектов капитального строительства по</w:t>
            </w:r>
            <w:r w:rsidRPr="00A56AF3">
              <w:rPr>
                <w:bCs/>
              </w:rPr>
              <w:t xml:space="preserve"> договору строительного подряда</w:t>
            </w:r>
            <w:r w:rsidRPr="00A56AF3">
              <w:rPr>
                <w:rFonts w:eastAsia="Calibri"/>
                <w:bCs/>
              </w:rPr>
              <w:t>:</w:t>
            </w:r>
            <w:r w:rsidRPr="00A56AF3">
              <w:rPr>
                <w:bCs/>
              </w:rPr>
              <w:t xml:space="preserve"> </w:t>
            </w:r>
            <w:r w:rsidRPr="00A56AF3">
              <w:rPr>
                <w:rFonts w:eastAsia="Calibri"/>
                <w:bCs/>
              </w:rPr>
              <w:t>а)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  <w:r w:rsidR="003E3930">
              <w:rPr>
                <w:rFonts w:eastAsia="Calibri"/>
                <w:bCs/>
              </w:rPr>
              <w:t>.</w:t>
            </w:r>
          </w:p>
        </w:tc>
      </w:tr>
      <w:tr w:rsidR="00EB6654" w:rsidRPr="0075476F" w:rsidTr="0075476F">
        <w:trPr>
          <w:trHeight w:val="50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EB6654" w:rsidRPr="0075476F" w:rsidRDefault="00EB6654" w:rsidP="00EB6654">
            <w:pPr>
              <w:jc w:val="both"/>
            </w:pPr>
            <w:r>
              <w:rPr>
                <w:b/>
                <w:bCs/>
                <w:color w:val="000000"/>
              </w:rPr>
              <w:t>13</w:t>
            </w:r>
            <w:r w:rsidRPr="0075476F">
              <w:rPr>
                <w:b/>
                <w:bCs/>
                <w:color w:val="000000"/>
              </w:rPr>
              <w:t>. КОММЕРЧЕСКАЯ ЧАСТЬ</w:t>
            </w:r>
          </w:p>
        </w:tc>
      </w:tr>
      <w:tr w:rsidR="00EB6654" w:rsidRPr="0075476F" w:rsidTr="00F3176E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5476F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jc w:val="both"/>
            </w:pPr>
            <w:r w:rsidRPr="0075476F">
              <w:t>Форма оплаты – безналичная.</w:t>
            </w:r>
          </w:p>
          <w:p w:rsidR="00EB6654" w:rsidRPr="0075476F" w:rsidRDefault="00EB6654" w:rsidP="00EB6654">
            <w:pPr>
              <w:jc w:val="both"/>
            </w:pPr>
            <w:r w:rsidRPr="0075476F">
              <w:t>Валюта – Российский рубль (</w:t>
            </w:r>
            <w:r w:rsidRPr="0075476F">
              <w:rPr>
                <w:lang w:val="en-US"/>
              </w:rPr>
              <w:t>RUB</w:t>
            </w:r>
            <w:r w:rsidRPr="0075476F">
              <w:t>).</w:t>
            </w:r>
          </w:p>
        </w:tc>
      </w:tr>
      <w:tr w:rsidR="00EB6654" w:rsidRPr="0075476F" w:rsidTr="00926312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5476F">
              <w:rPr>
                <w:color w:val="000000"/>
              </w:rPr>
              <w:t>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67BDC" w:rsidRDefault="00EB6654" w:rsidP="00EB6654">
            <w:pPr>
              <w:numPr>
                <w:ilvl w:val="0"/>
                <w:numId w:val="28"/>
              </w:numPr>
              <w:autoSpaceDE w:val="0"/>
              <w:autoSpaceDN w:val="0"/>
              <w:ind w:left="125" w:firstLine="426"/>
              <w:jc w:val="both"/>
              <w:rPr>
                <w:color w:val="000000"/>
              </w:rPr>
            </w:pPr>
            <w:r w:rsidRPr="00767BDC">
              <w:rPr>
                <w:color w:val="000000"/>
              </w:rPr>
              <w:t xml:space="preserve">Цена Договора является предельной и не подлежит увеличению в период производства Работ (в том числе в случае изменения налогового и таможенного законодательства, индексов инфляции, изменения курса валют и иных обстоятельств). Основанием изменения стоимости работ может служить изменение объёма поручаемых работ либо случаи, предусмотренные законодательством РФ. </w:t>
            </w:r>
          </w:p>
          <w:p w:rsidR="003E3930" w:rsidRPr="003E3930" w:rsidRDefault="003E3930" w:rsidP="003E3930">
            <w:pPr>
              <w:numPr>
                <w:ilvl w:val="0"/>
                <w:numId w:val="28"/>
              </w:numPr>
              <w:autoSpaceDE w:val="0"/>
              <w:autoSpaceDN w:val="0"/>
              <w:ind w:left="152" w:firstLine="425"/>
              <w:jc w:val="both"/>
              <w:rPr>
                <w:color w:val="000000"/>
              </w:rPr>
            </w:pPr>
            <w:r w:rsidRPr="003E3930">
              <w:rPr>
                <w:color w:val="000000"/>
              </w:rPr>
              <w:t>Локально-сметные расчеты предоставляется Подрядчиком (в формате «ГРАНД-Смета» и .</w:t>
            </w:r>
            <w:proofErr w:type="spellStart"/>
            <w:r w:rsidRPr="003E3930">
              <w:rPr>
                <w:color w:val="000000"/>
              </w:rPr>
              <w:t>xlsx</w:t>
            </w:r>
            <w:proofErr w:type="spellEnd"/>
            <w:r w:rsidRPr="003E3930">
              <w:rPr>
                <w:color w:val="000000"/>
              </w:rPr>
              <w:t>) в соответствии п.3 Договора и передает их на утверждение Заказчику. Оплата всех выполненных Подрядчиком работ производится по сметам, согласованным с Заказчиком и выданным в производство работ.</w:t>
            </w:r>
          </w:p>
          <w:p w:rsidR="00EB6654" w:rsidRPr="00767BDC" w:rsidRDefault="00EB6654" w:rsidP="00EB6654">
            <w:pPr>
              <w:autoSpaceDE w:val="0"/>
              <w:autoSpaceDN w:val="0"/>
              <w:ind w:left="125" w:firstLine="426"/>
              <w:jc w:val="both"/>
              <w:rPr>
                <w:color w:val="000000"/>
              </w:rPr>
            </w:pPr>
            <w:r w:rsidRPr="00767BDC">
              <w:rPr>
                <w:bCs/>
                <w:color w:val="000000"/>
                <w:shd w:val="clear" w:color="auto" w:fill="FFFFFF"/>
              </w:rPr>
              <w:t>Оплата всех выполненных Подрядчиком работ производится по сметам, согласованным с Заказчиком и выданным в производство работ.</w:t>
            </w:r>
          </w:p>
          <w:p w:rsidR="00EB6654" w:rsidRPr="00767BDC" w:rsidRDefault="00EB6654" w:rsidP="003E3930">
            <w:pPr>
              <w:numPr>
                <w:ilvl w:val="0"/>
                <w:numId w:val="28"/>
              </w:numPr>
              <w:autoSpaceDE w:val="0"/>
              <w:autoSpaceDN w:val="0"/>
              <w:ind w:left="152" w:firstLine="425"/>
              <w:jc w:val="both"/>
              <w:rPr>
                <w:color w:val="000000"/>
              </w:rPr>
            </w:pPr>
            <w:r w:rsidRPr="00767BDC">
              <w:rPr>
                <w:color w:val="000000"/>
              </w:rPr>
              <w:t xml:space="preserve">Расчет сметной стоимости работ производить базисно-индексным методом с использованием сборников ТСНБ-2001 Ленинградской области в редакции 2014 г., либо по федеральной сметно-нормативной базе (ФСНБ-2001) в редакции 2020 г. с </w:t>
            </w:r>
            <w:proofErr w:type="spellStart"/>
            <w:r w:rsidRPr="00767BDC">
              <w:rPr>
                <w:color w:val="000000"/>
              </w:rPr>
              <w:t>изм</w:t>
            </w:r>
            <w:proofErr w:type="spellEnd"/>
            <w:r w:rsidRPr="00767BDC">
              <w:rPr>
                <w:color w:val="000000"/>
              </w:rPr>
              <w:t xml:space="preserve">, в соответствии с методом разработки СД, выданной Заказчиком. </w:t>
            </w:r>
          </w:p>
          <w:p w:rsidR="00EB6654" w:rsidRPr="00767BDC" w:rsidRDefault="00EB6654" w:rsidP="00EB6654">
            <w:pPr>
              <w:autoSpaceDE w:val="0"/>
              <w:autoSpaceDN w:val="0"/>
              <w:ind w:left="551"/>
              <w:jc w:val="both"/>
              <w:rPr>
                <w:color w:val="000000"/>
              </w:rPr>
            </w:pPr>
            <w:r w:rsidRPr="00767BDC">
              <w:rPr>
                <w:color w:val="000000"/>
              </w:rPr>
              <w:t>Стоимость формируется в прогнозном уровне цен на весь период строительства.</w:t>
            </w:r>
          </w:p>
          <w:p w:rsidR="00EB6654" w:rsidRPr="00767BDC" w:rsidRDefault="00EB6654" w:rsidP="00EB6654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Стоимость работ в локальных сметных расчетах</w:t>
            </w:r>
            <w:r w:rsidRPr="00767BDC">
              <w:t xml:space="preserve"> в составе сметной документации должна приводиться в текущий уровень цен с применением индексов пересчёта по письму Минстроя России, вышедшему на момент согласования СД по СЗФО для Ленинградской области, действующего на дату составления сметной документации, по статье Прочие объекты.</w:t>
            </w:r>
          </w:p>
          <w:p w:rsidR="00EB6654" w:rsidRPr="00767BDC" w:rsidRDefault="00EB6654" w:rsidP="00EB6654">
            <w:pPr>
              <w:autoSpaceDE w:val="0"/>
              <w:autoSpaceDN w:val="0"/>
              <w:ind w:left="125" w:firstLine="426"/>
              <w:jc w:val="both"/>
              <w:rPr>
                <w:u w:val="single"/>
              </w:rPr>
            </w:pPr>
            <w:r w:rsidRPr="00767BDC">
              <w:rPr>
                <w:u w:val="single"/>
              </w:rPr>
              <w:t>Стоимость материальных ресурсов определяется:</w:t>
            </w:r>
          </w:p>
          <w:p w:rsidR="00EB6654" w:rsidRPr="00767BDC" w:rsidRDefault="00EB6654" w:rsidP="00EB6654">
            <w:pPr>
              <w:autoSpaceDE w:val="0"/>
              <w:autoSpaceDN w:val="0"/>
              <w:ind w:left="125" w:firstLine="426"/>
              <w:jc w:val="both"/>
            </w:pPr>
            <w:r w:rsidRPr="00767BDC">
              <w:t>       - по территориальному (федеральному) сборнику цен на материалы, изделия и конструкции в базисном уровне цен 2001 года с пересчётом в текущий уровень;</w:t>
            </w:r>
          </w:p>
          <w:p w:rsidR="00EB6654" w:rsidRPr="00767BDC" w:rsidRDefault="00EB6654" w:rsidP="00EB6654">
            <w:pPr>
              <w:autoSpaceDE w:val="0"/>
              <w:autoSpaceDN w:val="0"/>
              <w:ind w:left="125" w:firstLine="426"/>
              <w:jc w:val="both"/>
            </w:pPr>
            <w:r w:rsidRPr="00767BDC">
              <w:t>       - при учете МТР по фактической стоимости, учитывать их стоимость по наиболее экономичному варианту, определенному на основании сбора информации о текущих ценах (далее конъюнктурный анализ), не менее, чем от 3 (трех) поставщиков, с подтверждением их стоимости.  Затраты на транспорт материалов/конструкций, учтенных в сметах по прайс-листам, учитываются на основании транспортных схем, согласованных Заказчиком.  При условии закупки материалов/конструкций в других регионах прайс-листы должны учитывать их транспортировку в регион. В ЛСР (ЛС) стоимость материалов, учтенных по прайс-</w:t>
            </w:r>
            <w:r w:rsidRPr="00767BDC">
              <w:lastRenderedPageBreak/>
              <w:t>листам, учитывается в уровне цен на 01.01.2000г. с указанием формулы расчета базисной цены.</w:t>
            </w:r>
          </w:p>
          <w:p w:rsidR="00EB6654" w:rsidRPr="00767BDC" w:rsidRDefault="00EB6654" w:rsidP="00EB6654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Заготовительно-складские расходы</w:t>
            </w:r>
            <w:r w:rsidRPr="00767BDC">
              <w:t xml:space="preserve"> (в процентах от стоимости материальных ресурсов и оборудования с учетом перевозки до </w:t>
            </w:r>
            <w:proofErr w:type="spellStart"/>
            <w:r w:rsidRPr="00767BDC">
              <w:t>приобъектного</w:t>
            </w:r>
            <w:proofErr w:type="spellEnd"/>
            <w:r w:rsidRPr="00767BDC">
              <w:t xml:space="preserve"> склада) приказ от 08.08.2022 №648/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: а) 2%-для материальных ресурсов (за исключением металлических конструкций); б) 0,75% – для металлических конструкций; в) 1.2% -для оборудования. </w:t>
            </w:r>
          </w:p>
          <w:p w:rsidR="00EB6654" w:rsidRPr="00767BDC" w:rsidRDefault="00EB6654" w:rsidP="00EB6654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Усложняющие факторы и условия производства работ</w:t>
            </w:r>
            <w:r w:rsidRPr="00767BDC">
              <w:t>, определяется условиями производства работ и усложняющими факторами, предусмотренными проектом организации строительства. В сметных расчетах к сметным нормам применяются повышающие коэффициенты, в соответствии с Приказом Минстроя РФ № 648/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от 08.08.2022г и технической части сборников.  </w:t>
            </w:r>
          </w:p>
          <w:p w:rsidR="00EB6654" w:rsidRPr="00767BDC" w:rsidRDefault="00EB6654" w:rsidP="00EB6654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Накладные расходы на СМР, ПНР</w:t>
            </w:r>
            <w:r w:rsidRPr="00767BDC">
              <w:t xml:space="preserve"> принимаются по видам работ в соответствии с Приказом Минстроя России №812/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с учетом изменений, внесенных Приказом 636/пр. с учетом изменений, внесенных Приказом 636/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от 02.09.2021г, Приказом 611/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от 26.07.2022г.</w:t>
            </w:r>
          </w:p>
          <w:p w:rsidR="00EB6654" w:rsidRPr="00767BDC" w:rsidRDefault="00EB6654" w:rsidP="00EB6654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Сметная прибыль на СМР, ПНР</w:t>
            </w:r>
            <w:r w:rsidRPr="00767BDC">
              <w:t xml:space="preserve"> принимаются по видам работ в соответствии с Приказом Минстроя России №774/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с учетом изменений, внесенных Приказом 317/пр.</w:t>
            </w:r>
          </w:p>
          <w:p w:rsidR="00EB6654" w:rsidRPr="00767BDC" w:rsidRDefault="00EB6654" w:rsidP="00EB6654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rFonts w:eastAsia="Calibri"/>
                <w:color w:val="000000"/>
                <w:u w:val="single"/>
              </w:rPr>
              <w:t>Затраты на вахтовый метод работ</w:t>
            </w:r>
            <w:r w:rsidRPr="00767BDC">
              <w:rPr>
                <w:rFonts w:eastAsia="Calibri"/>
                <w:color w:val="000000"/>
              </w:rPr>
              <w:t xml:space="preserve"> Подрядчик указывает отдельно, процентом к каждому сметному расчету, не превышающему 3,5%, отчетные документы не предъявляются;</w:t>
            </w:r>
          </w:p>
          <w:p w:rsidR="00EB6654" w:rsidRPr="00767BDC" w:rsidRDefault="00EB6654" w:rsidP="00EB6654">
            <w:pPr>
              <w:pStyle w:val="ad"/>
              <w:ind w:left="125" w:firstLine="426"/>
              <w:jc w:val="both"/>
            </w:pPr>
            <w:r w:rsidRPr="00767BDC">
              <w:rPr>
                <w:u w:val="single"/>
              </w:rPr>
              <w:t>Зимнее удорожани</w:t>
            </w:r>
            <w:r w:rsidRPr="00767BDC">
              <w:t>е принимать в соответствии с Методикой по Пр. Минстроя РФ от 25.05.2021 №325/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в % отношении по региону для 3-й температурной зоны по прил.4 п.50 только в зимний период времени (05.11-05.04)  </w:t>
            </w:r>
          </w:p>
          <w:p w:rsidR="00EB6654" w:rsidRPr="00767BDC" w:rsidRDefault="00EB6654" w:rsidP="00EB6654">
            <w:pPr>
              <w:pStyle w:val="ad"/>
              <w:ind w:left="125" w:firstLine="426"/>
              <w:jc w:val="both"/>
            </w:pPr>
            <w:r w:rsidRPr="00767BDC">
              <w:rPr>
                <w:u w:val="single"/>
              </w:rPr>
              <w:t>Временные здания и сооружения</w:t>
            </w:r>
            <w:r w:rsidRPr="00767BDC">
              <w:t xml:space="preserve"> (</w:t>
            </w:r>
            <w:proofErr w:type="spellStart"/>
            <w:r w:rsidRPr="00767BDC">
              <w:t>ВЗиС</w:t>
            </w:r>
            <w:proofErr w:type="spellEnd"/>
            <w:r w:rsidRPr="00767BDC">
              <w:t>) принимать в соответствии с Методикой по Пр. Минстроя России от 19.06.2020г. №332/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на основании ПОС и (или) иной технической документации с подтверждением фактических затрат, но не более 5,2%.</w:t>
            </w:r>
          </w:p>
          <w:p w:rsidR="00EB6654" w:rsidRPr="00767BDC" w:rsidRDefault="00EB6654" w:rsidP="00EB6654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Резерв средств на непредвиденные затраты</w:t>
            </w:r>
            <w:r w:rsidRPr="00767BDC">
              <w:t xml:space="preserve"> определяется в размере 3% от сметной стоимости. Подтверждается фактически понесенными затратами. Сумма затрат по сметному расчету и по непредвиденным затратам не могут превысить Предельную цену Договора, согласованную Сторонами. Такие расходы должны согласовываться с Заказчиком до их исполнения.</w:t>
            </w:r>
          </w:p>
          <w:p w:rsidR="00EB6654" w:rsidRPr="00767BDC" w:rsidRDefault="00EB6654" w:rsidP="00EB6654">
            <w:pPr>
              <w:autoSpaceDE w:val="0"/>
              <w:autoSpaceDN w:val="0"/>
              <w:ind w:left="125" w:firstLine="426"/>
              <w:jc w:val="both"/>
            </w:pPr>
            <w:r w:rsidRPr="00767BDC">
              <w:t>Приемка к учету производится в пределах лимита затрат по Расчету стоимости строительства объекта за фактически выполненные работы по сметным расценкам. При превышении лимита данные затраты компенсации не подлежат.</w:t>
            </w:r>
          </w:p>
          <w:p w:rsidR="00EB6654" w:rsidRPr="00767BDC" w:rsidRDefault="00EB6654" w:rsidP="003E3930">
            <w:pPr>
              <w:numPr>
                <w:ilvl w:val="0"/>
                <w:numId w:val="28"/>
              </w:numPr>
              <w:autoSpaceDE w:val="0"/>
              <w:autoSpaceDN w:val="0"/>
              <w:jc w:val="both"/>
            </w:pPr>
            <w:r w:rsidRPr="00767BDC">
              <w:rPr>
                <w:rFonts w:eastAsia="Calibri"/>
                <w:color w:val="000000"/>
              </w:rPr>
              <w:t xml:space="preserve">В рамках подготовки расчета договорной цены подрядчик вправе применить договорной коэффициент (Кд). </w:t>
            </w:r>
          </w:p>
          <w:p w:rsidR="00EB6654" w:rsidRPr="00767BDC" w:rsidRDefault="00EB6654" w:rsidP="00EB6654">
            <w:pPr>
              <w:autoSpaceDE w:val="0"/>
              <w:autoSpaceDN w:val="0"/>
              <w:ind w:firstLine="558"/>
              <w:jc w:val="both"/>
            </w:pPr>
            <w:r w:rsidRPr="00767BDC">
              <w:t xml:space="preserve">Коэффициент начисляется для приведения итоговой сметной стоимости к стоимости Договора. </w:t>
            </w:r>
          </w:p>
          <w:p w:rsidR="00EB6654" w:rsidRPr="00767BDC" w:rsidRDefault="00EB6654" w:rsidP="00EB6654">
            <w:pPr>
              <w:autoSpaceDE w:val="0"/>
              <w:autoSpaceDN w:val="0"/>
              <w:ind w:firstLine="558"/>
              <w:jc w:val="both"/>
            </w:pPr>
            <w:r w:rsidRPr="00767BDC">
              <w:t>Коэффициент учитывает все затраты Подрядчика, в том числе работу в выходные и нерабочие, праздничные дни и другие затраты необходимые для выполнения полного комплекса работ, предусмотренного условиями Договора и технического задания.</w:t>
            </w:r>
          </w:p>
          <w:p w:rsidR="00EB6654" w:rsidRPr="00767BDC" w:rsidRDefault="00EB6654" w:rsidP="00EB6654">
            <w:pPr>
              <w:autoSpaceDE w:val="0"/>
              <w:autoSpaceDN w:val="0"/>
              <w:ind w:firstLine="558"/>
              <w:jc w:val="both"/>
            </w:pPr>
            <w:r w:rsidRPr="00767BDC">
              <w:t>Коэффициент применяется при расчете стоимости строительно-монтажных работ, за исключением стоимости материально-технических ресурсов.</w:t>
            </w:r>
          </w:p>
          <w:p w:rsidR="00EB6654" w:rsidRPr="00767BDC" w:rsidRDefault="00EB6654" w:rsidP="00EB6654">
            <w:pPr>
              <w:autoSpaceDE w:val="0"/>
              <w:autoSpaceDN w:val="0"/>
              <w:ind w:firstLine="558"/>
              <w:jc w:val="both"/>
            </w:pPr>
            <w:r w:rsidRPr="00767BDC">
              <w:t>Коэффициент фиксируется при направлении ТКП и дальнейшей корректировке не подлежит.</w:t>
            </w:r>
          </w:p>
          <w:p w:rsidR="00EB6654" w:rsidRPr="00767BDC" w:rsidRDefault="00EB6654" w:rsidP="003E3930">
            <w:pPr>
              <w:numPr>
                <w:ilvl w:val="0"/>
                <w:numId w:val="28"/>
              </w:numPr>
              <w:autoSpaceDE w:val="0"/>
              <w:autoSpaceDN w:val="0"/>
              <w:jc w:val="both"/>
            </w:pPr>
            <w:r w:rsidRPr="00767BDC">
              <w:t xml:space="preserve">При превышении стоимости закрытия выполненных работ над предельной стоимостью договора, применяется </w:t>
            </w:r>
            <w:proofErr w:type="spellStart"/>
            <w:r w:rsidRPr="00767BDC">
              <w:t>Кп</w:t>
            </w:r>
            <w:proofErr w:type="spellEnd"/>
            <w:r w:rsidRPr="00767BDC">
              <w:t xml:space="preserve"> – понижающий коэффициент.</w:t>
            </w:r>
          </w:p>
          <w:p w:rsidR="00EB6654" w:rsidRPr="006141AD" w:rsidRDefault="00EB6654" w:rsidP="00EB6654">
            <w:pPr>
              <w:autoSpaceDE w:val="0"/>
              <w:autoSpaceDN w:val="0"/>
              <w:ind w:firstLine="331"/>
              <w:jc w:val="both"/>
              <w:rPr>
                <w:sz w:val="22"/>
                <w:szCs w:val="22"/>
              </w:rPr>
            </w:pPr>
            <w:r w:rsidRPr="00767BDC">
              <w:t xml:space="preserve">Коэффициент начисляется на итог сметы с учетом 3% непредвиденных, и равен отношению суммы договора на итоговую сметную стоимость. Если сметная стоимость </w:t>
            </w:r>
            <w:r w:rsidRPr="00767BDC">
              <w:lastRenderedPageBreak/>
              <w:t>выполненных работ меньше либо равна общей сумме по договору, то данный коэффициент не применяется.</w:t>
            </w:r>
          </w:p>
        </w:tc>
      </w:tr>
      <w:tr w:rsidR="00EB6654" w:rsidRPr="0075476F" w:rsidTr="00B3154D">
        <w:trPr>
          <w:trHeight w:val="1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  <w:r w:rsidRPr="0075476F">
              <w:rPr>
                <w:color w:val="000000"/>
              </w:rPr>
              <w:t>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A56AF3" w:rsidRDefault="00EB6654" w:rsidP="00EB6654">
            <w:pPr>
              <w:jc w:val="both"/>
            </w:pPr>
            <w:r w:rsidRPr="00A56AF3">
              <w:t>Допускается авансирование работ в объеме до 50% стоимо</w:t>
            </w:r>
            <w:r>
              <w:t>сти договора, с целью</w:t>
            </w:r>
            <w:r w:rsidRPr="00A56AF3">
              <w:t xml:space="preserve"> мобилизации техники и персонала на площадку объекта. Авансирование осуществляется при предоставлении Продавцом Банковской гарантии возврата авансового платежа в размере аванса.  Текст банковской гарантии и банк согласовывается с Покупателем заранее.</w:t>
            </w:r>
          </w:p>
          <w:p w:rsidR="00EB6654" w:rsidRPr="0075476F" w:rsidRDefault="00EB6654" w:rsidP="00EB6654">
            <w:pPr>
              <w:jc w:val="both"/>
            </w:pPr>
            <w:r w:rsidRPr="00A56AF3">
              <w:t>Если сумма аванса не превышает 5 000 000 руб. допускается авансирование без предоставления банковской гарантии, при согласовании Покупателя.</w:t>
            </w:r>
          </w:p>
        </w:tc>
      </w:tr>
      <w:tr w:rsidR="00EB6654" w:rsidRPr="0075476F" w:rsidTr="00B23607"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EB6654" w:rsidP="00EB6654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5476F">
              <w:rPr>
                <w:color w:val="000000"/>
              </w:rPr>
              <w:t>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654" w:rsidRPr="0075476F" w:rsidRDefault="0034446B" w:rsidP="0034446B">
            <w:pPr>
              <w:jc w:val="both"/>
            </w:pPr>
            <w:r w:rsidRPr="0034446B">
              <w:t xml:space="preserve">Приёмка Работ производится ежемесячно по фактически выполненным объемам Работ. Подрядчик не позднее 25-го числа каждого месяца предоставляет оформленные и согласованные с Заказчиком акты о приемке выполненных работ унифицированной формы КС-2 на основе </w:t>
            </w:r>
            <w:proofErr w:type="spellStart"/>
            <w:r w:rsidRPr="0034446B">
              <w:t>заполненых</w:t>
            </w:r>
            <w:proofErr w:type="spellEnd"/>
            <w:r w:rsidRPr="0034446B">
              <w:t xml:space="preserve"> журналов учета выполненных работ КС-6а, справки о стоимости выполненных работ и затрат унифицированной формы КС-3, журнал унифицированной формы КС-6, оригинал счета-фак</w:t>
            </w:r>
            <w:r>
              <w:t>туры и оригинал счета на оплату</w:t>
            </w:r>
            <w:r w:rsidR="00EB6654" w:rsidRPr="0075476F">
              <w:t>. Заказчик в течение 5 (пяти) рабочих дней от даты получения документации, должен подписать акт о сдаче-приемке выполненных работ или в тот же срок направить Подрядчику мотивированный отказ от приемки работ. Для составления актов по форме КС-2 и справок по форме КС-3 применяются унифицированные формы, утвержденные Постановлением Госкомстата РФ от 11.11.99 № 100. Первичные документы (акты сдачи-приемки выполненных работ, счета-фактуры) должны быть проверены и согласованы всеми ответственными лицами и с</w:t>
            </w:r>
            <w:bookmarkStart w:id="0" w:name="_GoBack"/>
            <w:bookmarkEnd w:id="0"/>
            <w:r w:rsidR="00EB6654" w:rsidRPr="0075476F">
              <w:t>лужбами.</w:t>
            </w:r>
          </w:p>
        </w:tc>
      </w:tr>
      <w:tr w:rsidR="00B8100F" w:rsidRPr="0075476F" w:rsidTr="00B23607"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00F" w:rsidRDefault="00B8100F" w:rsidP="00B8100F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5476F">
              <w:rPr>
                <w:color w:val="000000"/>
              </w:rPr>
              <w:t>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00F" w:rsidRDefault="00B8100F" w:rsidP="00B8100F">
            <w:pPr>
              <w:jc w:val="both"/>
            </w:pPr>
            <w:r>
              <w:t>Подрядчик по завершении Работ и готовности всех документов письменно уведомляет Заказчика по электронной почте о готовности к приемке всего объема Работ. После получения уведомления Заказчик в течение 5 (Пяти) рабочих дней утверждает состав комиссии для проведения всех этапов испытаний и приемки работоспособности систем, связанных с исполнением Договора. Комиссия с участием уполномоченных представителей Подрядчика приступает к приемке результата выполненных работ. Испытания организуются и проводятся за счет Подрядчика.</w:t>
            </w:r>
          </w:p>
          <w:p w:rsidR="00B8100F" w:rsidRPr="0075476F" w:rsidRDefault="00B8100F" w:rsidP="00B8100F">
            <w:pPr>
              <w:jc w:val="both"/>
            </w:pPr>
            <w:r>
              <w:t>Индивидуальное и комплексное опробование отдельных видов оборудования выполняется под руководством Заказчика. Результаты опробования оформляются по Акту о приемке оборудования после индивидуального испытания и по Акту о приемке оборудования после комплексного опробования, составляемым по формам, утвержденным СНиП 3.01.04-87</w:t>
            </w:r>
          </w:p>
        </w:tc>
      </w:tr>
      <w:tr w:rsidR="00B8100F" w:rsidRPr="0075476F" w:rsidTr="00B23607"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00F" w:rsidRPr="0075476F" w:rsidRDefault="00B8100F" w:rsidP="00B8100F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13.6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00F" w:rsidRPr="0075476F" w:rsidRDefault="00B8100F" w:rsidP="00B8100F">
            <w:pPr>
              <w:jc w:val="both"/>
            </w:pPr>
            <w:r w:rsidRPr="0075476F">
              <w:t>Приемка</w:t>
            </w:r>
            <w:r>
              <w:t xml:space="preserve"> полного объема</w:t>
            </w:r>
            <w:r w:rsidRPr="0075476F">
              <w:t xml:space="preserve"> Работ в полном объеме по </w:t>
            </w:r>
            <w:r>
              <w:t>Акту приема-передачи результата выполненных работ</w:t>
            </w:r>
            <w:r w:rsidRPr="0075476F">
              <w:t xml:space="preserve"> осуществляется в течение </w:t>
            </w:r>
            <w:r>
              <w:t>5</w:t>
            </w:r>
            <w:r w:rsidRPr="0075476F">
              <w:t xml:space="preserve"> (</w:t>
            </w:r>
            <w:r>
              <w:t>Пяти</w:t>
            </w:r>
            <w:r w:rsidRPr="0075476F">
              <w:t>)</w:t>
            </w:r>
            <w:r>
              <w:t xml:space="preserve"> рабочих</w:t>
            </w:r>
            <w:r w:rsidRPr="0075476F">
              <w:t xml:space="preserve"> дней после получения сообщения Подрядчика о выполнении всего объёма Работ, при условии отсутствия не устранённых Дефектов в принятых ранее Работах.</w:t>
            </w:r>
          </w:p>
          <w:p w:rsidR="00B8100F" w:rsidRPr="0075476F" w:rsidRDefault="00B8100F" w:rsidP="00B8100F">
            <w:pPr>
              <w:jc w:val="both"/>
            </w:pPr>
            <w:r w:rsidRPr="0075476F">
              <w:t>Подрядчику необходимо оформить и передать Заказчику исполнительную документацию по утвержденному Заказчиком перечню и иную документацию в объеме требований норм и правил, действующих на территории РФ в 4-</w:t>
            </w:r>
            <w:r>
              <w:t>е</w:t>
            </w:r>
            <w:r w:rsidRPr="0075476F">
              <w:t>х экз. на бумажном носителе и в электронном виде (сканированный оригинал ИД на флэш-носителе).</w:t>
            </w:r>
          </w:p>
          <w:p w:rsidR="00B8100F" w:rsidRPr="0075476F" w:rsidRDefault="00B8100F" w:rsidP="00B8100F">
            <w:pPr>
              <w:jc w:val="both"/>
            </w:pPr>
            <w:r w:rsidRPr="0075476F">
              <w:t xml:space="preserve">Подписание Заказчиком </w:t>
            </w:r>
            <w:r w:rsidRPr="005E5369">
              <w:rPr>
                <w:rFonts w:eastAsia="Calibri"/>
                <w:lang w:eastAsia="en-US"/>
              </w:rPr>
              <w:t>Акта приема-передачи результата выполненных работ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476F">
              <w:t>по Договору не освобождает Подрядчика от ответственности за недостатки/дефекты качества работ, оборудования, материалов обнаруженные после.</w:t>
            </w:r>
          </w:p>
        </w:tc>
      </w:tr>
      <w:tr w:rsidR="00B8100F" w:rsidRPr="0075476F" w:rsidTr="00B3154D">
        <w:trPr>
          <w:trHeight w:val="7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00F" w:rsidRPr="0075476F" w:rsidRDefault="00B8100F" w:rsidP="00B810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highlight w:val="lightGray"/>
              </w:rPr>
            </w:pPr>
            <w:r>
              <w:rPr>
                <w:b/>
                <w:bCs/>
                <w:color w:val="000000"/>
              </w:rPr>
              <w:t>14</w:t>
            </w:r>
            <w:r w:rsidRPr="0075476F">
              <w:rPr>
                <w:b/>
                <w:bCs/>
                <w:color w:val="000000"/>
              </w:rPr>
              <w:t xml:space="preserve">. ГАРАНТИЯ </w:t>
            </w:r>
          </w:p>
        </w:tc>
      </w:tr>
      <w:tr w:rsidR="00B8100F" w:rsidRPr="0075476F" w:rsidTr="00741767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00F" w:rsidRPr="0075476F" w:rsidRDefault="00B8100F" w:rsidP="00B8100F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5476F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100F" w:rsidRPr="0075476F" w:rsidRDefault="00B8100F" w:rsidP="00B8100F">
            <w:pPr>
              <w:pStyle w:val="ad"/>
              <w:ind w:left="0"/>
              <w:jc w:val="both"/>
              <w:rPr>
                <w:lang w:eastAsia="en-GB" w:bidi="as-IN"/>
              </w:rPr>
            </w:pPr>
            <w:r w:rsidRPr="0075476F">
              <w:rPr>
                <w:lang w:eastAsia="en-GB" w:bidi="as-IN"/>
              </w:rPr>
              <w:t xml:space="preserve">Гарантия на выполненные работы и материалы составляет не менее 36 месяцев с момента подписания </w:t>
            </w:r>
            <w:r w:rsidRPr="005E5369">
              <w:rPr>
                <w:rFonts w:eastAsia="Calibri"/>
                <w:lang w:eastAsia="en-US"/>
              </w:rPr>
              <w:t>Акта приема-передачи результата выполненных работ</w:t>
            </w:r>
            <w:r w:rsidRPr="0075476F">
              <w:rPr>
                <w:lang w:eastAsia="en-GB" w:bidi="as-IN"/>
              </w:rPr>
              <w:t>.</w:t>
            </w:r>
          </w:p>
          <w:p w:rsidR="00B8100F" w:rsidRPr="0075476F" w:rsidRDefault="00B8100F" w:rsidP="00B8100F">
            <w:pPr>
              <w:pStyle w:val="ad"/>
              <w:ind w:left="0"/>
              <w:jc w:val="both"/>
              <w:rPr>
                <w:lang w:eastAsia="en-GB" w:bidi="as-IN"/>
              </w:rPr>
            </w:pPr>
            <w:r w:rsidRPr="0075476F">
              <w:rPr>
                <w:lang w:eastAsia="en-GB" w:bidi="as-IN"/>
              </w:rPr>
              <w:t xml:space="preserve">В случае выхода из строя в течение гарантийного срока материалов и оборудования, поставленных Подрядчиком, вследствие некачественного монтажа, либо нарушения технологии монтажа, либо нарушений условий транспортировки и хранения, Подрядчик </w:t>
            </w:r>
            <w:r w:rsidRPr="0075476F">
              <w:rPr>
                <w:lang w:eastAsia="en-GB" w:bidi="as-IN"/>
              </w:rPr>
              <w:lastRenderedPageBreak/>
              <w:t>производит их замену и монтаж своими силами и за свой счет в течении срока, согласованного с Заказчиком.</w:t>
            </w:r>
          </w:p>
          <w:p w:rsidR="00B8100F" w:rsidRPr="0075476F" w:rsidRDefault="00B8100F" w:rsidP="00B8100F">
            <w:pPr>
              <w:pStyle w:val="ad"/>
              <w:ind w:left="0"/>
              <w:jc w:val="both"/>
            </w:pPr>
            <w:r w:rsidRPr="0075476F">
              <w:rPr>
                <w:lang w:eastAsia="en-GB" w:bidi="as-IN"/>
              </w:rPr>
              <w:t>Все расходы, связанные с устранением выявленных недостатков, дефектов и их последствий, выполняются за счет Подрядчика.</w:t>
            </w:r>
          </w:p>
        </w:tc>
      </w:tr>
    </w:tbl>
    <w:p w:rsidR="00A22DD6" w:rsidRDefault="00A22DD6" w:rsidP="008E69EC">
      <w:pPr>
        <w:tabs>
          <w:tab w:val="left" w:pos="1134"/>
        </w:tabs>
        <w:kinsoku w:val="0"/>
        <w:overflowPunct w:val="0"/>
        <w:autoSpaceDE w:val="0"/>
        <w:autoSpaceDN w:val="0"/>
        <w:jc w:val="both"/>
        <w:rPr>
          <w:sz w:val="22"/>
          <w:szCs w:val="22"/>
        </w:rPr>
      </w:pPr>
    </w:p>
    <w:p w:rsidR="008E69EC" w:rsidRPr="00E139EF" w:rsidRDefault="008E69EC" w:rsidP="008E69EC">
      <w:pPr>
        <w:tabs>
          <w:tab w:val="left" w:pos="1134"/>
        </w:tabs>
        <w:kinsoku w:val="0"/>
        <w:overflowPunct w:val="0"/>
        <w:autoSpaceDE w:val="0"/>
        <w:autoSpaceDN w:val="0"/>
        <w:jc w:val="both"/>
        <w:rPr>
          <w:sz w:val="22"/>
          <w:szCs w:val="22"/>
        </w:rPr>
      </w:pPr>
      <w:r w:rsidRPr="00E139EF">
        <w:rPr>
          <w:sz w:val="22"/>
          <w:szCs w:val="22"/>
        </w:rPr>
        <w:t>Приложения:</w:t>
      </w:r>
    </w:p>
    <w:p w:rsidR="00D33BD9" w:rsidRPr="00E31746" w:rsidRDefault="00E31746" w:rsidP="001076F5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  <w:rPr>
          <w:sz w:val="22"/>
          <w:szCs w:val="22"/>
        </w:rPr>
      </w:pPr>
      <w:r w:rsidRPr="00E31746">
        <w:rPr>
          <w:sz w:val="22"/>
          <w:szCs w:val="22"/>
        </w:rPr>
        <w:t>Рабочая документация</w:t>
      </w:r>
      <w:r w:rsidR="008435BF">
        <w:rPr>
          <w:sz w:val="22"/>
          <w:szCs w:val="22"/>
        </w:rPr>
        <w:t>:</w:t>
      </w:r>
      <w:r w:rsidR="00824893" w:rsidRPr="00824893">
        <w:rPr>
          <w:sz w:val="22"/>
          <w:szCs w:val="22"/>
        </w:rPr>
        <w:t xml:space="preserve"> </w:t>
      </w:r>
      <w:r w:rsidR="001076F5">
        <w:rPr>
          <w:sz w:val="22"/>
          <w:szCs w:val="22"/>
        </w:rPr>
        <w:t xml:space="preserve">Конструкции металлические, ЭСТАКАДА СЛИВА ИЗ АВТОЦИСТЕРН </w:t>
      </w:r>
      <w:r w:rsidR="001076F5" w:rsidRPr="001076F5">
        <w:t>9С02-000</w:t>
      </w:r>
      <w:r w:rsidR="001076F5">
        <w:t>1-8000505969-РД-01-10.02.071-КМ</w:t>
      </w:r>
      <w:r w:rsidR="00042A61">
        <w:t>;</w:t>
      </w:r>
    </w:p>
    <w:p w:rsidR="00042A61" w:rsidRDefault="001076F5" w:rsidP="001076F5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  <w:rPr>
          <w:sz w:val="22"/>
          <w:szCs w:val="22"/>
        </w:rPr>
      </w:pPr>
      <w:r w:rsidRPr="00E31746">
        <w:rPr>
          <w:sz w:val="22"/>
          <w:szCs w:val="22"/>
        </w:rPr>
        <w:t>Рабочая документация</w:t>
      </w:r>
      <w:r>
        <w:rPr>
          <w:sz w:val="22"/>
          <w:szCs w:val="22"/>
        </w:rPr>
        <w:t>:</w:t>
      </w:r>
      <w:r w:rsidRPr="008248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Конструкции металлические, ЗДАНИЕ ЦПУ </w:t>
      </w:r>
      <w:r w:rsidRPr="001076F5">
        <w:rPr>
          <w:sz w:val="22"/>
          <w:szCs w:val="22"/>
        </w:rPr>
        <w:t>9С02-000</w:t>
      </w:r>
      <w:r>
        <w:rPr>
          <w:sz w:val="22"/>
          <w:szCs w:val="22"/>
        </w:rPr>
        <w:t>1-8000505969-РД-01-10.20.010-КМ;</w:t>
      </w:r>
    </w:p>
    <w:p w:rsidR="002A4A46" w:rsidRDefault="001076F5" w:rsidP="001076F5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  <w:rPr>
          <w:sz w:val="22"/>
          <w:szCs w:val="22"/>
        </w:rPr>
      </w:pPr>
      <w:r w:rsidRPr="00E31746">
        <w:rPr>
          <w:sz w:val="22"/>
          <w:szCs w:val="22"/>
        </w:rPr>
        <w:t>Рабочая документация</w:t>
      </w:r>
      <w:r>
        <w:rPr>
          <w:sz w:val="22"/>
          <w:szCs w:val="22"/>
        </w:rPr>
        <w:t xml:space="preserve">: Сети водоснабжения и канализации, </w:t>
      </w:r>
      <w:r w:rsidRPr="001076F5">
        <w:rPr>
          <w:sz w:val="22"/>
          <w:szCs w:val="22"/>
        </w:rPr>
        <w:t>9C02-0001</w:t>
      </w:r>
      <w:r>
        <w:rPr>
          <w:sz w:val="22"/>
          <w:szCs w:val="22"/>
        </w:rPr>
        <w:t>-8000505969-РД-01-03.03.030-НВК.</w:t>
      </w:r>
    </w:p>
    <w:p w:rsidR="001076F5" w:rsidRPr="00042A61" w:rsidRDefault="001076F5" w:rsidP="001076F5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  <w:rPr>
          <w:sz w:val="22"/>
          <w:szCs w:val="22"/>
        </w:rPr>
      </w:pPr>
      <w:r w:rsidRPr="00E31746">
        <w:rPr>
          <w:sz w:val="22"/>
          <w:szCs w:val="22"/>
        </w:rPr>
        <w:t>Рабочая документация</w:t>
      </w:r>
      <w:r>
        <w:rPr>
          <w:sz w:val="22"/>
          <w:szCs w:val="22"/>
        </w:rPr>
        <w:t xml:space="preserve">: КТП 10/0,4 КВ, Электроснабжение, </w:t>
      </w:r>
      <w:r w:rsidRPr="001076F5">
        <w:rPr>
          <w:sz w:val="22"/>
          <w:szCs w:val="22"/>
        </w:rPr>
        <w:t>9С02-0001-8000505969-РД-01-03.02.010-ЭС</w:t>
      </w:r>
      <w:r>
        <w:rPr>
          <w:sz w:val="22"/>
          <w:szCs w:val="22"/>
        </w:rPr>
        <w:t>.</w:t>
      </w:r>
    </w:p>
    <w:p w:rsidR="0065155C" w:rsidRPr="00160B0F" w:rsidRDefault="0065155C">
      <w:pPr>
        <w:rPr>
          <w:sz w:val="22"/>
          <w:szCs w:val="22"/>
        </w:rPr>
      </w:pPr>
    </w:p>
    <w:sectPr w:rsidR="0065155C" w:rsidRPr="00160B0F" w:rsidSect="004D56E4">
      <w:footerReference w:type="default" r:id="rId10"/>
      <w:pgSz w:w="11906" w:h="16838"/>
      <w:pgMar w:top="851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65" w:rsidRDefault="006D6D65">
      <w:r>
        <w:separator/>
      </w:r>
    </w:p>
  </w:endnote>
  <w:endnote w:type="continuationSeparator" w:id="0">
    <w:p w:rsidR="006D6D65" w:rsidRDefault="006D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91" w:rsidRPr="003858E4" w:rsidRDefault="00B46991" w:rsidP="00B46991">
    <w:pPr>
      <w:pStyle w:val="a8"/>
      <w:rPr>
        <w:b/>
        <w:color w:val="002060"/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415"/>
      <w:gridCol w:w="4871"/>
      <w:gridCol w:w="1919"/>
    </w:tblGrid>
    <w:tr w:rsidR="00B46991" w:rsidRPr="00B46991" w:rsidTr="00DB192F">
      <w:trPr>
        <w:trHeight w:val="67"/>
      </w:trPr>
      <w:tc>
        <w:tcPr>
          <w:tcW w:w="3473" w:type="dxa"/>
          <w:shd w:val="clear" w:color="auto" w:fill="auto"/>
          <w:vAlign w:val="center"/>
        </w:tcPr>
        <w:p w:rsidR="00B46991" w:rsidRPr="00DB192F" w:rsidRDefault="00B46991" w:rsidP="00B46991">
          <w:pPr>
            <w:pStyle w:val="a8"/>
            <w:rPr>
              <w:rFonts w:ascii="Cambria" w:hAnsi="Cambria"/>
              <w:color w:val="0000FF"/>
              <w:sz w:val="16"/>
              <w:szCs w:val="16"/>
            </w:rPr>
          </w:pPr>
          <w:r w:rsidRPr="00DB192F">
            <w:rPr>
              <w:rFonts w:ascii="Cambria" w:hAnsi="Cambria"/>
              <w:color w:val="0000FF"/>
              <w:sz w:val="16"/>
              <w:szCs w:val="16"/>
            </w:rPr>
            <w:t>ТЕХНИЧЕСКОЕ ЗАДАНИЕ</w:t>
          </w:r>
        </w:p>
      </w:tc>
      <w:tc>
        <w:tcPr>
          <w:tcW w:w="4999" w:type="dxa"/>
          <w:shd w:val="clear" w:color="auto" w:fill="auto"/>
          <w:vAlign w:val="center"/>
        </w:tcPr>
        <w:p w:rsidR="00B46991" w:rsidRPr="002A7A7B" w:rsidRDefault="00B46991" w:rsidP="002A7A7B">
          <w:pPr>
            <w:ind w:left="851"/>
            <w:jc w:val="center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B46991" w:rsidRPr="00DB192F" w:rsidRDefault="00B46991" w:rsidP="00B46991">
          <w:pPr>
            <w:pStyle w:val="a8"/>
            <w:jc w:val="center"/>
            <w:rPr>
              <w:color w:val="0000FF"/>
              <w:sz w:val="20"/>
            </w:rPr>
          </w:pPr>
        </w:p>
      </w:tc>
    </w:tr>
    <w:tr w:rsidR="00B46991" w:rsidRPr="00B46991" w:rsidTr="00B46991">
      <w:tc>
        <w:tcPr>
          <w:tcW w:w="8472" w:type="dxa"/>
          <w:gridSpan w:val="2"/>
          <w:shd w:val="clear" w:color="auto" w:fill="auto"/>
          <w:vAlign w:val="center"/>
        </w:tcPr>
        <w:p w:rsidR="00E4469A" w:rsidRPr="002A7A7B" w:rsidRDefault="00366A35" w:rsidP="00E4469A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  <w:r>
            <w:rPr>
              <w:rFonts w:ascii="Cambria" w:hAnsi="Cambria" w:cs="Arial"/>
              <w:color w:val="0000FF"/>
              <w:sz w:val="14"/>
              <w:szCs w:val="20"/>
            </w:rPr>
            <w:t>на в</w:t>
          </w:r>
          <w:r w:rsidRPr="00366A35">
            <w:rPr>
              <w:rFonts w:ascii="Cambria" w:hAnsi="Cambria" w:cs="Arial"/>
              <w:color w:val="0000FF"/>
              <w:sz w:val="14"/>
              <w:szCs w:val="20"/>
            </w:rPr>
            <w:t xml:space="preserve">    </w:t>
          </w:r>
          <w:r>
            <w:rPr>
              <w:rFonts w:ascii="Cambria" w:hAnsi="Cambria" w:cs="Arial"/>
              <w:color w:val="0000FF"/>
              <w:sz w:val="14"/>
              <w:szCs w:val="20"/>
            </w:rPr>
            <w:t xml:space="preserve">  </w:t>
          </w:r>
        </w:p>
        <w:p w:rsidR="00135491" w:rsidRPr="002A7A7B" w:rsidRDefault="00135491" w:rsidP="00135491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</w:p>
        <w:p w:rsidR="00B46991" w:rsidRPr="002A7A7B" w:rsidRDefault="00B46991" w:rsidP="00B46991">
          <w:pPr>
            <w:pStyle w:val="a8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B46991" w:rsidRPr="00DB192F" w:rsidRDefault="00B46991" w:rsidP="00B46991">
          <w:pPr>
            <w:pStyle w:val="a8"/>
            <w:jc w:val="right"/>
            <w:rPr>
              <w:rFonts w:ascii="Monotype Corsiva" w:hAnsi="Monotype Corsiva"/>
              <w:color w:val="0000FF"/>
              <w:sz w:val="16"/>
            </w:rPr>
          </w:pPr>
          <w:r w:rsidRPr="00DB192F">
            <w:rPr>
              <w:rFonts w:ascii="Monotype Corsiva" w:hAnsi="Monotype Corsiva"/>
              <w:color w:val="0000FF"/>
              <w:sz w:val="16"/>
            </w:rPr>
            <w:t xml:space="preserve">Страница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PAGE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34446B">
            <w:rPr>
              <w:rFonts w:ascii="Monotype Corsiva" w:hAnsi="Monotype Corsiva"/>
              <w:bCs/>
              <w:noProof/>
              <w:color w:val="0000FF"/>
              <w:sz w:val="16"/>
            </w:rPr>
            <w:t>14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  <w:r w:rsidRPr="00DB192F">
            <w:rPr>
              <w:rFonts w:ascii="Monotype Corsiva" w:hAnsi="Monotype Corsiva"/>
              <w:color w:val="0000FF"/>
              <w:sz w:val="16"/>
            </w:rPr>
            <w:t xml:space="preserve"> из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NUMPAGES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34446B">
            <w:rPr>
              <w:rFonts w:ascii="Monotype Corsiva" w:hAnsi="Monotype Corsiva"/>
              <w:bCs/>
              <w:noProof/>
              <w:color w:val="0000FF"/>
              <w:sz w:val="16"/>
            </w:rPr>
            <w:t>14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</w:p>
      </w:tc>
    </w:tr>
  </w:tbl>
  <w:p w:rsidR="003858E4" w:rsidRPr="003858E4" w:rsidRDefault="003858E4">
    <w:pPr>
      <w:pStyle w:val="a8"/>
      <w:jc w:val="center"/>
      <w:rPr>
        <w:b/>
        <w:color w:val="002060"/>
        <w:sz w:val="20"/>
      </w:rPr>
    </w:pPr>
  </w:p>
  <w:p w:rsidR="003858E4" w:rsidRDefault="00385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65" w:rsidRDefault="006D6D65">
      <w:r>
        <w:separator/>
      </w:r>
    </w:p>
  </w:footnote>
  <w:footnote w:type="continuationSeparator" w:id="0">
    <w:p w:rsidR="006D6D65" w:rsidRDefault="006D6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12800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BDE1040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pStyle w:val="30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2" w15:restartNumberingAfterBreak="0">
    <w:nsid w:val="011820ED"/>
    <w:multiLevelType w:val="hybridMultilevel"/>
    <w:tmpl w:val="C8F878B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2A177F7"/>
    <w:multiLevelType w:val="hybridMultilevel"/>
    <w:tmpl w:val="879C0EFC"/>
    <w:lvl w:ilvl="0" w:tplc="4BBAA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E96"/>
    <w:multiLevelType w:val="multilevel"/>
    <w:tmpl w:val="093A3D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996AE3"/>
    <w:multiLevelType w:val="hybridMultilevel"/>
    <w:tmpl w:val="8F92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3246E"/>
    <w:multiLevelType w:val="hybridMultilevel"/>
    <w:tmpl w:val="8BFE2876"/>
    <w:lvl w:ilvl="0" w:tplc="8596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1E1E"/>
    <w:multiLevelType w:val="multilevel"/>
    <w:tmpl w:val="1C845168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BD696F"/>
    <w:multiLevelType w:val="hybridMultilevel"/>
    <w:tmpl w:val="A680FE82"/>
    <w:lvl w:ilvl="0" w:tplc="34B2FF8A">
      <w:start w:val="1"/>
      <w:numFmt w:val="bullet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07FBA"/>
    <w:multiLevelType w:val="multilevel"/>
    <w:tmpl w:val="D438E9C6"/>
    <w:lvl w:ilvl="0">
      <w:start w:val="1"/>
      <w:numFmt w:val="decimal"/>
      <w:pStyle w:val="a"/>
      <w:lvlText w:val="Приложение %1."/>
      <w:lvlJc w:val="left"/>
      <w:pPr>
        <w:tabs>
          <w:tab w:val="num" w:pos="1440"/>
        </w:tabs>
        <w:ind w:left="0" w:firstLine="0"/>
      </w:pPr>
      <w:rPr>
        <w:rFonts w:hint="default"/>
        <w:b/>
        <w:i/>
        <w:color w:val="auto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1E0C57A7"/>
    <w:multiLevelType w:val="hybridMultilevel"/>
    <w:tmpl w:val="C6541558"/>
    <w:lvl w:ilvl="0" w:tplc="3D44C218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 w15:restartNumberingAfterBreak="0">
    <w:nsid w:val="1F4D7C2D"/>
    <w:multiLevelType w:val="multilevel"/>
    <w:tmpl w:val="498287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ED447B"/>
    <w:multiLevelType w:val="hybridMultilevel"/>
    <w:tmpl w:val="D23E533A"/>
    <w:lvl w:ilvl="0" w:tplc="43B8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C21A0"/>
    <w:multiLevelType w:val="hybridMultilevel"/>
    <w:tmpl w:val="91C0F8CA"/>
    <w:lvl w:ilvl="0" w:tplc="3D44C218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5" w15:restartNumberingAfterBreak="0">
    <w:nsid w:val="256B2BDF"/>
    <w:multiLevelType w:val="multilevel"/>
    <w:tmpl w:val="94EA4B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2F587E"/>
    <w:multiLevelType w:val="hybridMultilevel"/>
    <w:tmpl w:val="5E8C7A58"/>
    <w:lvl w:ilvl="0" w:tplc="F9109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E6AFE"/>
    <w:multiLevelType w:val="multilevel"/>
    <w:tmpl w:val="73A4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1" w:hanging="41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C8B055A"/>
    <w:multiLevelType w:val="hybridMultilevel"/>
    <w:tmpl w:val="90988318"/>
    <w:lvl w:ilvl="0" w:tplc="C4D00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40A94"/>
    <w:multiLevelType w:val="hybridMultilevel"/>
    <w:tmpl w:val="01A44D68"/>
    <w:lvl w:ilvl="0" w:tplc="15500440">
      <w:start w:val="1"/>
      <w:numFmt w:val="bullet"/>
      <w:pStyle w:val="21"/>
      <w:lvlText w:val="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9001B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90019">
      <w:start w:val="1"/>
      <w:numFmt w:val="decimal"/>
      <w:lvlText w:val="5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>
      <w:start w:val="1"/>
      <w:numFmt w:val="decimal"/>
      <w:lvlText w:val="6.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937ABB"/>
    <w:multiLevelType w:val="hybridMultilevel"/>
    <w:tmpl w:val="87265D90"/>
    <w:lvl w:ilvl="0" w:tplc="F0EC18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41A223C6"/>
    <w:multiLevelType w:val="hybridMultilevel"/>
    <w:tmpl w:val="14C6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61D94"/>
    <w:multiLevelType w:val="hybridMultilevel"/>
    <w:tmpl w:val="08A2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07FA3"/>
    <w:multiLevelType w:val="hybridMultilevel"/>
    <w:tmpl w:val="ACC48A2C"/>
    <w:lvl w:ilvl="0" w:tplc="865885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4" w15:restartNumberingAfterBreak="0">
    <w:nsid w:val="54994BCB"/>
    <w:multiLevelType w:val="multilevel"/>
    <w:tmpl w:val="6B96C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8F869E2"/>
    <w:multiLevelType w:val="hybridMultilevel"/>
    <w:tmpl w:val="A6989DB6"/>
    <w:lvl w:ilvl="0" w:tplc="2DC89B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D5F5D"/>
    <w:multiLevelType w:val="hybridMultilevel"/>
    <w:tmpl w:val="BC64D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83BAD"/>
    <w:multiLevelType w:val="hybridMultilevel"/>
    <w:tmpl w:val="5574DDDE"/>
    <w:lvl w:ilvl="0" w:tplc="FFFFFFFF">
      <w:start w:val="1"/>
      <w:numFmt w:val="bullet"/>
      <w:pStyle w:val="22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B5EC7"/>
    <w:multiLevelType w:val="hybridMultilevel"/>
    <w:tmpl w:val="3A88E74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7624B"/>
    <w:multiLevelType w:val="hybridMultilevel"/>
    <w:tmpl w:val="5C083BC8"/>
    <w:lvl w:ilvl="0" w:tplc="D4FED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45A68"/>
    <w:multiLevelType w:val="multilevel"/>
    <w:tmpl w:val="10C84C86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0713C4"/>
    <w:multiLevelType w:val="hybridMultilevel"/>
    <w:tmpl w:val="069E191A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2" w15:restartNumberingAfterBreak="0">
    <w:nsid w:val="713E2E8E"/>
    <w:multiLevelType w:val="multilevel"/>
    <w:tmpl w:val="937C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6DA6992"/>
    <w:multiLevelType w:val="multilevel"/>
    <w:tmpl w:val="00E6E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11" w:hanging="411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5D68D4"/>
    <w:multiLevelType w:val="multilevel"/>
    <w:tmpl w:val="D8745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5B1565"/>
    <w:multiLevelType w:val="hybridMultilevel"/>
    <w:tmpl w:val="03648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4"/>
  </w:num>
  <w:num w:numId="5">
    <w:abstractNumId w:val="10"/>
  </w:num>
  <w:num w:numId="6">
    <w:abstractNumId w:val="0"/>
  </w:num>
  <w:num w:numId="7">
    <w:abstractNumId w:val="18"/>
  </w:num>
  <w:num w:numId="8">
    <w:abstractNumId w:val="22"/>
  </w:num>
  <w:num w:numId="9">
    <w:abstractNumId w:val="7"/>
  </w:num>
  <w:num w:numId="10">
    <w:abstractNumId w:val="24"/>
  </w:num>
  <w:num w:numId="11">
    <w:abstractNumId w:val="6"/>
  </w:num>
  <w:num w:numId="12">
    <w:abstractNumId w:val="16"/>
  </w:num>
  <w:num w:numId="13">
    <w:abstractNumId w:val="33"/>
  </w:num>
  <w:num w:numId="14">
    <w:abstractNumId w:val="31"/>
  </w:num>
  <w:num w:numId="15">
    <w:abstractNumId w:val="32"/>
  </w:num>
  <w:num w:numId="16">
    <w:abstractNumId w:val="17"/>
  </w:num>
  <w:num w:numId="17">
    <w:abstractNumId w:val="34"/>
  </w:num>
  <w:num w:numId="18">
    <w:abstractNumId w:val="8"/>
  </w:num>
  <w:num w:numId="19">
    <w:abstractNumId w:val="15"/>
  </w:num>
  <w:num w:numId="20">
    <w:abstractNumId w:val="21"/>
  </w:num>
  <w:num w:numId="21">
    <w:abstractNumId w:val="5"/>
  </w:num>
  <w:num w:numId="22">
    <w:abstractNumId w:val="12"/>
  </w:num>
  <w:num w:numId="23">
    <w:abstractNumId w:val="28"/>
  </w:num>
  <w:num w:numId="24">
    <w:abstractNumId w:val="30"/>
  </w:num>
  <w:num w:numId="25">
    <w:abstractNumId w:val="23"/>
  </w:num>
  <w:num w:numId="26">
    <w:abstractNumId w:val="20"/>
  </w:num>
  <w:num w:numId="27">
    <w:abstractNumId w:val="2"/>
  </w:num>
  <w:num w:numId="28">
    <w:abstractNumId w:val="14"/>
  </w:num>
  <w:num w:numId="29">
    <w:abstractNumId w:val="13"/>
  </w:num>
  <w:num w:numId="30">
    <w:abstractNumId w:val="9"/>
  </w:num>
  <w:num w:numId="31">
    <w:abstractNumId w:val="3"/>
  </w:num>
  <w:num w:numId="32">
    <w:abstractNumId w:val="29"/>
  </w:num>
  <w:num w:numId="33">
    <w:abstractNumId w:val="35"/>
  </w:num>
  <w:num w:numId="34">
    <w:abstractNumId w:val="25"/>
  </w:num>
  <w:num w:numId="35">
    <w:abstractNumId w:val="26"/>
  </w:num>
  <w:num w:numId="3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45"/>
    <w:rsid w:val="00000EEB"/>
    <w:rsid w:val="000038E3"/>
    <w:rsid w:val="00003EFE"/>
    <w:rsid w:val="00004C47"/>
    <w:rsid w:val="0001179C"/>
    <w:rsid w:val="000124BF"/>
    <w:rsid w:val="00013777"/>
    <w:rsid w:val="000158AC"/>
    <w:rsid w:val="000178A6"/>
    <w:rsid w:val="0002074B"/>
    <w:rsid w:val="00021F3A"/>
    <w:rsid w:val="000224A9"/>
    <w:rsid w:val="0002382B"/>
    <w:rsid w:val="00025154"/>
    <w:rsid w:val="00025BFD"/>
    <w:rsid w:val="0002720E"/>
    <w:rsid w:val="0003381F"/>
    <w:rsid w:val="00033E32"/>
    <w:rsid w:val="00035483"/>
    <w:rsid w:val="00035DE5"/>
    <w:rsid w:val="000364B0"/>
    <w:rsid w:val="000408C2"/>
    <w:rsid w:val="00040D53"/>
    <w:rsid w:val="000424AE"/>
    <w:rsid w:val="00042941"/>
    <w:rsid w:val="00042A61"/>
    <w:rsid w:val="00043542"/>
    <w:rsid w:val="0004384D"/>
    <w:rsid w:val="000453BF"/>
    <w:rsid w:val="00045F0C"/>
    <w:rsid w:val="00051BA2"/>
    <w:rsid w:val="0005258B"/>
    <w:rsid w:val="00052A87"/>
    <w:rsid w:val="00053326"/>
    <w:rsid w:val="00053B01"/>
    <w:rsid w:val="000558D7"/>
    <w:rsid w:val="00056C3F"/>
    <w:rsid w:val="000576B1"/>
    <w:rsid w:val="000605F8"/>
    <w:rsid w:val="00060A8B"/>
    <w:rsid w:val="0006153F"/>
    <w:rsid w:val="00061E13"/>
    <w:rsid w:val="000630EE"/>
    <w:rsid w:val="000635DC"/>
    <w:rsid w:val="0006384C"/>
    <w:rsid w:val="00064D27"/>
    <w:rsid w:val="00065B28"/>
    <w:rsid w:val="00070FF8"/>
    <w:rsid w:val="000711B7"/>
    <w:rsid w:val="000714A4"/>
    <w:rsid w:val="000721EA"/>
    <w:rsid w:val="00075549"/>
    <w:rsid w:val="000758DA"/>
    <w:rsid w:val="00075911"/>
    <w:rsid w:val="00076B52"/>
    <w:rsid w:val="0007753F"/>
    <w:rsid w:val="000814AD"/>
    <w:rsid w:val="00081BD6"/>
    <w:rsid w:val="00085A0E"/>
    <w:rsid w:val="000868BA"/>
    <w:rsid w:val="000878C7"/>
    <w:rsid w:val="00091B2F"/>
    <w:rsid w:val="00093A18"/>
    <w:rsid w:val="000969DA"/>
    <w:rsid w:val="000A01DE"/>
    <w:rsid w:val="000A0311"/>
    <w:rsid w:val="000A37C1"/>
    <w:rsid w:val="000A5700"/>
    <w:rsid w:val="000A6CB5"/>
    <w:rsid w:val="000A774D"/>
    <w:rsid w:val="000B28F5"/>
    <w:rsid w:val="000B34B8"/>
    <w:rsid w:val="000B406E"/>
    <w:rsid w:val="000B70ED"/>
    <w:rsid w:val="000C09EC"/>
    <w:rsid w:val="000C16A8"/>
    <w:rsid w:val="000C1C43"/>
    <w:rsid w:val="000C5A7E"/>
    <w:rsid w:val="000C7AED"/>
    <w:rsid w:val="000D7693"/>
    <w:rsid w:val="000D78AC"/>
    <w:rsid w:val="000E06BD"/>
    <w:rsid w:val="000E3CB2"/>
    <w:rsid w:val="000E5185"/>
    <w:rsid w:val="000E7854"/>
    <w:rsid w:val="000F1910"/>
    <w:rsid w:val="000F1C13"/>
    <w:rsid w:val="000F1D9E"/>
    <w:rsid w:val="000F430D"/>
    <w:rsid w:val="000F4558"/>
    <w:rsid w:val="000F56E1"/>
    <w:rsid w:val="000F58D0"/>
    <w:rsid w:val="00100D69"/>
    <w:rsid w:val="00100FF0"/>
    <w:rsid w:val="00101899"/>
    <w:rsid w:val="00101AF1"/>
    <w:rsid w:val="00101D05"/>
    <w:rsid w:val="0010430B"/>
    <w:rsid w:val="00105D27"/>
    <w:rsid w:val="001076F5"/>
    <w:rsid w:val="0011021D"/>
    <w:rsid w:val="001138BB"/>
    <w:rsid w:val="00116046"/>
    <w:rsid w:val="00116558"/>
    <w:rsid w:val="00117D66"/>
    <w:rsid w:val="00120E1C"/>
    <w:rsid w:val="00121167"/>
    <w:rsid w:val="001222E4"/>
    <w:rsid w:val="00123566"/>
    <w:rsid w:val="00125397"/>
    <w:rsid w:val="001278BF"/>
    <w:rsid w:val="0013071F"/>
    <w:rsid w:val="0013367A"/>
    <w:rsid w:val="00133DE2"/>
    <w:rsid w:val="00135491"/>
    <w:rsid w:val="001428E0"/>
    <w:rsid w:val="00143366"/>
    <w:rsid w:val="001437F8"/>
    <w:rsid w:val="0014385C"/>
    <w:rsid w:val="001442DA"/>
    <w:rsid w:val="0014603C"/>
    <w:rsid w:val="0014603D"/>
    <w:rsid w:val="001460F1"/>
    <w:rsid w:val="0015018C"/>
    <w:rsid w:val="00152DAA"/>
    <w:rsid w:val="0015318B"/>
    <w:rsid w:val="00154A33"/>
    <w:rsid w:val="00154AF7"/>
    <w:rsid w:val="00154D94"/>
    <w:rsid w:val="00156DBD"/>
    <w:rsid w:val="00160B0F"/>
    <w:rsid w:val="00160E7C"/>
    <w:rsid w:val="001639CA"/>
    <w:rsid w:val="00164115"/>
    <w:rsid w:val="001644CC"/>
    <w:rsid w:val="00166A3F"/>
    <w:rsid w:val="0016746E"/>
    <w:rsid w:val="001675E9"/>
    <w:rsid w:val="00167879"/>
    <w:rsid w:val="00171B98"/>
    <w:rsid w:val="0017451F"/>
    <w:rsid w:val="0017485F"/>
    <w:rsid w:val="00176E9E"/>
    <w:rsid w:val="00177371"/>
    <w:rsid w:val="001823D8"/>
    <w:rsid w:val="00182C39"/>
    <w:rsid w:val="00183937"/>
    <w:rsid w:val="0018509C"/>
    <w:rsid w:val="00185BE8"/>
    <w:rsid w:val="0018606B"/>
    <w:rsid w:val="0018676F"/>
    <w:rsid w:val="00186C29"/>
    <w:rsid w:val="0018726A"/>
    <w:rsid w:val="00187367"/>
    <w:rsid w:val="00187782"/>
    <w:rsid w:val="0019082D"/>
    <w:rsid w:val="00190B91"/>
    <w:rsid w:val="00191180"/>
    <w:rsid w:val="00192987"/>
    <w:rsid w:val="001934F7"/>
    <w:rsid w:val="00193658"/>
    <w:rsid w:val="001936F2"/>
    <w:rsid w:val="00193A39"/>
    <w:rsid w:val="00193D61"/>
    <w:rsid w:val="0019530D"/>
    <w:rsid w:val="00195386"/>
    <w:rsid w:val="00196EC1"/>
    <w:rsid w:val="00197263"/>
    <w:rsid w:val="0019761B"/>
    <w:rsid w:val="001A0261"/>
    <w:rsid w:val="001A0E24"/>
    <w:rsid w:val="001A10EB"/>
    <w:rsid w:val="001A12F5"/>
    <w:rsid w:val="001A3487"/>
    <w:rsid w:val="001A392F"/>
    <w:rsid w:val="001A3BC2"/>
    <w:rsid w:val="001A7600"/>
    <w:rsid w:val="001B0C9A"/>
    <w:rsid w:val="001B24EC"/>
    <w:rsid w:val="001B2CFB"/>
    <w:rsid w:val="001B377A"/>
    <w:rsid w:val="001B3E13"/>
    <w:rsid w:val="001C0231"/>
    <w:rsid w:val="001C23D4"/>
    <w:rsid w:val="001C2768"/>
    <w:rsid w:val="001C3B12"/>
    <w:rsid w:val="001C4289"/>
    <w:rsid w:val="001C4C16"/>
    <w:rsid w:val="001C4FB4"/>
    <w:rsid w:val="001C51F4"/>
    <w:rsid w:val="001C5914"/>
    <w:rsid w:val="001C7BDF"/>
    <w:rsid w:val="001D10CA"/>
    <w:rsid w:val="001D213D"/>
    <w:rsid w:val="001D4509"/>
    <w:rsid w:val="001D5535"/>
    <w:rsid w:val="001D6690"/>
    <w:rsid w:val="001E0FF5"/>
    <w:rsid w:val="001E12D2"/>
    <w:rsid w:val="001E13BC"/>
    <w:rsid w:val="001E1AA8"/>
    <w:rsid w:val="001E2010"/>
    <w:rsid w:val="001E37C1"/>
    <w:rsid w:val="001E3F10"/>
    <w:rsid w:val="001E4170"/>
    <w:rsid w:val="001E49EA"/>
    <w:rsid w:val="001E541B"/>
    <w:rsid w:val="001E7D3B"/>
    <w:rsid w:val="001F1C77"/>
    <w:rsid w:val="001F220C"/>
    <w:rsid w:val="001F4B34"/>
    <w:rsid w:val="001F5C30"/>
    <w:rsid w:val="001F675F"/>
    <w:rsid w:val="0020577A"/>
    <w:rsid w:val="00205C2A"/>
    <w:rsid w:val="00205C33"/>
    <w:rsid w:val="00205D1F"/>
    <w:rsid w:val="00207D9F"/>
    <w:rsid w:val="002118F4"/>
    <w:rsid w:val="00211DDA"/>
    <w:rsid w:val="00211E0A"/>
    <w:rsid w:val="002160E1"/>
    <w:rsid w:val="00216AE6"/>
    <w:rsid w:val="00223EA0"/>
    <w:rsid w:val="002249B1"/>
    <w:rsid w:val="002266C2"/>
    <w:rsid w:val="00226895"/>
    <w:rsid w:val="002270D0"/>
    <w:rsid w:val="00232453"/>
    <w:rsid w:val="00232504"/>
    <w:rsid w:val="00232C04"/>
    <w:rsid w:val="0023321E"/>
    <w:rsid w:val="00233FD1"/>
    <w:rsid w:val="00234E4D"/>
    <w:rsid w:val="00237D79"/>
    <w:rsid w:val="00240711"/>
    <w:rsid w:val="002410FF"/>
    <w:rsid w:val="002414F8"/>
    <w:rsid w:val="00241B86"/>
    <w:rsid w:val="00241E67"/>
    <w:rsid w:val="00243A06"/>
    <w:rsid w:val="00244637"/>
    <w:rsid w:val="00246BDD"/>
    <w:rsid w:val="00257867"/>
    <w:rsid w:val="00261B74"/>
    <w:rsid w:val="002627E9"/>
    <w:rsid w:val="002641DC"/>
    <w:rsid w:val="00264EC2"/>
    <w:rsid w:val="00265C43"/>
    <w:rsid w:val="00265FFF"/>
    <w:rsid w:val="0026610E"/>
    <w:rsid w:val="00266F36"/>
    <w:rsid w:val="002722C2"/>
    <w:rsid w:val="00273705"/>
    <w:rsid w:val="00275609"/>
    <w:rsid w:val="002768B4"/>
    <w:rsid w:val="00276CB3"/>
    <w:rsid w:val="002772A5"/>
    <w:rsid w:val="00281D02"/>
    <w:rsid w:val="00282EFA"/>
    <w:rsid w:val="0028762E"/>
    <w:rsid w:val="00287AC5"/>
    <w:rsid w:val="00290754"/>
    <w:rsid w:val="00292423"/>
    <w:rsid w:val="00292AE8"/>
    <w:rsid w:val="0029418D"/>
    <w:rsid w:val="002941B8"/>
    <w:rsid w:val="00296243"/>
    <w:rsid w:val="00297550"/>
    <w:rsid w:val="002A048E"/>
    <w:rsid w:val="002A11B9"/>
    <w:rsid w:val="002A1E98"/>
    <w:rsid w:val="002A4A46"/>
    <w:rsid w:val="002A5307"/>
    <w:rsid w:val="002A6857"/>
    <w:rsid w:val="002A6D21"/>
    <w:rsid w:val="002A7A7B"/>
    <w:rsid w:val="002B0BD2"/>
    <w:rsid w:val="002B179D"/>
    <w:rsid w:val="002B1A4E"/>
    <w:rsid w:val="002B212A"/>
    <w:rsid w:val="002B2CD0"/>
    <w:rsid w:val="002B6821"/>
    <w:rsid w:val="002C5582"/>
    <w:rsid w:val="002C5BA1"/>
    <w:rsid w:val="002C6F0D"/>
    <w:rsid w:val="002C77A8"/>
    <w:rsid w:val="002D2084"/>
    <w:rsid w:val="002D2DFD"/>
    <w:rsid w:val="002D30A7"/>
    <w:rsid w:val="002D3872"/>
    <w:rsid w:val="002D4291"/>
    <w:rsid w:val="002D477C"/>
    <w:rsid w:val="002E4110"/>
    <w:rsid w:val="002E6393"/>
    <w:rsid w:val="002F0BEB"/>
    <w:rsid w:val="002F3730"/>
    <w:rsid w:val="002F3B39"/>
    <w:rsid w:val="002F6A39"/>
    <w:rsid w:val="003005F6"/>
    <w:rsid w:val="00302074"/>
    <w:rsid w:val="00302E57"/>
    <w:rsid w:val="00305007"/>
    <w:rsid w:val="00306BA2"/>
    <w:rsid w:val="003074D9"/>
    <w:rsid w:val="00307520"/>
    <w:rsid w:val="0030765A"/>
    <w:rsid w:val="00307D8E"/>
    <w:rsid w:val="003107FB"/>
    <w:rsid w:val="00310AD7"/>
    <w:rsid w:val="00312187"/>
    <w:rsid w:val="003123B9"/>
    <w:rsid w:val="003124E6"/>
    <w:rsid w:val="0031271D"/>
    <w:rsid w:val="00313765"/>
    <w:rsid w:val="00314ED6"/>
    <w:rsid w:val="00317653"/>
    <w:rsid w:val="00322295"/>
    <w:rsid w:val="00323D7C"/>
    <w:rsid w:val="00325272"/>
    <w:rsid w:val="00327773"/>
    <w:rsid w:val="0033224B"/>
    <w:rsid w:val="00332F31"/>
    <w:rsid w:val="003349AC"/>
    <w:rsid w:val="00340C0F"/>
    <w:rsid w:val="00341AE7"/>
    <w:rsid w:val="0034293C"/>
    <w:rsid w:val="0034446B"/>
    <w:rsid w:val="00345799"/>
    <w:rsid w:val="00345C9B"/>
    <w:rsid w:val="003471B4"/>
    <w:rsid w:val="0035020F"/>
    <w:rsid w:val="003517CB"/>
    <w:rsid w:val="003608BF"/>
    <w:rsid w:val="003611BA"/>
    <w:rsid w:val="0036304E"/>
    <w:rsid w:val="003645A6"/>
    <w:rsid w:val="00365404"/>
    <w:rsid w:val="00365E74"/>
    <w:rsid w:val="003660E8"/>
    <w:rsid w:val="0036663D"/>
    <w:rsid w:val="00366A35"/>
    <w:rsid w:val="00367BAB"/>
    <w:rsid w:val="00371FD6"/>
    <w:rsid w:val="00372BE6"/>
    <w:rsid w:val="0037352C"/>
    <w:rsid w:val="003739E2"/>
    <w:rsid w:val="00374412"/>
    <w:rsid w:val="003751D8"/>
    <w:rsid w:val="00382E50"/>
    <w:rsid w:val="00383C99"/>
    <w:rsid w:val="003858E4"/>
    <w:rsid w:val="00385E19"/>
    <w:rsid w:val="00387005"/>
    <w:rsid w:val="00387187"/>
    <w:rsid w:val="0039099E"/>
    <w:rsid w:val="00391900"/>
    <w:rsid w:val="00391BA8"/>
    <w:rsid w:val="00393375"/>
    <w:rsid w:val="00394B09"/>
    <w:rsid w:val="00395796"/>
    <w:rsid w:val="00395F4B"/>
    <w:rsid w:val="003A0160"/>
    <w:rsid w:val="003A070E"/>
    <w:rsid w:val="003A080B"/>
    <w:rsid w:val="003A11A4"/>
    <w:rsid w:val="003A19F6"/>
    <w:rsid w:val="003A4DB5"/>
    <w:rsid w:val="003A5437"/>
    <w:rsid w:val="003A5743"/>
    <w:rsid w:val="003A6114"/>
    <w:rsid w:val="003A79B2"/>
    <w:rsid w:val="003A7E25"/>
    <w:rsid w:val="003B1B15"/>
    <w:rsid w:val="003B4E1B"/>
    <w:rsid w:val="003B5423"/>
    <w:rsid w:val="003B56A2"/>
    <w:rsid w:val="003B6054"/>
    <w:rsid w:val="003B65FD"/>
    <w:rsid w:val="003C028E"/>
    <w:rsid w:val="003C05D5"/>
    <w:rsid w:val="003C06F4"/>
    <w:rsid w:val="003C2396"/>
    <w:rsid w:val="003C2E21"/>
    <w:rsid w:val="003C49EA"/>
    <w:rsid w:val="003D00E9"/>
    <w:rsid w:val="003D0C11"/>
    <w:rsid w:val="003D367E"/>
    <w:rsid w:val="003D3C77"/>
    <w:rsid w:val="003D543B"/>
    <w:rsid w:val="003D56C2"/>
    <w:rsid w:val="003D5F0B"/>
    <w:rsid w:val="003D6D4B"/>
    <w:rsid w:val="003D6F31"/>
    <w:rsid w:val="003E1345"/>
    <w:rsid w:val="003E3132"/>
    <w:rsid w:val="003E3930"/>
    <w:rsid w:val="003E4A4D"/>
    <w:rsid w:val="003E70B3"/>
    <w:rsid w:val="003E7600"/>
    <w:rsid w:val="003E7626"/>
    <w:rsid w:val="003E774B"/>
    <w:rsid w:val="003F0078"/>
    <w:rsid w:val="003F045F"/>
    <w:rsid w:val="003F1F9C"/>
    <w:rsid w:val="003F2DF1"/>
    <w:rsid w:val="003F3AAF"/>
    <w:rsid w:val="003F3C00"/>
    <w:rsid w:val="003F48A4"/>
    <w:rsid w:val="004001C1"/>
    <w:rsid w:val="00403500"/>
    <w:rsid w:val="004040BD"/>
    <w:rsid w:val="00404F0F"/>
    <w:rsid w:val="00405E85"/>
    <w:rsid w:val="004062AD"/>
    <w:rsid w:val="0040687D"/>
    <w:rsid w:val="0040711B"/>
    <w:rsid w:val="00410E18"/>
    <w:rsid w:val="00410F71"/>
    <w:rsid w:val="00411237"/>
    <w:rsid w:val="00412054"/>
    <w:rsid w:val="004141FD"/>
    <w:rsid w:val="00414AA7"/>
    <w:rsid w:val="00415F08"/>
    <w:rsid w:val="00417548"/>
    <w:rsid w:val="004201C4"/>
    <w:rsid w:val="004207A6"/>
    <w:rsid w:val="004208AC"/>
    <w:rsid w:val="00422FC2"/>
    <w:rsid w:val="0042330E"/>
    <w:rsid w:val="00423761"/>
    <w:rsid w:val="00425851"/>
    <w:rsid w:val="004264F1"/>
    <w:rsid w:val="00427A74"/>
    <w:rsid w:val="00433777"/>
    <w:rsid w:val="00435B66"/>
    <w:rsid w:val="004379AB"/>
    <w:rsid w:val="004464D2"/>
    <w:rsid w:val="00447E52"/>
    <w:rsid w:val="004527CA"/>
    <w:rsid w:val="00455A1E"/>
    <w:rsid w:val="00455CAA"/>
    <w:rsid w:val="00457EDD"/>
    <w:rsid w:val="00462EE1"/>
    <w:rsid w:val="00465452"/>
    <w:rsid w:val="00465D5C"/>
    <w:rsid w:val="00465D68"/>
    <w:rsid w:val="004676F8"/>
    <w:rsid w:val="004700C3"/>
    <w:rsid w:val="00470D55"/>
    <w:rsid w:val="00471109"/>
    <w:rsid w:val="004740B3"/>
    <w:rsid w:val="00474B37"/>
    <w:rsid w:val="00474CF0"/>
    <w:rsid w:val="0047532B"/>
    <w:rsid w:val="00475DDF"/>
    <w:rsid w:val="0047614A"/>
    <w:rsid w:val="00483185"/>
    <w:rsid w:val="00483733"/>
    <w:rsid w:val="00485B41"/>
    <w:rsid w:val="00485F36"/>
    <w:rsid w:val="004902B9"/>
    <w:rsid w:val="00491DC6"/>
    <w:rsid w:val="0049223C"/>
    <w:rsid w:val="00495E62"/>
    <w:rsid w:val="00496005"/>
    <w:rsid w:val="004979B3"/>
    <w:rsid w:val="00497D1B"/>
    <w:rsid w:val="004A1129"/>
    <w:rsid w:val="004A18AB"/>
    <w:rsid w:val="004A3138"/>
    <w:rsid w:val="004A3F1D"/>
    <w:rsid w:val="004A55A3"/>
    <w:rsid w:val="004A58AC"/>
    <w:rsid w:val="004A6B2E"/>
    <w:rsid w:val="004B037D"/>
    <w:rsid w:val="004B1056"/>
    <w:rsid w:val="004B1FE4"/>
    <w:rsid w:val="004B2532"/>
    <w:rsid w:val="004B2DCD"/>
    <w:rsid w:val="004B31D3"/>
    <w:rsid w:val="004B3D18"/>
    <w:rsid w:val="004B3ECF"/>
    <w:rsid w:val="004B6C4E"/>
    <w:rsid w:val="004C09AD"/>
    <w:rsid w:val="004C1C34"/>
    <w:rsid w:val="004C232F"/>
    <w:rsid w:val="004C5084"/>
    <w:rsid w:val="004C5785"/>
    <w:rsid w:val="004C5F1A"/>
    <w:rsid w:val="004D0745"/>
    <w:rsid w:val="004D24C3"/>
    <w:rsid w:val="004D4AD5"/>
    <w:rsid w:val="004D4C8E"/>
    <w:rsid w:val="004D56E4"/>
    <w:rsid w:val="004D606B"/>
    <w:rsid w:val="004E1EAC"/>
    <w:rsid w:val="004E202C"/>
    <w:rsid w:val="004E68F8"/>
    <w:rsid w:val="004E7C11"/>
    <w:rsid w:val="004F3D29"/>
    <w:rsid w:val="004F4853"/>
    <w:rsid w:val="004F530F"/>
    <w:rsid w:val="004F7040"/>
    <w:rsid w:val="00500D05"/>
    <w:rsid w:val="00501DE9"/>
    <w:rsid w:val="00506C4C"/>
    <w:rsid w:val="00511046"/>
    <w:rsid w:val="00513B49"/>
    <w:rsid w:val="00514822"/>
    <w:rsid w:val="00514C00"/>
    <w:rsid w:val="00516202"/>
    <w:rsid w:val="00517AC2"/>
    <w:rsid w:val="0052058A"/>
    <w:rsid w:val="00520C42"/>
    <w:rsid w:val="00522D3C"/>
    <w:rsid w:val="00525BA6"/>
    <w:rsid w:val="00526F3C"/>
    <w:rsid w:val="0053380E"/>
    <w:rsid w:val="0053719B"/>
    <w:rsid w:val="00542030"/>
    <w:rsid w:val="00542648"/>
    <w:rsid w:val="00545B08"/>
    <w:rsid w:val="00545E22"/>
    <w:rsid w:val="00547D63"/>
    <w:rsid w:val="0055174D"/>
    <w:rsid w:val="00551EEA"/>
    <w:rsid w:val="005533F5"/>
    <w:rsid w:val="0055427E"/>
    <w:rsid w:val="00555D18"/>
    <w:rsid w:val="005577BE"/>
    <w:rsid w:val="00557FE1"/>
    <w:rsid w:val="00562C01"/>
    <w:rsid w:val="00562FD9"/>
    <w:rsid w:val="00563A2C"/>
    <w:rsid w:val="00564747"/>
    <w:rsid w:val="00564964"/>
    <w:rsid w:val="00564C0F"/>
    <w:rsid w:val="00565E18"/>
    <w:rsid w:val="00565FC0"/>
    <w:rsid w:val="0056616B"/>
    <w:rsid w:val="005704B1"/>
    <w:rsid w:val="005715F7"/>
    <w:rsid w:val="00572FD5"/>
    <w:rsid w:val="0057458B"/>
    <w:rsid w:val="00575787"/>
    <w:rsid w:val="005759E0"/>
    <w:rsid w:val="00576ACB"/>
    <w:rsid w:val="00577FC0"/>
    <w:rsid w:val="005807BD"/>
    <w:rsid w:val="00581CE2"/>
    <w:rsid w:val="00582E40"/>
    <w:rsid w:val="0058322F"/>
    <w:rsid w:val="0058439F"/>
    <w:rsid w:val="0058616F"/>
    <w:rsid w:val="00594049"/>
    <w:rsid w:val="005958CF"/>
    <w:rsid w:val="00595E31"/>
    <w:rsid w:val="005A17C7"/>
    <w:rsid w:val="005A1C25"/>
    <w:rsid w:val="005A3082"/>
    <w:rsid w:val="005A3239"/>
    <w:rsid w:val="005A345F"/>
    <w:rsid w:val="005A385E"/>
    <w:rsid w:val="005A3893"/>
    <w:rsid w:val="005A54D8"/>
    <w:rsid w:val="005B0557"/>
    <w:rsid w:val="005B1619"/>
    <w:rsid w:val="005B27CB"/>
    <w:rsid w:val="005B2C71"/>
    <w:rsid w:val="005B38D9"/>
    <w:rsid w:val="005B4943"/>
    <w:rsid w:val="005B4F1B"/>
    <w:rsid w:val="005B7415"/>
    <w:rsid w:val="005B76FB"/>
    <w:rsid w:val="005B79DC"/>
    <w:rsid w:val="005C12DC"/>
    <w:rsid w:val="005C238B"/>
    <w:rsid w:val="005C23A7"/>
    <w:rsid w:val="005C2402"/>
    <w:rsid w:val="005C36B2"/>
    <w:rsid w:val="005C6649"/>
    <w:rsid w:val="005D077E"/>
    <w:rsid w:val="005D28DD"/>
    <w:rsid w:val="005D589F"/>
    <w:rsid w:val="005D62FD"/>
    <w:rsid w:val="005E450C"/>
    <w:rsid w:val="005F1EE7"/>
    <w:rsid w:val="005F35E3"/>
    <w:rsid w:val="005F3C9D"/>
    <w:rsid w:val="005F4511"/>
    <w:rsid w:val="005F5B4B"/>
    <w:rsid w:val="005F6525"/>
    <w:rsid w:val="005F6EC6"/>
    <w:rsid w:val="005F74FE"/>
    <w:rsid w:val="006032DE"/>
    <w:rsid w:val="00603447"/>
    <w:rsid w:val="00603522"/>
    <w:rsid w:val="006046BF"/>
    <w:rsid w:val="00604926"/>
    <w:rsid w:val="006054F1"/>
    <w:rsid w:val="006055D2"/>
    <w:rsid w:val="00605EA0"/>
    <w:rsid w:val="00606BD2"/>
    <w:rsid w:val="006074F5"/>
    <w:rsid w:val="00607949"/>
    <w:rsid w:val="00614188"/>
    <w:rsid w:val="0061592D"/>
    <w:rsid w:val="00616BA6"/>
    <w:rsid w:val="00617C66"/>
    <w:rsid w:val="00620775"/>
    <w:rsid w:val="0062084F"/>
    <w:rsid w:val="00620B99"/>
    <w:rsid w:val="006226FF"/>
    <w:rsid w:val="00623F1A"/>
    <w:rsid w:val="006240D2"/>
    <w:rsid w:val="006242CA"/>
    <w:rsid w:val="00625246"/>
    <w:rsid w:val="006310CB"/>
    <w:rsid w:val="00631AE9"/>
    <w:rsid w:val="00632417"/>
    <w:rsid w:val="00633C66"/>
    <w:rsid w:val="006371A6"/>
    <w:rsid w:val="0063779A"/>
    <w:rsid w:val="00637A16"/>
    <w:rsid w:val="00640AA6"/>
    <w:rsid w:val="00641407"/>
    <w:rsid w:val="0064178D"/>
    <w:rsid w:val="006433B1"/>
    <w:rsid w:val="00643AC4"/>
    <w:rsid w:val="00643B5A"/>
    <w:rsid w:val="006446D8"/>
    <w:rsid w:val="00647905"/>
    <w:rsid w:val="00650733"/>
    <w:rsid w:val="00650864"/>
    <w:rsid w:val="00650939"/>
    <w:rsid w:val="0065155C"/>
    <w:rsid w:val="00651C44"/>
    <w:rsid w:val="00655B7F"/>
    <w:rsid w:val="00655DC6"/>
    <w:rsid w:val="00656B23"/>
    <w:rsid w:val="006633BE"/>
    <w:rsid w:val="006648BD"/>
    <w:rsid w:val="00665E1A"/>
    <w:rsid w:val="00665F05"/>
    <w:rsid w:val="00666255"/>
    <w:rsid w:val="0066695D"/>
    <w:rsid w:val="00670276"/>
    <w:rsid w:val="006702D2"/>
    <w:rsid w:val="006719D2"/>
    <w:rsid w:val="00672853"/>
    <w:rsid w:val="006771E3"/>
    <w:rsid w:val="00680477"/>
    <w:rsid w:val="00680861"/>
    <w:rsid w:val="00681CF4"/>
    <w:rsid w:val="00682158"/>
    <w:rsid w:val="0068311F"/>
    <w:rsid w:val="00683C70"/>
    <w:rsid w:val="00683F37"/>
    <w:rsid w:val="00684260"/>
    <w:rsid w:val="00684539"/>
    <w:rsid w:val="0068558C"/>
    <w:rsid w:val="00686754"/>
    <w:rsid w:val="006872C1"/>
    <w:rsid w:val="00695803"/>
    <w:rsid w:val="006A2D59"/>
    <w:rsid w:val="006A2F72"/>
    <w:rsid w:val="006A329F"/>
    <w:rsid w:val="006A39FC"/>
    <w:rsid w:val="006A51B9"/>
    <w:rsid w:val="006A577D"/>
    <w:rsid w:val="006B06AA"/>
    <w:rsid w:val="006B0AAF"/>
    <w:rsid w:val="006B27B3"/>
    <w:rsid w:val="006B295E"/>
    <w:rsid w:val="006B33B7"/>
    <w:rsid w:val="006B4901"/>
    <w:rsid w:val="006B6456"/>
    <w:rsid w:val="006B7A4C"/>
    <w:rsid w:val="006C1254"/>
    <w:rsid w:val="006C3782"/>
    <w:rsid w:val="006C4DF5"/>
    <w:rsid w:val="006C696B"/>
    <w:rsid w:val="006C6A28"/>
    <w:rsid w:val="006C721C"/>
    <w:rsid w:val="006C7A64"/>
    <w:rsid w:val="006D176A"/>
    <w:rsid w:val="006D2E77"/>
    <w:rsid w:val="006D4CC1"/>
    <w:rsid w:val="006D52B0"/>
    <w:rsid w:val="006D5A54"/>
    <w:rsid w:val="006D6D65"/>
    <w:rsid w:val="006D7AFC"/>
    <w:rsid w:val="006D7D6F"/>
    <w:rsid w:val="006E0526"/>
    <w:rsid w:val="006E097E"/>
    <w:rsid w:val="006E0F4E"/>
    <w:rsid w:val="006E34B1"/>
    <w:rsid w:val="006E3772"/>
    <w:rsid w:val="006E5BCF"/>
    <w:rsid w:val="006E5F38"/>
    <w:rsid w:val="006E6748"/>
    <w:rsid w:val="006E6D1B"/>
    <w:rsid w:val="006E7645"/>
    <w:rsid w:val="006F063C"/>
    <w:rsid w:val="006F26AB"/>
    <w:rsid w:val="006F2FF1"/>
    <w:rsid w:val="006F658B"/>
    <w:rsid w:val="006F670F"/>
    <w:rsid w:val="006F7AD9"/>
    <w:rsid w:val="007010A3"/>
    <w:rsid w:val="00701D4D"/>
    <w:rsid w:val="0070321E"/>
    <w:rsid w:val="00704CCD"/>
    <w:rsid w:val="00705C50"/>
    <w:rsid w:val="00705CD7"/>
    <w:rsid w:val="0070635D"/>
    <w:rsid w:val="007063F6"/>
    <w:rsid w:val="00706A75"/>
    <w:rsid w:val="00712550"/>
    <w:rsid w:val="007132A5"/>
    <w:rsid w:val="00714079"/>
    <w:rsid w:val="007151A3"/>
    <w:rsid w:val="007176D9"/>
    <w:rsid w:val="00717D97"/>
    <w:rsid w:val="007256B3"/>
    <w:rsid w:val="00730095"/>
    <w:rsid w:val="00731192"/>
    <w:rsid w:val="0073352F"/>
    <w:rsid w:val="00734046"/>
    <w:rsid w:val="00735679"/>
    <w:rsid w:val="0073715A"/>
    <w:rsid w:val="00737510"/>
    <w:rsid w:val="00737B3E"/>
    <w:rsid w:val="00741254"/>
    <w:rsid w:val="00741767"/>
    <w:rsid w:val="007419B2"/>
    <w:rsid w:val="00741C44"/>
    <w:rsid w:val="00743B19"/>
    <w:rsid w:val="00745825"/>
    <w:rsid w:val="00745855"/>
    <w:rsid w:val="00747004"/>
    <w:rsid w:val="00747088"/>
    <w:rsid w:val="0075372C"/>
    <w:rsid w:val="0075476F"/>
    <w:rsid w:val="007555A0"/>
    <w:rsid w:val="007603D5"/>
    <w:rsid w:val="00763F40"/>
    <w:rsid w:val="007644F1"/>
    <w:rsid w:val="00765A35"/>
    <w:rsid w:val="00765DE6"/>
    <w:rsid w:val="00765EF1"/>
    <w:rsid w:val="00766101"/>
    <w:rsid w:val="00766B83"/>
    <w:rsid w:val="00767BDC"/>
    <w:rsid w:val="00767C8E"/>
    <w:rsid w:val="00767D92"/>
    <w:rsid w:val="00770771"/>
    <w:rsid w:val="00771A96"/>
    <w:rsid w:val="00773016"/>
    <w:rsid w:val="007768F2"/>
    <w:rsid w:val="007777C0"/>
    <w:rsid w:val="00782DAE"/>
    <w:rsid w:val="007831EC"/>
    <w:rsid w:val="00784019"/>
    <w:rsid w:val="00784310"/>
    <w:rsid w:val="007847C9"/>
    <w:rsid w:val="00784A6B"/>
    <w:rsid w:val="007853A5"/>
    <w:rsid w:val="00785663"/>
    <w:rsid w:val="00790204"/>
    <w:rsid w:val="00790B14"/>
    <w:rsid w:val="00794E34"/>
    <w:rsid w:val="00795895"/>
    <w:rsid w:val="00795B00"/>
    <w:rsid w:val="00795C0A"/>
    <w:rsid w:val="00796939"/>
    <w:rsid w:val="00797165"/>
    <w:rsid w:val="007A0491"/>
    <w:rsid w:val="007A1B04"/>
    <w:rsid w:val="007A2A34"/>
    <w:rsid w:val="007A36B1"/>
    <w:rsid w:val="007A6C17"/>
    <w:rsid w:val="007A6E83"/>
    <w:rsid w:val="007B0E26"/>
    <w:rsid w:val="007B32E7"/>
    <w:rsid w:val="007B366B"/>
    <w:rsid w:val="007B5108"/>
    <w:rsid w:val="007C02B1"/>
    <w:rsid w:val="007C04A4"/>
    <w:rsid w:val="007C051D"/>
    <w:rsid w:val="007C0B66"/>
    <w:rsid w:val="007C0CD3"/>
    <w:rsid w:val="007C41AD"/>
    <w:rsid w:val="007C4E45"/>
    <w:rsid w:val="007C7F28"/>
    <w:rsid w:val="007D221D"/>
    <w:rsid w:val="007D27F7"/>
    <w:rsid w:val="007D5524"/>
    <w:rsid w:val="007D5AD7"/>
    <w:rsid w:val="007D5C46"/>
    <w:rsid w:val="007E0A12"/>
    <w:rsid w:val="007E1764"/>
    <w:rsid w:val="007E1C11"/>
    <w:rsid w:val="007E21C1"/>
    <w:rsid w:val="007E2C45"/>
    <w:rsid w:val="007E321A"/>
    <w:rsid w:val="007E38B6"/>
    <w:rsid w:val="007E3A3D"/>
    <w:rsid w:val="007E546D"/>
    <w:rsid w:val="007E63E7"/>
    <w:rsid w:val="007F2C2D"/>
    <w:rsid w:val="007F3C78"/>
    <w:rsid w:val="007F426D"/>
    <w:rsid w:val="007F655E"/>
    <w:rsid w:val="00801F58"/>
    <w:rsid w:val="00803F0F"/>
    <w:rsid w:val="008051A5"/>
    <w:rsid w:val="0080626F"/>
    <w:rsid w:val="008067CD"/>
    <w:rsid w:val="008101D8"/>
    <w:rsid w:val="0081572C"/>
    <w:rsid w:val="00816C79"/>
    <w:rsid w:val="00816EDA"/>
    <w:rsid w:val="00820055"/>
    <w:rsid w:val="00820F95"/>
    <w:rsid w:val="0082354D"/>
    <w:rsid w:val="00824893"/>
    <w:rsid w:val="0082626F"/>
    <w:rsid w:val="00831DAB"/>
    <w:rsid w:val="008330A0"/>
    <w:rsid w:val="00834681"/>
    <w:rsid w:val="008347D9"/>
    <w:rsid w:val="0083555C"/>
    <w:rsid w:val="00840027"/>
    <w:rsid w:val="008408AA"/>
    <w:rsid w:val="00840E40"/>
    <w:rsid w:val="008420F9"/>
    <w:rsid w:val="008435BF"/>
    <w:rsid w:val="008438F0"/>
    <w:rsid w:val="00846CDF"/>
    <w:rsid w:val="00850C4E"/>
    <w:rsid w:val="0085279C"/>
    <w:rsid w:val="008531DF"/>
    <w:rsid w:val="00853A1D"/>
    <w:rsid w:val="00855F4F"/>
    <w:rsid w:val="00855FFB"/>
    <w:rsid w:val="00860277"/>
    <w:rsid w:val="008611F6"/>
    <w:rsid w:val="008634F9"/>
    <w:rsid w:val="00864A97"/>
    <w:rsid w:val="00870D8B"/>
    <w:rsid w:val="00871123"/>
    <w:rsid w:val="008720D3"/>
    <w:rsid w:val="0087476F"/>
    <w:rsid w:val="0088090D"/>
    <w:rsid w:val="00881C21"/>
    <w:rsid w:val="008825EE"/>
    <w:rsid w:val="00883095"/>
    <w:rsid w:val="00885CFE"/>
    <w:rsid w:val="00885FDB"/>
    <w:rsid w:val="00886067"/>
    <w:rsid w:val="0088668B"/>
    <w:rsid w:val="0089120E"/>
    <w:rsid w:val="0089127C"/>
    <w:rsid w:val="008912CD"/>
    <w:rsid w:val="0089130D"/>
    <w:rsid w:val="008968C0"/>
    <w:rsid w:val="00896E07"/>
    <w:rsid w:val="00897AAF"/>
    <w:rsid w:val="008A0FC5"/>
    <w:rsid w:val="008A1DD2"/>
    <w:rsid w:val="008A26DF"/>
    <w:rsid w:val="008A2C57"/>
    <w:rsid w:val="008A366B"/>
    <w:rsid w:val="008A4214"/>
    <w:rsid w:val="008A4CD4"/>
    <w:rsid w:val="008A583A"/>
    <w:rsid w:val="008A7526"/>
    <w:rsid w:val="008B0621"/>
    <w:rsid w:val="008B3BDB"/>
    <w:rsid w:val="008B4ADF"/>
    <w:rsid w:val="008B678B"/>
    <w:rsid w:val="008B7BC3"/>
    <w:rsid w:val="008C19AB"/>
    <w:rsid w:val="008C590D"/>
    <w:rsid w:val="008C59B1"/>
    <w:rsid w:val="008C7E5C"/>
    <w:rsid w:val="008D1167"/>
    <w:rsid w:val="008D3FFA"/>
    <w:rsid w:val="008D4074"/>
    <w:rsid w:val="008D4F9D"/>
    <w:rsid w:val="008D64BB"/>
    <w:rsid w:val="008D702D"/>
    <w:rsid w:val="008D7C04"/>
    <w:rsid w:val="008D7D56"/>
    <w:rsid w:val="008E052E"/>
    <w:rsid w:val="008E0DCD"/>
    <w:rsid w:val="008E3DD3"/>
    <w:rsid w:val="008E3DE4"/>
    <w:rsid w:val="008E4D45"/>
    <w:rsid w:val="008E62FD"/>
    <w:rsid w:val="008E69EC"/>
    <w:rsid w:val="008E7098"/>
    <w:rsid w:val="008E7100"/>
    <w:rsid w:val="008E7FEA"/>
    <w:rsid w:val="008F048A"/>
    <w:rsid w:val="008F43F6"/>
    <w:rsid w:val="008F4F9A"/>
    <w:rsid w:val="009013C7"/>
    <w:rsid w:val="00901CAF"/>
    <w:rsid w:val="00904A52"/>
    <w:rsid w:val="00904E0E"/>
    <w:rsid w:val="00905F9F"/>
    <w:rsid w:val="0090627B"/>
    <w:rsid w:val="00910D69"/>
    <w:rsid w:val="009128A3"/>
    <w:rsid w:val="009131FA"/>
    <w:rsid w:val="00913B37"/>
    <w:rsid w:val="00914974"/>
    <w:rsid w:val="00916035"/>
    <w:rsid w:val="00920566"/>
    <w:rsid w:val="00923BC2"/>
    <w:rsid w:val="00926312"/>
    <w:rsid w:val="00926D52"/>
    <w:rsid w:val="00927E12"/>
    <w:rsid w:val="00930724"/>
    <w:rsid w:val="00933319"/>
    <w:rsid w:val="00933A59"/>
    <w:rsid w:val="00933AF9"/>
    <w:rsid w:val="00934027"/>
    <w:rsid w:val="009348BF"/>
    <w:rsid w:val="009358D1"/>
    <w:rsid w:val="00936B01"/>
    <w:rsid w:val="0093782F"/>
    <w:rsid w:val="0094091C"/>
    <w:rsid w:val="0094306C"/>
    <w:rsid w:val="009441CB"/>
    <w:rsid w:val="009474B2"/>
    <w:rsid w:val="00951B47"/>
    <w:rsid w:val="00952B36"/>
    <w:rsid w:val="00955203"/>
    <w:rsid w:val="0095622E"/>
    <w:rsid w:val="0095623E"/>
    <w:rsid w:val="00957BBD"/>
    <w:rsid w:val="009610D3"/>
    <w:rsid w:val="00963055"/>
    <w:rsid w:val="0096395A"/>
    <w:rsid w:val="00966B18"/>
    <w:rsid w:val="00967753"/>
    <w:rsid w:val="00970EA7"/>
    <w:rsid w:val="00971056"/>
    <w:rsid w:val="009713D6"/>
    <w:rsid w:val="00971876"/>
    <w:rsid w:val="00972BF2"/>
    <w:rsid w:val="00974F3D"/>
    <w:rsid w:val="00976291"/>
    <w:rsid w:val="00976A2C"/>
    <w:rsid w:val="00976F94"/>
    <w:rsid w:val="00980F37"/>
    <w:rsid w:val="0098159A"/>
    <w:rsid w:val="0098193C"/>
    <w:rsid w:val="00981EFB"/>
    <w:rsid w:val="00983CFE"/>
    <w:rsid w:val="00985982"/>
    <w:rsid w:val="0099066F"/>
    <w:rsid w:val="00992561"/>
    <w:rsid w:val="00992575"/>
    <w:rsid w:val="009926D8"/>
    <w:rsid w:val="00992E60"/>
    <w:rsid w:val="00995F7A"/>
    <w:rsid w:val="00997D08"/>
    <w:rsid w:val="009A23C6"/>
    <w:rsid w:val="009A2C1B"/>
    <w:rsid w:val="009A2D3A"/>
    <w:rsid w:val="009A4266"/>
    <w:rsid w:val="009A4A18"/>
    <w:rsid w:val="009A4CCB"/>
    <w:rsid w:val="009A5DE5"/>
    <w:rsid w:val="009A7553"/>
    <w:rsid w:val="009B255F"/>
    <w:rsid w:val="009B2EFB"/>
    <w:rsid w:val="009B4018"/>
    <w:rsid w:val="009B6208"/>
    <w:rsid w:val="009B7C4C"/>
    <w:rsid w:val="009C139D"/>
    <w:rsid w:val="009C18FC"/>
    <w:rsid w:val="009C2539"/>
    <w:rsid w:val="009C2C06"/>
    <w:rsid w:val="009C2CC1"/>
    <w:rsid w:val="009C2E20"/>
    <w:rsid w:val="009C4B2C"/>
    <w:rsid w:val="009C6215"/>
    <w:rsid w:val="009C646D"/>
    <w:rsid w:val="009D0B3F"/>
    <w:rsid w:val="009D13D0"/>
    <w:rsid w:val="009D3BC6"/>
    <w:rsid w:val="009D4088"/>
    <w:rsid w:val="009D7A28"/>
    <w:rsid w:val="009E0949"/>
    <w:rsid w:val="009E2AB8"/>
    <w:rsid w:val="009E4A6D"/>
    <w:rsid w:val="009E4C29"/>
    <w:rsid w:val="009E5F1A"/>
    <w:rsid w:val="009E665D"/>
    <w:rsid w:val="009E733D"/>
    <w:rsid w:val="009E7CE3"/>
    <w:rsid w:val="009F0976"/>
    <w:rsid w:val="009F26ED"/>
    <w:rsid w:val="009F2869"/>
    <w:rsid w:val="009F3CB6"/>
    <w:rsid w:val="009F3DE0"/>
    <w:rsid w:val="009F44EA"/>
    <w:rsid w:val="009F6837"/>
    <w:rsid w:val="009F7263"/>
    <w:rsid w:val="009F7E37"/>
    <w:rsid w:val="00A04A59"/>
    <w:rsid w:val="00A06141"/>
    <w:rsid w:val="00A06247"/>
    <w:rsid w:val="00A10B00"/>
    <w:rsid w:val="00A13627"/>
    <w:rsid w:val="00A13793"/>
    <w:rsid w:val="00A14847"/>
    <w:rsid w:val="00A15197"/>
    <w:rsid w:val="00A17E2A"/>
    <w:rsid w:val="00A17FE3"/>
    <w:rsid w:val="00A204DE"/>
    <w:rsid w:val="00A2063B"/>
    <w:rsid w:val="00A20EE1"/>
    <w:rsid w:val="00A21EED"/>
    <w:rsid w:val="00A221FD"/>
    <w:rsid w:val="00A22DD6"/>
    <w:rsid w:val="00A247FB"/>
    <w:rsid w:val="00A27087"/>
    <w:rsid w:val="00A2709F"/>
    <w:rsid w:val="00A2788C"/>
    <w:rsid w:val="00A32F27"/>
    <w:rsid w:val="00A335E1"/>
    <w:rsid w:val="00A33F14"/>
    <w:rsid w:val="00A36C5D"/>
    <w:rsid w:val="00A37401"/>
    <w:rsid w:val="00A37B63"/>
    <w:rsid w:val="00A37CD1"/>
    <w:rsid w:val="00A40B83"/>
    <w:rsid w:val="00A40CE9"/>
    <w:rsid w:val="00A41EA5"/>
    <w:rsid w:val="00A425F1"/>
    <w:rsid w:val="00A428F5"/>
    <w:rsid w:val="00A42C31"/>
    <w:rsid w:val="00A452FD"/>
    <w:rsid w:val="00A512B8"/>
    <w:rsid w:val="00A550B5"/>
    <w:rsid w:val="00A5518C"/>
    <w:rsid w:val="00A556DB"/>
    <w:rsid w:val="00A55D6D"/>
    <w:rsid w:val="00A56323"/>
    <w:rsid w:val="00A56AF3"/>
    <w:rsid w:val="00A60A5B"/>
    <w:rsid w:val="00A6307B"/>
    <w:rsid w:val="00A636D0"/>
    <w:rsid w:val="00A63AAB"/>
    <w:rsid w:val="00A66050"/>
    <w:rsid w:val="00A67E2E"/>
    <w:rsid w:val="00A70018"/>
    <w:rsid w:val="00A70D90"/>
    <w:rsid w:val="00A71E4A"/>
    <w:rsid w:val="00A72AF3"/>
    <w:rsid w:val="00A80625"/>
    <w:rsid w:val="00A81377"/>
    <w:rsid w:val="00A8213C"/>
    <w:rsid w:val="00A83EA4"/>
    <w:rsid w:val="00A847C6"/>
    <w:rsid w:val="00A86194"/>
    <w:rsid w:val="00A86198"/>
    <w:rsid w:val="00A8762C"/>
    <w:rsid w:val="00A876CD"/>
    <w:rsid w:val="00A87916"/>
    <w:rsid w:val="00A87F1F"/>
    <w:rsid w:val="00A90BFE"/>
    <w:rsid w:val="00A9278F"/>
    <w:rsid w:val="00A9314A"/>
    <w:rsid w:val="00A931C4"/>
    <w:rsid w:val="00A94421"/>
    <w:rsid w:val="00A9598F"/>
    <w:rsid w:val="00A97324"/>
    <w:rsid w:val="00A97B2C"/>
    <w:rsid w:val="00A97EE4"/>
    <w:rsid w:val="00AA1A2F"/>
    <w:rsid w:val="00AA375C"/>
    <w:rsid w:val="00AA41FB"/>
    <w:rsid w:val="00AB1711"/>
    <w:rsid w:val="00AB1F33"/>
    <w:rsid w:val="00AB2CFD"/>
    <w:rsid w:val="00AB3B65"/>
    <w:rsid w:val="00AB3DE1"/>
    <w:rsid w:val="00AB3E2C"/>
    <w:rsid w:val="00AB3EEC"/>
    <w:rsid w:val="00AB541F"/>
    <w:rsid w:val="00AB5DAF"/>
    <w:rsid w:val="00AB69C6"/>
    <w:rsid w:val="00AC2F27"/>
    <w:rsid w:val="00AC3BEC"/>
    <w:rsid w:val="00AC5383"/>
    <w:rsid w:val="00AC7088"/>
    <w:rsid w:val="00AC7FAA"/>
    <w:rsid w:val="00AD0C26"/>
    <w:rsid w:val="00AD2217"/>
    <w:rsid w:val="00AD41B7"/>
    <w:rsid w:val="00AD44C4"/>
    <w:rsid w:val="00AD44F2"/>
    <w:rsid w:val="00AD53D4"/>
    <w:rsid w:val="00AD73A0"/>
    <w:rsid w:val="00AD7DBB"/>
    <w:rsid w:val="00AE16CC"/>
    <w:rsid w:val="00AE3241"/>
    <w:rsid w:val="00AE55F9"/>
    <w:rsid w:val="00AE6F0C"/>
    <w:rsid w:val="00AF1809"/>
    <w:rsid w:val="00AF30CF"/>
    <w:rsid w:val="00AF5396"/>
    <w:rsid w:val="00B00686"/>
    <w:rsid w:val="00B00B78"/>
    <w:rsid w:val="00B026BB"/>
    <w:rsid w:val="00B055CD"/>
    <w:rsid w:val="00B06F30"/>
    <w:rsid w:val="00B07528"/>
    <w:rsid w:val="00B07637"/>
    <w:rsid w:val="00B0774C"/>
    <w:rsid w:val="00B0788A"/>
    <w:rsid w:val="00B1069F"/>
    <w:rsid w:val="00B12019"/>
    <w:rsid w:val="00B120DA"/>
    <w:rsid w:val="00B1259E"/>
    <w:rsid w:val="00B12F2F"/>
    <w:rsid w:val="00B1342F"/>
    <w:rsid w:val="00B144E1"/>
    <w:rsid w:val="00B15FE6"/>
    <w:rsid w:val="00B16206"/>
    <w:rsid w:val="00B165AF"/>
    <w:rsid w:val="00B16C9C"/>
    <w:rsid w:val="00B23247"/>
    <w:rsid w:val="00B23607"/>
    <w:rsid w:val="00B23938"/>
    <w:rsid w:val="00B23BF3"/>
    <w:rsid w:val="00B24F17"/>
    <w:rsid w:val="00B25672"/>
    <w:rsid w:val="00B25934"/>
    <w:rsid w:val="00B259F4"/>
    <w:rsid w:val="00B2636A"/>
    <w:rsid w:val="00B26996"/>
    <w:rsid w:val="00B27173"/>
    <w:rsid w:val="00B30023"/>
    <w:rsid w:val="00B30100"/>
    <w:rsid w:val="00B3154D"/>
    <w:rsid w:val="00B32879"/>
    <w:rsid w:val="00B32FB8"/>
    <w:rsid w:val="00B40BB4"/>
    <w:rsid w:val="00B41805"/>
    <w:rsid w:val="00B431A0"/>
    <w:rsid w:val="00B45CAC"/>
    <w:rsid w:val="00B46991"/>
    <w:rsid w:val="00B4719B"/>
    <w:rsid w:val="00B51C37"/>
    <w:rsid w:val="00B536AC"/>
    <w:rsid w:val="00B55661"/>
    <w:rsid w:val="00B562B6"/>
    <w:rsid w:val="00B5757F"/>
    <w:rsid w:val="00B60695"/>
    <w:rsid w:val="00B60C5A"/>
    <w:rsid w:val="00B61166"/>
    <w:rsid w:val="00B618F7"/>
    <w:rsid w:val="00B623D5"/>
    <w:rsid w:val="00B62F8C"/>
    <w:rsid w:val="00B62FF7"/>
    <w:rsid w:val="00B63192"/>
    <w:rsid w:val="00B645E3"/>
    <w:rsid w:val="00B655CC"/>
    <w:rsid w:val="00B675A3"/>
    <w:rsid w:val="00B7021D"/>
    <w:rsid w:val="00B71378"/>
    <w:rsid w:val="00B72159"/>
    <w:rsid w:val="00B73191"/>
    <w:rsid w:val="00B731AE"/>
    <w:rsid w:val="00B75121"/>
    <w:rsid w:val="00B76E14"/>
    <w:rsid w:val="00B77EFD"/>
    <w:rsid w:val="00B8063A"/>
    <w:rsid w:val="00B8100F"/>
    <w:rsid w:val="00B81B3E"/>
    <w:rsid w:val="00B820D8"/>
    <w:rsid w:val="00B84B57"/>
    <w:rsid w:val="00B85693"/>
    <w:rsid w:val="00B86084"/>
    <w:rsid w:val="00B911DB"/>
    <w:rsid w:val="00B926E2"/>
    <w:rsid w:val="00B92938"/>
    <w:rsid w:val="00B93820"/>
    <w:rsid w:val="00B93FD8"/>
    <w:rsid w:val="00BA0491"/>
    <w:rsid w:val="00BA2003"/>
    <w:rsid w:val="00BA3B4E"/>
    <w:rsid w:val="00BA3E91"/>
    <w:rsid w:val="00BA41F5"/>
    <w:rsid w:val="00BA4E5D"/>
    <w:rsid w:val="00BA672B"/>
    <w:rsid w:val="00BA7C3E"/>
    <w:rsid w:val="00BB08E8"/>
    <w:rsid w:val="00BB153C"/>
    <w:rsid w:val="00BB1594"/>
    <w:rsid w:val="00BB1E17"/>
    <w:rsid w:val="00BB3129"/>
    <w:rsid w:val="00BB4057"/>
    <w:rsid w:val="00BB525F"/>
    <w:rsid w:val="00BC024F"/>
    <w:rsid w:val="00BC0A9E"/>
    <w:rsid w:val="00BC102A"/>
    <w:rsid w:val="00BC23E3"/>
    <w:rsid w:val="00BC242B"/>
    <w:rsid w:val="00BC30CC"/>
    <w:rsid w:val="00BC3188"/>
    <w:rsid w:val="00BC5465"/>
    <w:rsid w:val="00BC5519"/>
    <w:rsid w:val="00BC5D18"/>
    <w:rsid w:val="00BD1987"/>
    <w:rsid w:val="00BD6F70"/>
    <w:rsid w:val="00BD7BB4"/>
    <w:rsid w:val="00BE15A2"/>
    <w:rsid w:val="00BE3292"/>
    <w:rsid w:val="00BE4FCE"/>
    <w:rsid w:val="00BE5A14"/>
    <w:rsid w:val="00BE6480"/>
    <w:rsid w:val="00BE67DA"/>
    <w:rsid w:val="00BE7E79"/>
    <w:rsid w:val="00BF3575"/>
    <w:rsid w:val="00BF3E42"/>
    <w:rsid w:val="00BF6CFE"/>
    <w:rsid w:val="00BF77C1"/>
    <w:rsid w:val="00BF77CA"/>
    <w:rsid w:val="00C0103D"/>
    <w:rsid w:val="00C0121A"/>
    <w:rsid w:val="00C013C9"/>
    <w:rsid w:val="00C01DAC"/>
    <w:rsid w:val="00C0230F"/>
    <w:rsid w:val="00C02463"/>
    <w:rsid w:val="00C045EE"/>
    <w:rsid w:val="00C05CC2"/>
    <w:rsid w:val="00C07766"/>
    <w:rsid w:val="00C13E9D"/>
    <w:rsid w:val="00C16037"/>
    <w:rsid w:val="00C1740A"/>
    <w:rsid w:val="00C17F14"/>
    <w:rsid w:val="00C17FE1"/>
    <w:rsid w:val="00C21615"/>
    <w:rsid w:val="00C21CF4"/>
    <w:rsid w:val="00C228F9"/>
    <w:rsid w:val="00C24B31"/>
    <w:rsid w:val="00C24ED7"/>
    <w:rsid w:val="00C27631"/>
    <w:rsid w:val="00C31BDD"/>
    <w:rsid w:val="00C3275D"/>
    <w:rsid w:val="00C32FB0"/>
    <w:rsid w:val="00C3345A"/>
    <w:rsid w:val="00C3527F"/>
    <w:rsid w:val="00C3609B"/>
    <w:rsid w:val="00C37AEB"/>
    <w:rsid w:val="00C41581"/>
    <w:rsid w:val="00C4369B"/>
    <w:rsid w:val="00C443DF"/>
    <w:rsid w:val="00C45EFC"/>
    <w:rsid w:val="00C46933"/>
    <w:rsid w:val="00C46AE8"/>
    <w:rsid w:val="00C46F59"/>
    <w:rsid w:val="00C472CB"/>
    <w:rsid w:val="00C5010B"/>
    <w:rsid w:val="00C5088A"/>
    <w:rsid w:val="00C51428"/>
    <w:rsid w:val="00C532F4"/>
    <w:rsid w:val="00C53907"/>
    <w:rsid w:val="00C55A9F"/>
    <w:rsid w:val="00C55BE2"/>
    <w:rsid w:val="00C56474"/>
    <w:rsid w:val="00C57810"/>
    <w:rsid w:val="00C6133E"/>
    <w:rsid w:val="00C6182C"/>
    <w:rsid w:val="00C624D9"/>
    <w:rsid w:val="00C647C1"/>
    <w:rsid w:val="00C67591"/>
    <w:rsid w:val="00C678E4"/>
    <w:rsid w:val="00C7067D"/>
    <w:rsid w:val="00C709D2"/>
    <w:rsid w:val="00C713EB"/>
    <w:rsid w:val="00C72935"/>
    <w:rsid w:val="00C7353E"/>
    <w:rsid w:val="00C746F4"/>
    <w:rsid w:val="00C74CB4"/>
    <w:rsid w:val="00C768B5"/>
    <w:rsid w:val="00C80652"/>
    <w:rsid w:val="00C844B6"/>
    <w:rsid w:val="00C85568"/>
    <w:rsid w:val="00C86198"/>
    <w:rsid w:val="00C8752E"/>
    <w:rsid w:val="00C91F7E"/>
    <w:rsid w:val="00C94126"/>
    <w:rsid w:val="00C96354"/>
    <w:rsid w:val="00C97D1B"/>
    <w:rsid w:val="00CA02FC"/>
    <w:rsid w:val="00CA4F96"/>
    <w:rsid w:val="00CA539D"/>
    <w:rsid w:val="00CA56A3"/>
    <w:rsid w:val="00CA662E"/>
    <w:rsid w:val="00CA6B50"/>
    <w:rsid w:val="00CA7566"/>
    <w:rsid w:val="00CA759C"/>
    <w:rsid w:val="00CB35BC"/>
    <w:rsid w:val="00CB51E2"/>
    <w:rsid w:val="00CB525E"/>
    <w:rsid w:val="00CB53C5"/>
    <w:rsid w:val="00CC0509"/>
    <w:rsid w:val="00CC14D9"/>
    <w:rsid w:val="00CC1E95"/>
    <w:rsid w:val="00CC3E62"/>
    <w:rsid w:val="00CC3EAD"/>
    <w:rsid w:val="00CC5E09"/>
    <w:rsid w:val="00CC676A"/>
    <w:rsid w:val="00CC680D"/>
    <w:rsid w:val="00CD0001"/>
    <w:rsid w:val="00CD292D"/>
    <w:rsid w:val="00CD3FB5"/>
    <w:rsid w:val="00CD4AE8"/>
    <w:rsid w:val="00CD6983"/>
    <w:rsid w:val="00CD7C9F"/>
    <w:rsid w:val="00CE13B8"/>
    <w:rsid w:val="00CE210C"/>
    <w:rsid w:val="00CE26F6"/>
    <w:rsid w:val="00CE5E37"/>
    <w:rsid w:val="00CF05CF"/>
    <w:rsid w:val="00CF3D95"/>
    <w:rsid w:val="00CF7EE3"/>
    <w:rsid w:val="00D0087D"/>
    <w:rsid w:val="00D01E61"/>
    <w:rsid w:val="00D028F4"/>
    <w:rsid w:val="00D0576B"/>
    <w:rsid w:val="00D06BA5"/>
    <w:rsid w:val="00D07706"/>
    <w:rsid w:val="00D07C59"/>
    <w:rsid w:val="00D13E7A"/>
    <w:rsid w:val="00D13F4C"/>
    <w:rsid w:val="00D143C6"/>
    <w:rsid w:val="00D14E5E"/>
    <w:rsid w:val="00D1626B"/>
    <w:rsid w:val="00D207B3"/>
    <w:rsid w:val="00D22809"/>
    <w:rsid w:val="00D22E6B"/>
    <w:rsid w:val="00D23EBB"/>
    <w:rsid w:val="00D24B23"/>
    <w:rsid w:val="00D24C62"/>
    <w:rsid w:val="00D315B9"/>
    <w:rsid w:val="00D32460"/>
    <w:rsid w:val="00D32CBF"/>
    <w:rsid w:val="00D33BD9"/>
    <w:rsid w:val="00D34CCF"/>
    <w:rsid w:val="00D37139"/>
    <w:rsid w:val="00D37BCE"/>
    <w:rsid w:val="00D41B1D"/>
    <w:rsid w:val="00D42D9A"/>
    <w:rsid w:val="00D440B6"/>
    <w:rsid w:val="00D448D0"/>
    <w:rsid w:val="00D44D72"/>
    <w:rsid w:val="00D4726F"/>
    <w:rsid w:val="00D47C0C"/>
    <w:rsid w:val="00D506B3"/>
    <w:rsid w:val="00D50A6D"/>
    <w:rsid w:val="00D5150F"/>
    <w:rsid w:val="00D52314"/>
    <w:rsid w:val="00D5250C"/>
    <w:rsid w:val="00D52AEB"/>
    <w:rsid w:val="00D5444D"/>
    <w:rsid w:val="00D547AD"/>
    <w:rsid w:val="00D56D9E"/>
    <w:rsid w:val="00D60CAE"/>
    <w:rsid w:val="00D6251C"/>
    <w:rsid w:val="00D631D2"/>
    <w:rsid w:val="00D63BA4"/>
    <w:rsid w:val="00D646A2"/>
    <w:rsid w:val="00D6582F"/>
    <w:rsid w:val="00D66928"/>
    <w:rsid w:val="00D672A5"/>
    <w:rsid w:val="00D72573"/>
    <w:rsid w:val="00D726B2"/>
    <w:rsid w:val="00D73500"/>
    <w:rsid w:val="00D80012"/>
    <w:rsid w:val="00D80BB6"/>
    <w:rsid w:val="00D8380A"/>
    <w:rsid w:val="00D84E6D"/>
    <w:rsid w:val="00D84EAE"/>
    <w:rsid w:val="00D8720D"/>
    <w:rsid w:val="00D911A5"/>
    <w:rsid w:val="00D91286"/>
    <w:rsid w:val="00D93DAF"/>
    <w:rsid w:val="00D95200"/>
    <w:rsid w:val="00D96D3D"/>
    <w:rsid w:val="00DA1649"/>
    <w:rsid w:val="00DA30A6"/>
    <w:rsid w:val="00DA5815"/>
    <w:rsid w:val="00DA73E8"/>
    <w:rsid w:val="00DB007D"/>
    <w:rsid w:val="00DB0CF2"/>
    <w:rsid w:val="00DB17B9"/>
    <w:rsid w:val="00DB192F"/>
    <w:rsid w:val="00DB2940"/>
    <w:rsid w:val="00DB5122"/>
    <w:rsid w:val="00DB59DD"/>
    <w:rsid w:val="00DB5CEC"/>
    <w:rsid w:val="00DB7F76"/>
    <w:rsid w:val="00DC038F"/>
    <w:rsid w:val="00DC1852"/>
    <w:rsid w:val="00DC3A55"/>
    <w:rsid w:val="00DC6BF6"/>
    <w:rsid w:val="00DC6C9B"/>
    <w:rsid w:val="00DC7466"/>
    <w:rsid w:val="00DD132B"/>
    <w:rsid w:val="00DD217D"/>
    <w:rsid w:val="00DD30C9"/>
    <w:rsid w:val="00DE0487"/>
    <w:rsid w:val="00DE1096"/>
    <w:rsid w:val="00DE126B"/>
    <w:rsid w:val="00DE159A"/>
    <w:rsid w:val="00DE1C87"/>
    <w:rsid w:val="00DE300E"/>
    <w:rsid w:val="00DE3626"/>
    <w:rsid w:val="00DE3848"/>
    <w:rsid w:val="00DE3EDA"/>
    <w:rsid w:val="00DE4A49"/>
    <w:rsid w:val="00DE4EAE"/>
    <w:rsid w:val="00DE6782"/>
    <w:rsid w:val="00DF0B4F"/>
    <w:rsid w:val="00DF14E5"/>
    <w:rsid w:val="00DF7797"/>
    <w:rsid w:val="00E001B8"/>
    <w:rsid w:val="00E01026"/>
    <w:rsid w:val="00E01BF2"/>
    <w:rsid w:val="00E07497"/>
    <w:rsid w:val="00E139EF"/>
    <w:rsid w:val="00E14865"/>
    <w:rsid w:val="00E14ED8"/>
    <w:rsid w:val="00E17D6C"/>
    <w:rsid w:val="00E21A9A"/>
    <w:rsid w:val="00E21F4E"/>
    <w:rsid w:val="00E226A6"/>
    <w:rsid w:val="00E23669"/>
    <w:rsid w:val="00E26546"/>
    <w:rsid w:val="00E31746"/>
    <w:rsid w:val="00E319CA"/>
    <w:rsid w:val="00E31E79"/>
    <w:rsid w:val="00E34FAC"/>
    <w:rsid w:val="00E360D3"/>
    <w:rsid w:val="00E40619"/>
    <w:rsid w:val="00E441A5"/>
    <w:rsid w:val="00E4469A"/>
    <w:rsid w:val="00E47F42"/>
    <w:rsid w:val="00E5055D"/>
    <w:rsid w:val="00E511F5"/>
    <w:rsid w:val="00E5156B"/>
    <w:rsid w:val="00E5440D"/>
    <w:rsid w:val="00E545C7"/>
    <w:rsid w:val="00E569F0"/>
    <w:rsid w:val="00E603E5"/>
    <w:rsid w:val="00E60646"/>
    <w:rsid w:val="00E60A92"/>
    <w:rsid w:val="00E60D35"/>
    <w:rsid w:val="00E6145F"/>
    <w:rsid w:val="00E619C2"/>
    <w:rsid w:val="00E633C4"/>
    <w:rsid w:val="00E650C3"/>
    <w:rsid w:val="00E655A9"/>
    <w:rsid w:val="00E65937"/>
    <w:rsid w:val="00E67AE4"/>
    <w:rsid w:val="00E67CD2"/>
    <w:rsid w:val="00E7452E"/>
    <w:rsid w:val="00E80F4D"/>
    <w:rsid w:val="00E83E0B"/>
    <w:rsid w:val="00E857F8"/>
    <w:rsid w:val="00E86DE7"/>
    <w:rsid w:val="00E87506"/>
    <w:rsid w:val="00E9541A"/>
    <w:rsid w:val="00E95774"/>
    <w:rsid w:val="00E95FB8"/>
    <w:rsid w:val="00EA0269"/>
    <w:rsid w:val="00EA1CA9"/>
    <w:rsid w:val="00EA3468"/>
    <w:rsid w:val="00EA3ADE"/>
    <w:rsid w:val="00EA6145"/>
    <w:rsid w:val="00EA63E3"/>
    <w:rsid w:val="00EA666B"/>
    <w:rsid w:val="00EA7385"/>
    <w:rsid w:val="00EA7495"/>
    <w:rsid w:val="00EA7F21"/>
    <w:rsid w:val="00EB218C"/>
    <w:rsid w:val="00EB2969"/>
    <w:rsid w:val="00EB32F2"/>
    <w:rsid w:val="00EB58F0"/>
    <w:rsid w:val="00EB655A"/>
    <w:rsid w:val="00EB6654"/>
    <w:rsid w:val="00EB6ACA"/>
    <w:rsid w:val="00EB70FF"/>
    <w:rsid w:val="00EC0A7C"/>
    <w:rsid w:val="00EC1F9F"/>
    <w:rsid w:val="00EC397E"/>
    <w:rsid w:val="00EC4624"/>
    <w:rsid w:val="00EC477E"/>
    <w:rsid w:val="00EC648C"/>
    <w:rsid w:val="00EC7582"/>
    <w:rsid w:val="00EC7A52"/>
    <w:rsid w:val="00ED107F"/>
    <w:rsid w:val="00ED12A7"/>
    <w:rsid w:val="00ED1BFD"/>
    <w:rsid w:val="00ED29A8"/>
    <w:rsid w:val="00ED3BB4"/>
    <w:rsid w:val="00ED46F5"/>
    <w:rsid w:val="00ED6BB8"/>
    <w:rsid w:val="00ED7707"/>
    <w:rsid w:val="00ED7AB1"/>
    <w:rsid w:val="00ED7F1B"/>
    <w:rsid w:val="00EE1F6A"/>
    <w:rsid w:val="00EE1F8F"/>
    <w:rsid w:val="00EE2A7C"/>
    <w:rsid w:val="00EE585C"/>
    <w:rsid w:val="00EE73AA"/>
    <w:rsid w:val="00EF0547"/>
    <w:rsid w:val="00EF05D4"/>
    <w:rsid w:val="00EF072B"/>
    <w:rsid w:val="00EF2BA5"/>
    <w:rsid w:val="00EF4275"/>
    <w:rsid w:val="00EF656F"/>
    <w:rsid w:val="00EF6D54"/>
    <w:rsid w:val="00F001CE"/>
    <w:rsid w:val="00F02318"/>
    <w:rsid w:val="00F045EE"/>
    <w:rsid w:val="00F07034"/>
    <w:rsid w:val="00F079DE"/>
    <w:rsid w:val="00F14182"/>
    <w:rsid w:val="00F146B3"/>
    <w:rsid w:val="00F15968"/>
    <w:rsid w:val="00F15BE5"/>
    <w:rsid w:val="00F16AAF"/>
    <w:rsid w:val="00F16B37"/>
    <w:rsid w:val="00F17AD2"/>
    <w:rsid w:val="00F20679"/>
    <w:rsid w:val="00F239AA"/>
    <w:rsid w:val="00F23FFB"/>
    <w:rsid w:val="00F26F7F"/>
    <w:rsid w:val="00F27E43"/>
    <w:rsid w:val="00F302E7"/>
    <w:rsid w:val="00F31540"/>
    <w:rsid w:val="00F3176E"/>
    <w:rsid w:val="00F31DB8"/>
    <w:rsid w:val="00F3679F"/>
    <w:rsid w:val="00F374C7"/>
    <w:rsid w:val="00F37BF4"/>
    <w:rsid w:val="00F421CF"/>
    <w:rsid w:val="00F42EB2"/>
    <w:rsid w:val="00F442EA"/>
    <w:rsid w:val="00F44D13"/>
    <w:rsid w:val="00F453BE"/>
    <w:rsid w:val="00F46621"/>
    <w:rsid w:val="00F472B5"/>
    <w:rsid w:val="00F50B6D"/>
    <w:rsid w:val="00F511E9"/>
    <w:rsid w:val="00F51424"/>
    <w:rsid w:val="00F5198D"/>
    <w:rsid w:val="00F52A93"/>
    <w:rsid w:val="00F554A1"/>
    <w:rsid w:val="00F573B6"/>
    <w:rsid w:val="00F57CE6"/>
    <w:rsid w:val="00F57D4C"/>
    <w:rsid w:val="00F610C6"/>
    <w:rsid w:val="00F614C0"/>
    <w:rsid w:val="00F66673"/>
    <w:rsid w:val="00F702D6"/>
    <w:rsid w:val="00F73CEF"/>
    <w:rsid w:val="00F74D1F"/>
    <w:rsid w:val="00F8083E"/>
    <w:rsid w:val="00F80BE7"/>
    <w:rsid w:val="00F818F2"/>
    <w:rsid w:val="00F82707"/>
    <w:rsid w:val="00F82C3B"/>
    <w:rsid w:val="00F8496F"/>
    <w:rsid w:val="00F85698"/>
    <w:rsid w:val="00F85B90"/>
    <w:rsid w:val="00F85CC1"/>
    <w:rsid w:val="00F86D04"/>
    <w:rsid w:val="00F872D2"/>
    <w:rsid w:val="00F90BB2"/>
    <w:rsid w:val="00F91AFF"/>
    <w:rsid w:val="00F943E5"/>
    <w:rsid w:val="00F9440F"/>
    <w:rsid w:val="00F94D89"/>
    <w:rsid w:val="00F953EC"/>
    <w:rsid w:val="00F971B1"/>
    <w:rsid w:val="00FA232E"/>
    <w:rsid w:val="00FA2F8F"/>
    <w:rsid w:val="00FA543E"/>
    <w:rsid w:val="00FA57ED"/>
    <w:rsid w:val="00FA6825"/>
    <w:rsid w:val="00FA6D6E"/>
    <w:rsid w:val="00FA7BAB"/>
    <w:rsid w:val="00FB0ED9"/>
    <w:rsid w:val="00FB14FD"/>
    <w:rsid w:val="00FB5421"/>
    <w:rsid w:val="00FC1EFC"/>
    <w:rsid w:val="00FC2FDE"/>
    <w:rsid w:val="00FC3BBF"/>
    <w:rsid w:val="00FC516E"/>
    <w:rsid w:val="00FC6414"/>
    <w:rsid w:val="00FC69EC"/>
    <w:rsid w:val="00FD08BA"/>
    <w:rsid w:val="00FD36BB"/>
    <w:rsid w:val="00FD37EB"/>
    <w:rsid w:val="00FD678E"/>
    <w:rsid w:val="00FD6F91"/>
    <w:rsid w:val="00FD76F7"/>
    <w:rsid w:val="00FD77D5"/>
    <w:rsid w:val="00FE0C59"/>
    <w:rsid w:val="00FE573F"/>
    <w:rsid w:val="00FE5D4A"/>
    <w:rsid w:val="00FE7468"/>
    <w:rsid w:val="00FE7939"/>
    <w:rsid w:val="00FF1595"/>
    <w:rsid w:val="00FF5396"/>
    <w:rsid w:val="00FF5A72"/>
    <w:rsid w:val="00FF6250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3D8D1"/>
  <w15:chartTrackingRefBased/>
  <w15:docId w15:val="{62456046-75AF-4D19-9A9D-BABF23AF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6996"/>
    <w:rPr>
      <w:sz w:val="24"/>
      <w:szCs w:val="24"/>
    </w:rPr>
  </w:style>
  <w:style w:type="paragraph" w:styleId="1">
    <w:name w:val="heading 1"/>
    <w:basedOn w:val="a0"/>
    <w:next w:val="20"/>
    <w:link w:val="11"/>
    <w:qFormat/>
    <w:rsid w:val="00971056"/>
    <w:pPr>
      <w:keepNext/>
      <w:keepLines/>
      <w:widowControl w:val="0"/>
      <w:numPr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</w:rPr>
  </w:style>
  <w:style w:type="paragraph" w:styleId="20">
    <w:name w:val="heading 2"/>
    <w:basedOn w:val="a0"/>
    <w:link w:val="23"/>
    <w:qFormat/>
    <w:rsid w:val="00971056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0"/>
    <w:link w:val="31"/>
    <w:qFormat/>
    <w:rsid w:val="00971056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710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71056"/>
    <w:pPr>
      <w:widowControl w:val="0"/>
      <w:numPr>
        <w:ilvl w:val="4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971056"/>
    <w:pPr>
      <w:widowControl w:val="0"/>
      <w:numPr>
        <w:ilvl w:val="5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971056"/>
    <w:pPr>
      <w:widowControl w:val="0"/>
      <w:numPr>
        <w:ilvl w:val="6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71056"/>
    <w:pPr>
      <w:widowControl w:val="0"/>
      <w:numPr>
        <w:ilvl w:val="7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971056"/>
    <w:pPr>
      <w:widowControl w:val="0"/>
      <w:numPr>
        <w:ilvl w:val="8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E2C45"/>
    <w:rPr>
      <w:rFonts w:ascii="Tahoma" w:hAnsi="Tahoma" w:cs="Tahoma"/>
      <w:sz w:val="16"/>
      <w:szCs w:val="16"/>
    </w:rPr>
  </w:style>
  <w:style w:type="paragraph" w:styleId="21">
    <w:name w:val="List 2"/>
    <w:basedOn w:val="a0"/>
    <w:rsid w:val="00116558"/>
    <w:pPr>
      <w:widowControl w:val="0"/>
      <w:numPr>
        <w:numId w:val="2"/>
      </w:numPr>
      <w:tabs>
        <w:tab w:val="num" w:pos="1418"/>
      </w:tabs>
      <w:overflowPunct w:val="0"/>
      <w:autoSpaceDE w:val="0"/>
      <w:autoSpaceDN w:val="0"/>
      <w:adjustRightInd w:val="0"/>
      <w:spacing w:before="60"/>
      <w:ind w:left="1418" w:hanging="425"/>
      <w:jc w:val="both"/>
      <w:textAlignment w:val="baseline"/>
    </w:pPr>
    <w:rPr>
      <w:szCs w:val="20"/>
    </w:rPr>
  </w:style>
  <w:style w:type="paragraph" w:customStyle="1" w:styleId="a5">
    <w:name w:val="текст"/>
    <w:basedOn w:val="a0"/>
    <w:rsid w:val="00116558"/>
    <w:pPr>
      <w:widowControl w:val="0"/>
      <w:overflowPunct w:val="0"/>
      <w:autoSpaceDE w:val="0"/>
      <w:autoSpaceDN w:val="0"/>
      <w:adjustRightInd w:val="0"/>
      <w:spacing w:after="120"/>
      <w:jc w:val="right"/>
      <w:textAlignment w:val="baseline"/>
    </w:pPr>
    <w:rPr>
      <w:b/>
      <w:szCs w:val="20"/>
    </w:rPr>
  </w:style>
  <w:style w:type="paragraph" w:styleId="22">
    <w:name w:val="Body Text Indent 2"/>
    <w:basedOn w:val="a0"/>
    <w:rsid w:val="00116558"/>
    <w:pPr>
      <w:widowControl w:val="0"/>
      <w:numPr>
        <w:numId w:val="1"/>
      </w:numPr>
      <w:tabs>
        <w:tab w:val="clear" w:pos="1928"/>
      </w:tabs>
      <w:overflowPunct w:val="0"/>
      <w:autoSpaceDE w:val="0"/>
      <w:autoSpaceDN w:val="0"/>
      <w:adjustRightInd w:val="0"/>
      <w:spacing w:before="60"/>
      <w:ind w:left="709" w:hanging="425"/>
      <w:textAlignment w:val="baseline"/>
    </w:pPr>
    <w:rPr>
      <w:szCs w:val="20"/>
    </w:rPr>
  </w:style>
  <w:style w:type="paragraph" w:styleId="a6">
    <w:name w:val="Normal (Web)"/>
    <w:basedOn w:val="a0"/>
    <w:rsid w:val="00116558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table" w:styleId="a7">
    <w:name w:val="Table Grid"/>
    <w:basedOn w:val="a2"/>
    <w:rsid w:val="00EB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365E74"/>
    <w:pPr>
      <w:tabs>
        <w:tab w:val="center" w:pos="4677"/>
        <w:tab w:val="right" w:pos="9355"/>
      </w:tabs>
    </w:pPr>
  </w:style>
  <w:style w:type="character" w:styleId="aa">
    <w:name w:val="page number"/>
    <w:basedOn w:val="a1"/>
    <w:uiPriority w:val="99"/>
    <w:rsid w:val="00365E74"/>
  </w:style>
  <w:style w:type="paragraph" w:styleId="ab">
    <w:name w:val="header"/>
    <w:basedOn w:val="a0"/>
    <w:link w:val="ac"/>
    <w:uiPriority w:val="99"/>
    <w:rsid w:val="002A048E"/>
    <w:pPr>
      <w:tabs>
        <w:tab w:val="center" w:pos="4677"/>
        <w:tab w:val="right" w:pos="9355"/>
      </w:tabs>
    </w:pPr>
  </w:style>
  <w:style w:type="paragraph" w:styleId="ad">
    <w:name w:val="List Paragraph"/>
    <w:aliases w:val="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,Текст 2-й уровень"/>
    <w:basedOn w:val="a0"/>
    <w:link w:val="ae"/>
    <w:uiPriority w:val="99"/>
    <w:qFormat/>
    <w:rsid w:val="007B366B"/>
    <w:pPr>
      <w:ind w:left="708"/>
    </w:pPr>
  </w:style>
  <w:style w:type="paragraph" w:styleId="32">
    <w:name w:val="Body Text 3"/>
    <w:basedOn w:val="a0"/>
    <w:link w:val="33"/>
    <w:rsid w:val="009710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71056"/>
    <w:rPr>
      <w:sz w:val="16"/>
      <w:szCs w:val="16"/>
    </w:rPr>
  </w:style>
  <w:style w:type="character" w:customStyle="1" w:styleId="11">
    <w:name w:val="Заголовок 1 Знак"/>
    <w:link w:val="1"/>
    <w:rsid w:val="00971056"/>
    <w:rPr>
      <w:b/>
      <w:bCs/>
      <w:kern w:val="28"/>
      <w:sz w:val="28"/>
      <w:szCs w:val="24"/>
    </w:rPr>
  </w:style>
  <w:style w:type="character" w:customStyle="1" w:styleId="23">
    <w:name w:val="Заголовок 2 Знак"/>
    <w:link w:val="20"/>
    <w:rsid w:val="00971056"/>
    <w:rPr>
      <w:b/>
      <w:sz w:val="24"/>
    </w:rPr>
  </w:style>
  <w:style w:type="character" w:customStyle="1" w:styleId="31">
    <w:name w:val="Заголовок 3 Знак"/>
    <w:link w:val="3"/>
    <w:rsid w:val="00971056"/>
    <w:rPr>
      <w:sz w:val="24"/>
    </w:rPr>
  </w:style>
  <w:style w:type="character" w:customStyle="1" w:styleId="50">
    <w:name w:val="Заголовок 5 Знак"/>
    <w:link w:val="5"/>
    <w:rsid w:val="00971056"/>
    <w:rPr>
      <w:sz w:val="24"/>
    </w:rPr>
  </w:style>
  <w:style w:type="character" w:customStyle="1" w:styleId="60">
    <w:name w:val="Заголовок 6 Знак"/>
    <w:link w:val="6"/>
    <w:rsid w:val="00971056"/>
    <w:rPr>
      <w:sz w:val="24"/>
    </w:rPr>
  </w:style>
  <w:style w:type="character" w:customStyle="1" w:styleId="70">
    <w:name w:val="Заголовок 7 Знак"/>
    <w:link w:val="7"/>
    <w:rsid w:val="00971056"/>
    <w:rPr>
      <w:sz w:val="24"/>
    </w:rPr>
  </w:style>
  <w:style w:type="character" w:customStyle="1" w:styleId="80">
    <w:name w:val="Заголовок 8 Знак"/>
    <w:link w:val="8"/>
    <w:rsid w:val="00971056"/>
    <w:rPr>
      <w:sz w:val="24"/>
    </w:rPr>
  </w:style>
  <w:style w:type="character" w:customStyle="1" w:styleId="90">
    <w:name w:val="Заголовок 9 Знак"/>
    <w:link w:val="9"/>
    <w:rsid w:val="00971056"/>
    <w:rPr>
      <w:sz w:val="24"/>
    </w:rPr>
  </w:style>
  <w:style w:type="paragraph" w:customStyle="1" w:styleId="a">
    <w:name w:val="Заголовок приложения"/>
    <w:basedOn w:val="a0"/>
    <w:next w:val="a0"/>
    <w:rsid w:val="00971056"/>
    <w:pPr>
      <w:widowControl w:val="0"/>
      <w:numPr>
        <w:numId w:val="5"/>
      </w:num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paragraph" w:customStyle="1" w:styleId="10">
    <w:name w:val="Список 1"/>
    <w:basedOn w:val="af"/>
    <w:rsid w:val="00971056"/>
    <w:pPr>
      <w:widowControl w:val="0"/>
      <w:numPr>
        <w:numId w:val="4"/>
      </w:numPr>
      <w:overflowPunct w:val="0"/>
      <w:autoSpaceDE w:val="0"/>
      <w:autoSpaceDN w:val="0"/>
      <w:adjustRightInd w:val="0"/>
      <w:spacing w:before="60"/>
      <w:contextualSpacing w:val="0"/>
      <w:jc w:val="both"/>
      <w:textAlignment w:val="baseline"/>
    </w:pPr>
    <w:rPr>
      <w:szCs w:val="20"/>
    </w:rPr>
  </w:style>
  <w:style w:type="paragraph" w:customStyle="1" w:styleId="12">
    <w:name w:val="Текст 1 приложение"/>
    <w:basedOn w:val="a0"/>
    <w:rsid w:val="00971056"/>
    <w:pPr>
      <w:widowControl w:val="0"/>
      <w:tabs>
        <w:tab w:val="num" w:pos="794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szCs w:val="20"/>
    </w:rPr>
  </w:style>
  <w:style w:type="paragraph" w:customStyle="1" w:styleId="30">
    <w:name w:val="Текст 3"/>
    <w:basedOn w:val="4"/>
    <w:rsid w:val="00971056"/>
    <w:pPr>
      <w:keepNext w:val="0"/>
      <w:widowControl w:val="0"/>
      <w:numPr>
        <w:ilvl w:val="3"/>
        <w:numId w:val="3"/>
      </w:numPr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Times New Roman" w:hAnsi="Times New Roman"/>
      <w:b w:val="0"/>
      <w:bCs w:val="0"/>
      <w:sz w:val="24"/>
      <w:szCs w:val="20"/>
    </w:rPr>
  </w:style>
  <w:style w:type="paragraph" w:customStyle="1" w:styleId="Noeeu4">
    <w:name w:val="Noeeu4"/>
    <w:basedOn w:val="a0"/>
    <w:rsid w:val="00971056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/>
      <w:ind w:left="340" w:hanging="340"/>
      <w:jc w:val="both"/>
      <w:textAlignment w:val="baseline"/>
    </w:pPr>
    <w:rPr>
      <w:rFonts w:ascii="TimesET" w:hAnsi="TimesET"/>
      <w:sz w:val="20"/>
      <w:szCs w:val="20"/>
    </w:rPr>
  </w:style>
  <w:style w:type="paragraph" w:customStyle="1" w:styleId="Iauiue">
    <w:name w:val="Iau?iue"/>
    <w:rsid w:val="00971056"/>
    <w:rPr>
      <w:rFonts w:ascii="TimesET" w:hAnsi="TimesET"/>
      <w:sz w:val="24"/>
    </w:rPr>
  </w:style>
  <w:style w:type="paragraph" w:styleId="af">
    <w:name w:val="List Bullet"/>
    <w:basedOn w:val="a0"/>
    <w:rsid w:val="00971056"/>
    <w:pPr>
      <w:tabs>
        <w:tab w:val="num" w:pos="340"/>
      </w:tabs>
      <w:ind w:left="340"/>
      <w:contextualSpacing/>
    </w:pPr>
  </w:style>
  <w:style w:type="character" w:customStyle="1" w:styleId="40">
    <w:name w:val="Заголовок 4 Знак"/>
    <w:link w:val="4"/>
    <w:semiHidden/>
    <w:rsid w:val="0097105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Indent1">
    <w:name w:val="Body Text Indent1"/>
    <w:basedOn w:val="a0"/>
    <w:rsid w:val="00232504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character" w:customStyle="1" w:styleId="ac">
    <w:name w:val="Верхний колонтитул Знак"/>
    <w:link w:val="ab"/>
    <w:uiPriority w:val="99"/>
    <w:rsid w:val="00623F1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23F1A"/>
    <w:rPr>
      <w:sz w:val="24"/>
      <w:szCs w:val="24"/>
    </w:rPr>
  </w:style>
  <w:style w:type="paragraph" w:customStyle="1" w:styleId="formattext">
    <w:name w:val="formattext"/>
    <w:basedOn w:val="a0"/>
    <w:rsid w:val="006B6456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73715A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73715A"/>
    <w:rPr>
      <w:rFonts w:ascii="Calibri" w:hAnsi="Calibri"/>
      <w:sz w:val="22"/>
      <w:szCs w:val="22"/>
    </w:rPr>
  </w:style>
  <w:style w:type="character" w:styleId="af2">
    <w:name w:val="Intense Emphasis"/>
    <w:uiPriority w:val="21"/>
    <w:qFormat/>
    <w:rsid w:val="00ED6BB8"/>
    <w:rPr>
      <w:i/>
      <w:iCs/>
      <w:color w:val="5B9BD5"/>
    </w:rPr>
  </w:style>
  <w:style w:type="paragraph" w:styleId="2">
    <w:name w:val="List Bullet 2"/>
    <w:basedOn w:val="a0"/>
    <w:rsid w:val="007E546D"/>
    <w:pPr>
      <w:numPr>
        <w:numId w:val="6"/>
      </w:numPr>
      <w:contextualSpacing/>
    </w:pPr>
  </w:style>
  <w:style w:type="character" w:styleId="af3">
    <w:name w:val="annotation reference"/>
    <w:rsid w:val="00562FD9"/>
    <w:rPr>
      <w:sz w:val="16"/>
      <w:szCs w:val="16"/>
    </w:rPr>
  </w:style>
  <w:style w:type="paragraph" w:styleId="af4">
    <w:name w:val="annotation text"/>
    <w:basedOn w:val="a0"/>
    <w:link w:val="af5"/>
    <w:rsid w:val="00562FD9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562FD9"/>
  </w:style>
  <w:style w:type="paragraph" w:styleId="af6">
    <w:name w:val="annotation subject"/>
    <w:basedOn w:val="af4"/>
    <w:next w:val="af4"/>
    <w:link w:val="af7"/>
    <w:rsid w:val="00562FD9"/>
    <w:rPr>
      <w:b/>
      <w:bCs/>
    </w:rPr>
  </w:style>
  <w:style w:type="character" w:customStyle="1" w:styleId="af7">
    <w:name w:val="Тема примечания Знак"/>
    <w:link w:val="af6"/>
    <w:rsid w:val="00562FD9"/>
    <w:rPr>
      <w:b/>
      <w:bCs/>
    </w:rPr>
  </w:style>
  <w:style w:type="paragraph" w:customStyle="1" w:styleId="Default">
    <w:name w:val="Default"/>
    <w:rsid w:val="00963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pl-name">
    <w:name w:val="lpl-name"/>
    <w:rsid w:val="00BC024F"/>
  </w:style>
  <w:style w:type="character" w:customStyle="1" w:styleId="lpl-value2">
    <w:name w:val="lpl-value2"/>
    <w:rsid w:val="00BC024F"/>
  </w:style>
  <w:style w:type="character" w:styleId="af8">
    <w:name w:val="Hyperlink"/>
    <w:unhideWhenUsed/>
    <w:rsid w:val="005A3239"/>
    <w:rPr>
      <w:color w:val="0000FF"/>
      <w:u w:val="single"/>
    </w:rPr>
  </w:style>
  <w:style w:type="character" w:styleId="af9">
    <w:name w:val="Strong"/>
    <w:uiPriority w:val="22"/>
    <w:qFormat/>
    <w:rsid w:val="00243A06"/>
    <w:rPr>
      <w:b/>
      <w:bCs/>
    </w:rPr>
  </w:style>
  <w:style w:type="paragraph" w:customStyle="1" w:styleId="msolistparagraphmrcssattr">
    <w:name w:val="msolistparagraph_mr_css_attr"/>
    <w:basedOn w:val="a0"/>
    <w:rsid w:val="00801F58"/>
    <w:pPr>
      <w:spacing w:before="100" w:beforeAutospacing="1" w:after="100" w:afterAutospacing="1"/>
    </w:pPr>
  </w:style>
  <w:style w:type="character" w:customStyle="1" w:styleId="ae">
    <w:name w:val="Абзац списка Знак"/>
    <w:aliases w:val="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,Paragraphe de liste1 Знак"/>
    <w:link w:val="ad"/>
    <w:uiPriority w:val="99"/>
    <w:qFormat/>
    <w:rsid w:val="00A81377"/>
    <w:rPr>
      <w:sz w:val="24"/>
      <w:szCs w:val="24"/>
    </w:rPr>
  </w:style>
  <w:style w:type="paragraph" w:styleId="24">
    <w:name w:val="Body Text 2"/>
    <w:basedOn w:val="a0"/>
    <w:link w:val="25"/>
    <w:rsid w:val="00E01BF2"/>
    <w:pPr>
      <w:spacing w:after="120" w:line="480" w:lineRule="auto"/>
    </w:pPr>
  </w:style>
  <w:style w:type="character" w:customStyle="1" w:styleId="25">
    <w:name w:val="Основной текст 2 Знак"/>
    <w:link w:val="24"/>
    <w:rsid w:val="00E01BF2"/>
    <w:rPr>
      <w:sz w:val="24"/>
      <w:szCs w:val="24"/>
    </w:rPr>
  </w:style>
  <w:style w:type="paragraph" w:styleId="afa">
    <w:name w:val="Body Text Indent"/>
    <w:basedOn w:val="a0"/>
    <w:link w:val="afb"/>
    <w:rsid w:val="002768B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2768B4"/>
    <w:rPr>
      <w:sz w:val="24"/>
      <w:szCs w:val="24"/>
    </w:rPr>
  </w:style>
  <w:style w:type="paragraph" w:customStyle="1" w:styleId="ConsNormal">
    <w:name w:val="ConsNormal"/>
    <w:rsid w:val="00276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Body Text"/>
    <w:basedOn w:val="a0"/>
    <w:link w:val="afd"/>
    <w:rsid w:val="00A56323"/>
    <w:pPr>
      <w:spacing w:after="120"/>
    </w:pPr>
  </w:style>
  <w:style w:type="character" w:customStyle="1" w:styleId="afd">
    <w:name w:val="Основной текст Знак"/>
    <w:link w:val="afc"/>
    <w:rsid w:val="00A56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4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3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876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9408-1916-4161-9608-0F7C375E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5146</Words>
  <Characters>37709</Characters>
  <Application>Microsoft Office Word</Application>
  <DocSecurity>0</DocSecurity>
  <Lines>314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Мурманский глинозёмный терминал</Company>
  <LinksUpToDate>false</LinksUpToDate>
  <CharactersWithSpaces>42770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Пользователь</dc:creator>
  <cp:keywords/>
  <dc:description/>
  <cp:lastModifiedBy>Трифонов Илья Вячеславович \ Ilia Trifonov</cp:lastModifiedBy>
  <cp:revision>2</cp:revision>
  <cp:lastPrinted>2024-11-18T11:59:00Z</cp:lastPrinted>
  <dcterms:created xsi:type="dcterms:W3CDTF">2024-12-06T08:40:00Z</dcterms:created>
  <dcterms:modified xsi:type="dcterms:W3CDTF">2024-12-10T06:50:00Z</dcterms:modified>
</cp:coreProperties>
</file>