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2BC5B" w14:textId="4ABFEF90" w:rsidR="00324236" w:rsidRDefault="00324236" w:rsidP="00B51910">
      <w:pPr>
        <w:pStyle w:val="1"/>
        <w:spacing w:after="0" w:line="360" w:lineRule="auto"/>
        <w:ind w:firstLine="0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ДОГОВОР ПОДРЯДА</w:t>
      </w:r>
      <w:r w:rsidRPr="00693250">
        <w:rPr>
          <w:b/>
          <w:color w:val="000000"/>
        </w:rPr>
        <w:t xml:space="preserve"> </w:t>
      </w:r>
      <w:r>
        <w:rPr>
          <w:b/>
          <w:color w:val="000000"/>
          <w:szCs w:val="24"/>
        </w:rPr>
        <w:t>№</w:t>
      </w:r>
      <w:r w:rsidRPr="00693250">
        <w:rPr>
          <w:b/>
          <w:color w:val="000000"/>
        </w:rPr>
        <w:t xml:space="preserve"> </w:t>
      </w:r>
    </w:p>
    <w:p w14:paraId="0E42AF2A" w14:textId="0C3AB01E" w:rsidR="00942D1D" w:rsidRPr="00942D1D" w:rsidRDefault="00324236" w:rsidP="00942D1D">
      <w:pPr>
        <w:pStyle w:val="1"/>
        <w:spacing w:after="0" w:line="276" w:lineRule="auto"/>
        <w:jc w:val="center"/>
        <w:rPr>
          <w:b/>
          <w:bCs/>
          <w:color w:val="000000"/>
          <w:szCs w:val="24"/>
        </w:rPr>
      </w:pPr>
      <w:r w:rsidRPr="000936FA">
        <w:rPr>
          <w:b/>
          <w:color w:val="000000"/>
          <w:szCs w:val="24"/>
        </w:rPr>
        <w:t>на выполнение работ</w:t>
      </w:r>
      <w:r w:rsidR="00B93C7A" w:rsidRPr="000936FA">
        <w:rPr>
          <w:b/>
          <w:color w:val="000000"/>
          <w:szCs w:val="24"/>
        </w:rPr>
        <w:t xml:space="preserve"> по </w:t>
      </w:r>
      <w:bookmarkStart w:id="0" w:name="_Hlk169007234"/>
      <w:r w:rsidR="00942D1D" w:rsidRPr="00942D1D">
        <w:rPr>
          <w:b/>
          <w:bCs/>
          <w:color w:val="000000"/>
          <w:szCs w:val="24"/>
        </w:rPr>
        <w:t>обследовани</w:t>
      </w:r>
      <w:r w:rsidR="00942D1D">
        <w:rPr>
          <w:b/>
          <w:bCs/>
          <w:color w:val="000000"/>
          <w:szCs w:val="24"/>
        </w:rPr>
        <w:t>ю</w:t>
      </w:r>
      <w:r w:rsidR="00942D1D" w:rsidRPr="00942D1D">
        <w:rPr>
          <w:b/>
          <w:bCs/>
          <w:color w:val="000000"/>
          <w:szCs w:val="24"/>
        </w:rPr>
        <w:t xml:space="preserve"> и оценку технического состояния</w:t>
      </w:r>
    </w:p>
    <w:p w14:paraId="690DFE94" w14:textId="58EC59AB" w:rsidR="00942D1D" w:rsidRDefault="00942D1D" w:rsidP="00942D1D">
      <w:pPr>
        <w:pStyle w:val="1"/>
        <w:spacing w:after="0" w:line="276" w:lineRule="auto"/>
        <w:jc w:val="center"/>
        <w:rPr>
          <w:b/>
          <w:bCs/>
          <w:color w:val="000000"/>
          <w:szCs w:val="24"/>
        </w:rPr>
      </w:pPr>
      <w:r w:rsidRPr="00942D1D">
        <w:rPr>
          <w:b/>
          <w:bCs/>
          <w:color w:val="000000"/>
          <w:szCs w:val="24"/>
        </w:rPr>
        <w:t>строительных конструкций зданий и сооружений</w:t>
      </w:r>
    </w:p>
    <w:p w14:paraId="2F468F7D" w14:textId="4B286DED" w:rsidR="00942D1D" w:rsidRPr="00942D1D" w:rsidRDefault="00942D1D" w:rsidP="00942D1D">
      <w:pPr>
        <w:pStyle w:val="1"/>
        <w:spacing w:after="0" w:line="276" w:lineRule="auto"/>
        <w:jc w:val="center"/>
        <w:rPr>
          <w:b/>
          <w:bCs/>
          <w:color w:val="000000"/>
          <w:szCs w:val="24"/>
        </w:rPr>
      </w:pPr>
      <w:r w:rsidRPr="00942D1D">
        <w:rPr>
          <w:b/>
          <w:bCs/>
          <w:color w:val="000000"/>
          <w:szCs w:val="24"/>
        </w:rPr>
        <w:t>цементного производства в ЗАО ЖСМ.</w:t>
      </w:r>
    </w:p>
    <w:bookmarkEnd w:id="0"/>
    <w:p w14:paraId="5A60EB76" w14:textId="40564DAA" w:rsidR="00D03403" w:rsidRDefault="00D03403" w:rsidP="00942D1D">
      <w:pPr>
        <w:pStyle w:val="1"/>
        <w:spacing w:after="0" w:line="276" w:lineRule="auto"/>
        <w:ind w:firstLine="0"/>
        <w:jc w:val="center"/>
        <w:rPr>
          <w:b/>
          <w:color w:val="000000"/>
          <w:szCs w:val="24"/>
        </w:rPr>
      </w:pPr>
    </w:p>
    <w:p w14:paraId="489FD23F" w14:textId="0EB89524" w:rsidR="00324236" w:rsidRDefault="00324236" w:rsidP="00B51910">
      <w:pPr>
        <w:pStyle w:val="1"/>
        <w:spacing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г.   </w:t>
      </w:r>
      <w:r w:rsidR="00964E07">
        <w:rPr>
          <w:color w:val="000000"/>
          <w:szCs w:val="24"/>
          <w:u w:val="single"/>
        </w:rPr>
        <w:t>Жигулевск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</w:t>
      </w:r>
      <w:r>
        <w:rPr>
          <w:color w:val="000000"/>
          <w:szCs w:val="24"/>
        </w:rPr>
        <w:tab/>
        <w:t xml:space="preserve">        </w:t>
      </w:r>
      <w:r w:rsidR="0027384C">
        <w:rPr>
          <w:color w:val="000000"/>
          <w:szCs w:val="24"/>
        </w:rPr>
        <w:t xml:space="preserve">          </w:t>
      </w:r>
      <w:r w:rsidR="00B51910">
        <w:rPr>
          <w:color w:val="000000"/>
          <w:szCs w:val="24"/>
        </w:rPr>
        <w:t xml:space="preserve">                 </w:t>
      </w:r>
      <w:proofErr w:type="gramStart"/>
      <w:r w:rsidR="00B51910">
        <w:rPr>
          <w:color w:val="000000"/>
          <w:szCs w:val="24"/>
        </w:rPr>
        <w:t xml:space="preserve">   </w:t>
      </w:r>
      <w:r w:rsidRPr="005F4EAD">
        <w:rPr>
          <w:color w:val="000000"/>
          <w:szCs w:val="24"/>
        </w:rPr>
        <w:t>«</w:t>
      </w:r>
      <w:proofErr w:type="gramEnd"/>
      <w:r w:rsidR="00942D1D">
        <w:rPr>
          <w:color w:val="000000"/>
          <w:szCs w:val="24"/>
        </w:rPr>
        <w:t>__</w:t>
      </w:r>
      <w:r w:rsidRPr="005F4EAD">
        <w:rPr>
          <w:color w:val="000000"/>
          <w:szCs w:val="24"/>
        </w:rPr>
        <w:t>»</w:t>
      </w:r>
      <w:r w:rsidR="00942D1D">
        <w:rPr>
          <w:color w:val="000000"/>
          <w:szCs w:val="24"/>
        </w:rPr>
        <w:t xml:space="preserve"> _______</w:t>
      </w:r>
      <w:r w:rsidR="00964E07">
        <w:rPr>
          <w:color w:val="000000"/>
          <w:szCs w:val="24"/>
        </w:rPr>
        <w:t xml:space="preserve"> </w:t>
      </w:r>
      <w:r w:rsidRPr="005F4EAD">
        <w:rPr>
          <w:color w:val="000000"/>
          <w:szCs w:val="24"/>
        </w:rPr>
        <w:t>20</w:t>
      </w:r>
      <w:r w:rsidR="00442272">
        <w:rPr>
          <w:color w:val="000000"/>
          <w:szCs w:val="24"/>
        </w:rPr>
        <w:t>24г.</w:t>
      </w:r>
    </w:p>
    <w:p w14:paraId="05081A00" w14:textId="77777777" w:rsidR="00D03403" w:rsidRDefault="00D03403" w:rsidP="00FB6E0F">
      <w:pPr>
        <w:pStyle w:val="1"/>
        <w:spacing w:after="0"/>
        <w:ind w:firstLine="0"/>
        <w:rPr>
          <w:color w:val="000000"/>
          <w:szCs w:val="24"/>
        </w:rPr>
      </w:pPr>
      <w:bookmarkStart w:id="1" w:name="_GoBack"/>
      <w:bookmarkEnd w:id="1"/>
    </w:p>
    <w:p w14:paraId="6EAA0B78" w14:textId="77777777" w:rsidR="00C068E4" w:rsidRDefault="00C068E4" w:rsidP="00D03403">
      <w:pPr>
        <w:pStyle w:val="1"/>
        <w:spacing w:after="0"/>
        <w:ind w:firstLine="0"/>
        <w:rPr>
          <w:b/>
          <w:color w:val="000000"/>
          <w:szCs w:val="24"/>
        </w:rPr>
      </w:pPr>
    </w:p>
    <w:p w14:paraId="70E36AD6" w14:textId="22B6E13A" w:rsidR="00324236" w:rsidRDefault="00B93C7A" w:rsidP="00D03403">
      <w:pPr>
        <w:pStyle w:val="1"/>
        <w:spacing w:after="0"/>
        <w:ind w:firstLine="0"/>
        <w:rPr>
          <w:color w:val="000000"/>
          <w:szCs w:val="24"/>
        </w:rPr>
      </w:pPr>
      <w:r w:rsidRPr="000936FA">
        <w:rPr>
          <w:b/>
          <w:color w:val="000000"/>
          <w:szCs w:val="24"/>
        </w:rPr>
        <w:t>ЗАО «ЖСМ»</w:t>
      </w:r>
      <w:r w:rsidR="00324236" w:rsidRPr="00B93C7A">
        <w:rPr>
          <w:color w:val="000000"/>
          <w:szCs w:val="24"/>
        </w:rPr>
        <w:t xml:space="preserve">, </w:t>
      </w:r>
      <w:r w:rsidR="00324236">
        <w:rPr>
          <w:color w:val="000000"/>
          <w:szCs w:val="24"/>
        </w:rPr>
        <w:t>именуемое в дальнейшем «</w:t>
      </w:r>
      <w:r w:rsidR="00324236">
        <w:rPr>
          <w:b/>
          <w:color w:val="000000"/>
          <w:szCs w:val="24"/>
        </w:rPr>
        <w:t>Заказчик</w:t>
      </w:r>
      <w:r w:rsidR="00324236">
        <w:rPr>
          <w:color w:val="000000"/>
          <w:szCs w:val="24"/>
        </w:rPr>
        <w:t>», в лице</w:t>
      </w:r>
      <w:r w:rsidR="0068208D" w:rsidRPr="000E56EB">
        <w:rPr>
          <w:color w:val="000000"/>
          <w:szCs w:val="24"/>
        </w:rPr>
        <w:t xml:space="preserve"> </w:t>
      </w:r>
      <w:r w:rsidR="00F463A3">
        <w:rPr>
          <w:color w:val="000000"/>
          <w:szCs w:val="24"/>
        </w:rPr>
        <w:t>Генерального директора</w:t>
      </w:r>
      <w:r>
        <w:rPr>
          <w:color w:val="000000"/>
          <w:szCs w:val="24"/>
        </w:rPr>
        <w:t xml:space="preserve"> </w:t>
      </w:r>
      <w:r w:rsidR="00942D1D">
        <w:rPr>
          <w:color w:val="000000"/>
          <w:szCs w:val="24"/>
        </w:rPr>
        <w:t>Кострыгина Михаила Владимировича</w:t>
      </w:r>
      <w:r w:rsidR="00324236">
        <w:rPr>
          <w:szCs w:val="24"/>
        </w:rPr>
        <w:t>,</w:t>
      </w:r>
      <w:r w:rsidR="00324236" w:rsidRPr="00693250">
        <w:t xml:space="preserve"> действующего на основании Устава</w:t>
      </w:r>
      <w:r w:rsidR="00324236">
        <w:rPr>
          <w:color w:val="000000"/>
          <w:szCs w:val="24"/>
        </w:rPr>
        <w:t xml:space="preserve">, с одной стороны, и </w:t>
      </w:r>
      <w:r w:rsidR="00942D1D">
        <w:rPr>
          <w:b/>
          <w:szCs w:val="24"/>
        </w:rPr>
        <w:t>____________</w:t>
      </w:r>
      <w:r w:rsidR="00F463A3">
        <w:rPr>
          <w:szCs w:val="24"/>
        </w:rPr>
        <w:t xml:space="preserve"> </w:t>
      </w:r>
      <w:r w:rsidR="00324236">
        <w:rPr>
          <w:szCs w:val="24"/>
        </w:rPr>
        <w:t>именуемое в дальнейшем «</w:t>
      </w:r>
      <w:r w:rsidR="00324236">
        <w:rPr>
          <w:b/>
          <w:szCs w:val="24"/>
        </w:rPr>
        <w:t>Подрядчик</w:t>
      </w:r>
      <w:r w:rsidR="00324236">
        <w:rPr>
          <w:szCs w:val="24"/>
        </w:rPr>
        <w:t>», в лице Генерального директора</w:t>
      </w:r>
      <w:r w:rsidR="00BD30E4">
        <w:rPr>
          <w:szCs w:val="24"/>
        </w:rPr>
        <w:t xml:space="preserve"> </w:t>
      </w:r>
      <w:r w:rsidR="00942D1D">
        <w:rPr>
          <w:szCs w:val="24"/>
        </w:rPr>
        <w:t>________________________</w:t>
      </w:r>
      <w:r w:rsidR="00324236">
        <w:rPr>
          <w:szCs w:val="24"/>
        </w:rPr>
        <w:t>, действующего на основании Устава</w:t>
      </w:r>
      <w:r w:rsidR="00324236">
        <w:rPr>
          <w:color w:val="000000"/>
          <w:szCs w:val="24"/>
        </w:rPr>
        <w:t>, с другой стороны, и вместе именуемые «Стороны», заключили настоящий Договор (в дальнейшем – «Договор») о нижеследующем:</w:t>
      </w:r>
    </w:p>
    <w:p w14:paraId="5F86912C" w14:textId="77777777" w:rsidR="00324236" w:rsidRDefault="00324236" w:rsidP="00D03403">
      <w:pPr>
        <w:pStyle w:val="1"/>
        <w:spacing w:after="0"/>
        <w:ind w:firstLine="0"/>
        <w:rPr>
          <w:color w:val="000000"/>
          <w:szCs w:val="24"/>
        </w:rPr>
      </w:pPr>
    </w:p>
    <w:p w14:paraId="487C2185" w14:textId="77777777" w:rsidR="00324236" w:rsidRDefault="00324236" w:rsidP="00D03403">
      <w:pPr>
        <w:numPr>
          <w:ilvl w:val="0"/>
          <w:numId w:val="1"/>
        </w:numPr>
        <w:suppressAutoHyphens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ТЕРМИНЫ И ОПРЕДЕЛЕНИЯ </w:t>
      </w:r>
    </w:p>
    <w:p w14:paraId="5D1ED1AB" w14:textId="77777777" w:rsidR="00324236" w:rsidRDefault="00324236" w:rsidP="00D03403">
      <w:pPr>
        <w:pStyle w:val="1"/>
        <w:spacing w:after="0"/>
        <w:ind w:firstLine="0"/>
        <w:rPr>
          <w:b/>
          <w:color w:val="000000"/>
          <w:szCs w:val="24"/>
        </w:rPr>
      </w:pPr>
    </w:p>
    <w:p w14:paraId="4843A044" w14:textId="74AD8F9F" w:rsidR="00942D1D" w:rsidRPr="00942D1D" w:rsidRDefault="00F03715" w:rsidP="00942D1D">
      <w:pPr>
        <w:spacing w:line="0" w:lineRule="atLeast"/>
        <w:ind w:left="28" w:right="-283" w:hanging="170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«Объект»</w:t>
      </w:r>
      <w:r>
        <w:rPr>
          <w:color w:val="000000"/>
          <w:sz w:val="24"/>
          <w:szCs w:val="24"/>
        </w:rPr>
        <w:t xml:space="preserve"> - </w:t>
      </w:r>
      <w:r w:rsidR="00942D1D" w:rsidRPr="00942D1D">
        <w:rPr>
          <w:bCs/>
          <w:sz w:val="24"/>
          <w:szCs w:val="24"/>
        </w:rPr>
        <w:t>Корпус первичного дробления (инв. № 40694);</w:t>
      </w:r>
    </w:p>
    <w:p w14:paraId="75AC2748" w14:textId="61F44FFD" w:rsidR="00942D1D" w:rsidRPr="00942D1D" w:rsidRDefault="00F03715" w:rsidP="00942D1D">
      <w:pPr>
        <w:spacing w:line="0" w:lineRule="atLeast"/>
        <w:ind w:left="28" w:right="-283" w:hanging="170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«Объект»</w:t>
      </w:r>
      <w:r>
        <w:rPr>
          <w:color w:val="000000"/>
          <w:sz w:val="24"/>
          <w:szCs w:val="24"/>
        </w:rPr>
        <w:t xml:space="preserve"> - </w:t>
      </w:r>
      <w:r w:rsidR="00942D1D" w:rsidRPr="00942D1D">
        <w:rPr>
          <w:bCs/>
          <w:sz w:val="24"/>
          <w:szCs w:val="24"/>
        </w:rPr>
        <w:t>Корпус вторичного дробления (инв. № 40696);</w:t>
      </w:r>
    </w:p>
    <w:p w14:paraId="358BC052" w14:textId="6928EC0B" w:rsidR="00942D1D" w:rsidRPr="00942D1D" w:rsidRDefault="00F03715" w:rsidP="00942D1D">
      <w:pPr>
        <w:spacing w:line="0" w:lineRule="atLeast"/>
        <w:ind w:left="-142" w:right="-283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«Объект»</w:t>
      </w:r>
      <w:r>
        <w:rPr>
          <w:color w:val="000000"/>
          <w:sz w:val="24"/>
          <w:szCs w:val="24"/>
        </w:rPr>
        <w:t xml:space="preserve"> </w:t>
      </w:r>
      <w:r w:rsidRPr="00CF79D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="00942D1D" w:rsidRPr="00942D1D">
        <w:rPr>
          <w:bCs/>
          <w:sz w:val="24"/>
          <w:szCs w:val="24"/>
        </w:rPr>
        <w:t>Галереи от корпуса первичного до корпуса вторичного дробления (инв. № 43855);</w:t>
      </w:r>
      <w:r w:rsidR="00942D1D">
        <w:rPr>
          <w:bCs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«Объект»</w:t>
      </w:r>
      <w:r>
        <w:rPr>
          <w:color w:val="000000"/>
          <w:sz w:val="24"/>
          <w:szCs w:val="24"/>
        </w:rPr>
        <w:t xml:space="preserve"> </w:t>
      </w:r>
      <w:r w:rsidRPr="00CF79D5">
        <w:rPr>
          <w:color w:val="000000"/>
          <w:sz w:val="24"/>
          <w:szCs w:val="24"/>
        </w:rPr>
        <w:t xml:space="preserve">- </w:t>
      </w:r>
      <w:r w:rsidR="00942D1D" w:rsidRPr="00942D1D">
        <w:rPr>
          <w:bCs/>
          <w:sz w:val="24"/>
          <w:szCs w:val="24"/>
        </w:rPr>
        <w:t>Галерея от корпуса отбора камня до корпуса первичного дробления (инв. №40706);</w:t>
      </w:r>
    </w:p>
    <w:p w14:paraId="7575904B" w14:textId="77777777" w:rsidR="00942D1D" w:rsidRDefault="00F03715" w:rsidP="00942D1D">
      <w:pPr>
        <w:spacing w:line="0" w:lineRule="atLeast"/>
        <w:ind w:hanging="170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«Объект»</w:t>
      </w:r>
      <w:r>
        <w:rPr>
          <w:color w:val="000000"/>
          <w:sz w:val="24"/>
          <w:szCs w:val="24"/>
        </w:rPr>
        <w:t xml:space="preserve"> - </w:t>
      </w:r>
      <w:r w:rsidR="00942D1D" w:rsidRPr="00942D1D">
        <w:rPr>
          <w:bCs/>
          <w:sz w:val="24"/>
          <w:szCs w:val="24"/>
        </w:rPr>
        <w:t>Корпус отбора камня (инв. № 40697);</w:t>
      </w:r>
      <w:r w:rsidR="00942D1D">
        <w:rPr>
          <w:bCs/>
          <w:sz w:val="24"/>
          <w:szCs w:val="24"/>
        </w:rPr>
        <w:t xml:space="preserve"> </w:t>
      </w:r>
    </w:p>
    <w:p w14:paraId="133737F8" w14:textId="77389F70" w:rsidR="00BC33A2" w:rsidRDefault="00F03715" w:rsidP="00942D1D">
      <w:pPr>
        <w:spacing w:line="0" w:lineRule="atLeast"/>
        <w:ind w:hanging="170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«Объект»</w:t>
      </w:r>
      <w:r>
        <w:rPr>
          <w:color w:val="000000"/>
          <w:sz w:val="24"/>
          <w:szCs w:val="24"/>
        </w:rPr>
        <w:t xml:space="preserve"> -</w:t>
      </w:r>
      <w:r w:rsidR="00942D1D">
        <w:rPr>
          <w:color w:val="000000"/>
          <w:sz w:val="24"/>
          <w:szCs w:val="24"/>
        </w:rPr>
        <w:t xml:space="preserve"> </w:t>
      </w:r>
      <w:r w:rsidR="00942D1D" w:rsidRPr="00942D1D">
        <w:rPr>
          <w:bCs/>
          <w:sz w:val="24"/>
          <w:szCs w:val="24"/>
        </w:rPr>
        <w:t>Галерея от корпуса отбора камня до корпуса вторичного дробления (инв. №40704);</w:t>
      </w:r>
    </w:p>
    <w:p w14:paraId="7B0CE155" w14:textId="1F0481DA" w:rsidR="00942D1D" w:rsidRPr="00942D1D" w:rsidRDefault="00942D1D" w:rsidP="00942D1D">
      <w:pPr>
        <w:spacing w:line="0" w:lineRule="atLeast"/>
        <w:ind w:hanging="142"/>
        <w:rPr>
          <w:bCs/>
          <w:sz w:val="24"/>
          <w:szCs w:val="24"/>
        </w:rPr>
      </w:pPr>
      <w:bookmarkStart w:id="2" w:name="_Hlk160093219"/>
      <w:r w:rsidRPr="00942D1D">
        <w:rPr>
          <w:b/>
          <w:bCs/>
          <w:sz w:val="24"/>
          <w:szCs w:val="24"/>
        </w:rPr>
        <w:t>«Объект»</w:t>
      </w:r>
      <w:r w:rsidRPr="00942D1D">
        <w:rPr>
          <w:bCs/>
          <w:sz w:val="24"/>
          <w:szCs w:val="24"/>
        </w:rPr>
        <w:t xml:space="preserve"> - Галерея ц/сырья с 8-ми перегрузочными узлами (инв. № 40701)</w:t>
      </w:r>
      <w:bookmarkEnd w:id="2"/>
      <w:r w:rsidRPr="00942D1D">
        <w:rPr>
          <w:bCs/>
          <w:sz w:val="24"/>
          <w:szCs w:val="24"/>
        </w:rPr>
        <w:t>;</w:t>
      </w:r>
    </w:p>
    <w:p w14:paraId="382D66D3" w14:textId="13381A80" w:rsidR="00942D1D" w:rsidRPr="00942D1D" w:rsidRDefault="00942D1D" w:rsidP="00942D1D">
      <w:pPr>
        <w:spacing w:line="0" w:lineRule="atLeast"/>
        <w:ind w:left="1134" w:hanging="1276"/>
        <w:rPr>
          <w:bCs/>
          <w:sz w:val="24"/>
          <w:szCs w:val="24"/>
        </w:rPr>
      </w:pPr>
      <w:r w:rsidRPr="00942D1D">
        <w:rPr>
          <w:b/>
          <w:bCs/>
          <w:sz w:val="24"/>
          <w:szCs w:val="24"/>
        </w:rPr>
        <w:t>«Объект»</w:t>
      </w:r>
      <w:r w:rsidRPr="00942D1D">
        <w:rPr>
          <w:bCs/>
          <w:sz w:val="24"/>
          <w:szCs w:val="24"/>
        </w:rPr>
        <w:t xml:space="preserve"> - Здание объединённого склада (инв. № 40876) с Крановой эстакадой в </w:t>
      </w:r>
      <w:r>
        <w:rPr>
          <w:bCs/>
          <w:sz w:val="24"/>
          <w:szCs w:val="24"/>
        </w:rPr>
        <w:t xml:space="preserve">       </w:t>
      </w:r>
      <w:r w:rsidRPr="00942D1D">
        <w:rPr>
          <w:bCs/>
          <w:sz w:val="24"/>
          <w:szCs w:val="24"/>
        </w:rPr>
        <w:t>объединенном складе (инв. №40881);</w:t>
      </w:r>
    </w:p>
    <w:p w14:paraId="40CE8AB0" w14:textId="0AA66E7D" w:rsidR="00942D1D" w:rsidRPr="00942D1D" w:rsidRDefault="00942D1D" w:rsidP="00942D1D">
      <w:pPr>
        <w:spacing w:line="0" w:lineRule="atLeast"/>
        <w:ind w:left="28" w:hanging="142"/>
        <w:rPr>
          <w:bCs/>
          <w:sz w:val="24"/>
          <w:szCs w:val="24"/>
        </w:rPr>
      </w:pPr>
      <w:r w:rsidRPr="00942D1D">
        <w:rPr>
          <w:b/>
          <w:bCs/>
          <w:sz w:val="24"/>
          <w:szCs w:val="24"/>
        </w:rPr>
        <w:t>«Объект»</w:t>
      </w:r>
      <w:r w:rsidRPr="00942D1D">
        <w:rPr>
          <w:bCs/>
          <w:sz w:val="24"/>
          <w:szCs w:val="24"/>
        </w:rPr>
        <w:t xml:space="preserve"> - Горизонтальные шламбассейны №1 (инв. №40790_1) и №2 (инв. №40790_2)</w:t>
      </w:r>
    </w:p>
    <w:p w14:paraId="4EAB5A34" w14:textId="5BB03724" w:rsidR="00942D1D" w:rsidRPr="00942D1D" w:rsidRDefault="00942D1D" w:rsidP="00942D1D">
      <w:pPr>
        <w:spacing w:line="0" w:lineRule="atLeast"/>
        <w:ind w:left="28" w:hanging="142"/>
        <w:rPr>
          <w:bCs/>
          <w:sz w:val="24"/>
          <w:szCs w:val="24"/>
        </w:rPr>
      </w:pPr>
      <w:r w:rsidRPr="00942D1D">
        <w:rPr>
          <w:b/>
          <w:bCs/>
          <w:sz w:val="24"/>
          <w:szCs w:val="24"/>
        </w:rPr>
        <w:t>«Объект»</w:t>
      </w:r>
      <w:r w:rsidRPr="00942D1D">
        <w:rPr>
          <w:bCs/>
          <w:sz w:val="24"/>
          <w:szCs w:val="24"/>
        </w:rPr>
        <w:t xml:space="preserve"> - Вертикальные шламбассейны №№1-10 (инв. №№40789_1-10);</w:t>
      </w:r>
    </w:p>
    <w:p w14:paraId="1EB055AF" w14:textId="4BF85B66" w:rsidR="00942D1D" w:rsidRPr="00942D1D" w:rsidRDefault="00942D1D" w:rsidP="00942D1D">
      <w:pPr>
        <w:spacing w:line="0" w:lineRule="atLeast"/>
        <w:ind w:left="28" w:hanging="142"/>
        <w:rPr>
          <w:bCs/>
          <w:sz w:val="24"/>
          <w:szCs w:val="24"/>
        </w:rPr>
      </w:pPr>
      <w:r w:rsidRPr="00942D1D">
        <w:rPr>
          <w:b/>
          <w:bCs/>
          <w:sz w:val="24"/>
          <w:szCs w:val="24"/>
        </w:rPr>
        <w:t>«Объект»</w:t>
      </w:r>
      <w:r w:rsidRPr="00942D1D">
        <w:rPr>
          <w:bCs/>
          <w:sz w:val="24"/>
          <w:szCs w:val="24"/>
        </w:rPr>
        <w:t xml:space="preserve"> - Галерея шламопроводов надземная (инв. №40791)</w:t>
      </w:r>
    </w:p>
    <w:p w14:paraId="6DD3D76A" w14:textId="0F7883A4" w:rsidR="00942D1D" w:rsidRPr="00942D1D" w:rsidRDefault="00942D1D" w:rsidP="00942D1D">
      <w:pPr>
        <w:spacing w:line="0" w:lineRule="atLeast"/>
        <w:ind w:left="28" w:hanging="142"/>
        <w:rPr>
          <w:bCs/>
          <w:sz w:val="24"/>
          <w:szCs w:val="24"/>
        </w:rPr>
      </w:pPr>
      <w:r w:rsidRPr="00942D1D">
        <w:rPr>
          <w:b/>
          <w:bCs/>
          <w:sz w:val="24"/>
          <w:szCs w:val="24"/>
        </w:rPr>
        <w:t>«Объект»</w:t>
      </w:r>
      <w:r w:rsidRPr="00942D1D">
        <w:rPr>
          <w:bCs/>
          <w:sz w:val="24"/>
          <w:szCs w:val="24"/>
        </w:rPr>
        <w:t xml:space="preserve"> - Здание сырьевого цеха (здание производственное с пристроем) (инв. №40787);</w:t>
      </w:r>
    </w:p>
    <w:p w14:paraId="72FBEA3A" w14:textId="3C592B96" w:rsidR="00942D1D" w:rsidRPr="00942D1D" w:rsidRDefault="00942D1D" w:rsidP="00942D1D">
      <w:pPr>
        <w:spacing w:line="0" w:lineRule="atLeast"/>
        <w:ind w:left="28" w:hanging="142"/>
        <w:rPr>
          <w:bCs/>
          <w:sz w:val="24"/>
          <w:szCs w:val="24"/>
        </w:rPr>
      </w:pPr>
      <w:r w:rsidRPr="00942D1D">
        <w:rPr>
          <w:b/>
          <w:bCs/>
          <w:sz w:val="24"/>
          <w:szCs w:val="24"/>
        </w:rPr>
        <w:t>«Объект»</w:t>
      </w:r>
      <w:r w:rsidRPr="00942D1D">
        <w:rPr>
          <w:bCs/>
          <w:sz w:val="24"/>
          <w:szCs w:val="24"/>
        </w:rPr>
        <w:t xml:space="preserve"> - Здания печного отделения (инв. № 40595);</w:t>
      </w:r>
    </w:p>
    <w:p w14:paraId="4555A27D" w14:textId="1A97B61B" w:rsidR="00942D1D" w:rsidRPr="00942D1D" w:rsidRDefault="00942D1D" w:rsidP="00942D1D">
      <w:pPr>
        <w:spacing w:line="0" w:lineRule="atLeast"/>
        <w:ind w:left="28" w:hanging="142"/>
        <w:rPr>
          <w:bCs/>
          <w:sz w:val="24"/>
          <w:szCs w:val="24"/>
        </w:rPr>
      </w:pPr>
      <w:bookmarkStart w:id="3" w:name="_Hlk160103287"/>
      <w:r w:rsidRPr="00942D1D">
        <w:rPr>
          <w:b/>
          <w:bCs/>
          <w:sz w:val="24"/>
          <w:szCs w:val="24"/>
        </w:rPr>
        <w:t>«Объект»</w:t>
      </w:r>
      <w:r w:rsidRPr="00942D1D">
        <w:rPr>
          <w:bCs/>
          <w:sz w:val="24"/>
          <w:szCs w:val="24"/>
        </w:rPr>
        <w:t xml:space="preserve"> - Здание сушильного отделения (инв. №40879);</w:t>
      </w:r>
    </w:p>
    <w:bookmarkEnd w:id="3"/>
    <w:p w14:paraId="01477326" w14:textId="42D9C8C7" w:rsidR="00942D1D" w:rsidRPr="00942D1D" w:rsidRDefault="00942D1D" w:rsidP="00942D1D">
      <w:pPr>
        <w:spacing w:line="0" w:lineRule="atLeast"/>
        <w:ind w:left="1134" w:hanging="1248"/>
        <w:rPr>
          <w:bCs/>
          <w:sz w:val="24"/>
          <w:szCs w:val="24"/>
        </w:rPr>
      </w:pPr>
      <w:r w:rsidRPr="00942D1D">
        <w:rPr>
          <w:b/>
          <w:bCs/>
          <w:sz w:val="24"/>
          <w:szCs w:val="24"/>
        </w:rPr>
        <w:t>«Объект»</w:t>
      </w:r>
      <w:r w:rsidRPr="00942D1D">
        <w:rPr>
          <w:bCs/>
          <w:sz w:val="24"/>
          <w:szCs w:val="24"/>
        </w:rPr>
        <w:t xml:space="preserve"> - Здание отделения цементных мельниц (инв. № 40874) со зданием компрессорной (инв. № 40865);</w:t>
      </w:r>
    </w:p>
    <w:p w14:paraId="2D193533" w14:textId="4EBD3722" w:rsidR="00942D1D" w:rsidRPr="00942D1D" w:rsidRDefault="00942D1D" w:rsidP="00942D1D">
      <w:pPr>
        <w:spacing w:line="0" w:lineRule="atLeast"/>
        <w:ind w:left="28" w:hanging="142"/>
        <w:rPr>
          <w:bCs/>
          <w:sz w:val="24"/>
          <w:szCs w:val="24"/>
        </w:rPr>
      </w:pPr>
      <w:r w:rsidRPr="00942D1D">
        <w:rPr>
          <w:b/>
          <w:bCs/>
          <w:sz w:val="24"/>
          <w:szCs w:val="24"/>
        </w:rPr>
        <w:t>«Объект»</w:t>
      </w:r>
      <w:r w:rsidRPr="00942D1D">
        <w:rPr>
          <w:bCs/>
          <w:sz w:val="24"/>
          <w:szCs w:val="24"/>
        </w:rPr>
        <w:t xml:space="preserve"> - Силосные склады цемента (инв. №43098);</w:t>
      </w:r>
    </w:p>
    <w:p w14:paraId="379FBFCF" w14:textId="165F94C5" w:rsidR="00942D1D" w:rsidRDefault="00942D1D" w:rsidP="00942D1D">
      <w:pPr>
        <w:spacing w:line="0" w:lineRule="atLeast"/>
        <w:ind w:hanging="170"/>
        <w:rPr>
          <w:bCs/>
          <w:sz w:val="24"/>
          <w:szCs w:val="24"/>
        </w:rPr>
      </w:pPr>
      <w:r w:rsidRPr="00942D1D">
        <w:rPr>
          <w:b/>
          <w:bCs/>
          <w:sz w:val="24"/>
          <w:szCs w:val="24"/>
        </w:rPr>
        <w:t>«Объект»</w:t>
      </w:r>
      <w:r w:rsidRPr="00942D1D">
        <w:rPr>
          <w:bCs/>
          <w:sz w:val="24"/>
          <w:szCs w:val="24"/>
        </w:rPr>
        <w:t xml:space="preserve"> - Отопительная котельная N 1 (инв. №42546).</w:t>
      </w:r>
    </w:p>
    <w:p w14:paraId="016868B1" w14:textId="77777777" w:rsidR="000A28E3" w:rsidRDefault="000A28E3" w:rsidP="00D03403">
      <w:pPr>
        <w:jc w:val="both"/>
        <w:rPr>
          <w:bCs/>
          <w:sz w:val="24"/>
          <w:szCs w:val="24"/>
        </w:rPr>
      </w:pPr>
    </w:p>
    <w:p w14:paraId="7B52F504" w14:textId="3E9F540E" w:rsidR="009B5245" w:rsidRDefault="009B5245" w:rsidP="000A28E3">
      <w:pPr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Работы</w:t>
      </w:r>
      <w:r>
        <w:rPr>
          <w:color w:val="000000"/>
          <w:sz w:val="24"/>
          <w:szCs w:val="24"/>
        </w:rPr>
        <w:t>» - работы, подлежащие выполнению Подрядчиком в соответствии с условиями настоящего Договора</w:t>
      </w:r>
      <w:r w:rsidR="000A28E3">
        <w:rPr>
          <w:color w:val="000000"/>
          <w:sz w:val="24"/>
          <w:szCs w:val="24"/>
        </w:rPr>
        <w:t>.</w:t>
      </w:r>
    </w:p>
    <w:p w14:paraId="49345DA2" w14:textId="64842238" w:rsidR="000A28E3" w:rsidRPr="000A28E3" w:rsidRDefault="000A28E3" w:rsidP="000A28E3">
      <w:pPr>
        <w:pStyle w:val="1"/>
        <w:ind w:left="-142" w:firstLine="0"/>
        <w:rPr>
          <w:b/>
          <w:iCs/>
          <w:szCs w:val="24"/>
        </w:rPr>
      </w:pPr>
      <w:r w:rsidRPr="000A28E3">
        <w:rPr>
          <w:b/>
          <w:iCs/>
          <w:szCs w:val="24"/>
        </w:rPr>
        <w:t xml:space="preserve"> «Акт сдачи-приёмки выполненных работ» – </w:t>
      </w:r>
      <w:r w:rsidRPr="000A28E3">
        <w:rPr>
          <w:iCs/>
          <w:szCs w:val="24"/>
        </w:rPr>
        <w:t xml:space="preserve">акт, подписываемый после выполнения всех Работ, предусмотренных настоящим Договором представителями Заказчика и </w:t>
      </w:r>
      <w:r>
        <w:rPr>
          <w:bCs/>
          <w:iCs/>
          <w:szCs w:val="24"/>
        </w:rPr>
        <w:t>Подрядчика</w:t>
      </w:r>
      <w:r w:rsidRPr="000A28E3">
        <w:rPr>
          <w:iCs/>
          <w:szCs w:val="24"/>
        </w:rPr>
        <w:t xml:space="preserve">. </w:t>
      </w:r>
    </w:p>
    <w:p w14:paraId="42715C82" w14:textId="77777777" w:rsidR="00324236" w:rsidRDefault="00324236" w:rsidP="00D03403">
      <w:pPr>
        <w:pStyle w:val="1"/>
        <w:spacing w:after="0"/>
        <w:ind w:firstLine="0"/>
        <w:rPr>
          <w:color w:val="000000"/>
          <w:szCs w:val="24"/>
        </w:rPr>
      </w:pPr>
    </w:p>
    <w:p w14:paraId="11F6D0CE" w14:textId="5F8C0922" w:rsidR="00324236" w:rsidRDefault="00324236" w:rsidP="00D03403">
      <w:pPr>
        <w:numPr>
          <w:ilvl w:val="0"/>
          <w:numId w:val="1"/>
        </w:numPr>
        <w:suppressAutoHyphens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14:paraId="1632045D" w14:textId="70B3A70F" w:rsidR="00F03715" w:rsidRPr="000A28E3" w:rsidRDefault="00324236" w:rsidP="00BD508B">
      <w:pPr>
        <w:pStyle w:val="21"/>
        <w:numPr>
          <w:ilvl w:val="1"/>
          <w:numId w:val="2"/>
        </w:numPr>
        <w:tabs>
          <w:tab w:val="clear" w:pos="849"/>
          <w:tab w:val="num" w:pos="0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A28E3">
        <w:rPr>
          <w:rFonts w:ascii="Times New Roman" w:hAnsi="Times New Roman"/>
          <w:color w:val="000000"/>
          <w:sz w:val="24"/>
          <w:szCs w:val="24"/>
        </w:rPr>
        <w:t xml:space="preserve">Заказчик поручает Подрядчику, а Подрядчик принимает на себя обязательство выполнить </w:t>
      </w:r>
      <w:r w:rsidR="0007479C" w:rsidRPr="000A28E3">
        <w:rPr>
          <w:rFonts w:ascii="Times New Roman" w:hAnsi="Times New Roman"/>
          <w:color w:val="000000"/>
          <w:sz w:val="24"/>
          <w:szCs w:val="24"/>
        </w:rPr>
        <w:t>Р</w:t>
      </w:r>
      <w:r w:rsidRPr="000A28E3">
        <w:rPr>
          <w:rFonts w:ascii="Times New Roman" w:hAnsi="Times New Roman"/>
          <w:color w:val="000000"/>
          <w:sz w:val="24"/>
          <w:szCs w:val="24"/>
        </w:rPr>
        <w:t xml:space="preserve">аботы по </w:t>
      </w:r>
      <w:r w:rsidR="000A28E3" w:rsidRPr="000A28E3">
        <w:rPr>
          <w:rFonts w:ascii="Times New Roman" w:hAnsi="Times New Roman"/>
          <w:color w:val="000000"/>
          <w:sz w:val="24"/>
          <w:szCs w:val="24"/>
        </w:rPr>
        <w:t>обследованию и оценку технического состояния</w:t>
      </w:r>
      <w:r w:rsidR="000A28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28E3" w:rsidRPr="000A28E3">
        <w:rPr>
          <w:rFonts w:ascii="Times New Roman" w:hAnsi="Times New Roman"/>
          <w:color w:val="000000"/>
          <w:sz w:val="24"/>
          <w:szCs w:val="24"/>
        </w:rPr>
        <w:t>строительных конструкций зданий и сооружений</w:t>
      </w:r>
      <w:r w:rsidR="000A28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28E3" w:rsidRPr="000A28E3">
        <w:rPr>
          <w:rFonts w:ascii="Times New Roman" w:hAnsi="Times New Roman"/>
          <w:color w:val="000000"/>
          <w:sz w:val="24"/>
          <w:szCs w:val="24"/>
        </w:rPr>
        <w:t>цементного производства в ЗАО ЖСМ</w:t>
      </w:r>
      <w:r w:rsidR="000A28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3715" w:rsidRPr="000A28E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BD508B" w:rsidRPr="00BD508B">
        <w:rPr>
          <w:rFonts w:ascii="Times New Roman" w:hAnsi="Times New Roman"/>
          <w:color w:val="000000"/>
          <w:sz w:val="24"/>
          <w:szCs w:val="24"/>
        </w:rPr>
        <w:t>предостав</w:t>
      </w:r>
      <w:r w:rsidR="00BD508B">
        <w:rPr>
          <w:rFonts w:ascii="Times New Roman" w:hAnsi="Times New Roman"/>
          <w:color w:val="000000"/>
          <w:sz w:val="24"/>
          <w:szCs w:val="24"/>
        </w:rPr>
        <w:t>ить</w:t>
      </w:r>
      <w:r w:rsidR="00BD508B" w:rsidRPr="00BD508B">
        <w:rPr>
          <w:rFonts w:ascii="Times New Roman" w:hAnsi="Times New Roman"/>
          <w:color w:val="000000"/>
          <w:sz w:val="24"/>
          <w:szCs w:val="24"/>
        </w:rPr>
        <w:t xml:space="preserve"> материал</w:t>
      </w:r>
      <w:r w:rsidR="00BD508B">
        <w:rPr>
          <w:rFonts w:ascii="Times New Roman" w:hAnsi="Times New Roman"/>
          <w:color w:val="000000"/>
          <w:sz w:val="24"/>
          <w:szCs w:val="24"/>
        </w:rPr>
        <w:t>ы</w:t>
      </w:r>
      <w:r w:rsidR="00BD508B" w:rsidRPr="00BD508B">
        <w:rPr>
          <w:rFonts w:ascii="Times New Roman" w:hAnsi="Times New Roman"/>
          <w:color w:val="000000"/>
          <w:sz w:val="24"/>
          <w:szCs w:val="24"/>
        </w:rPr>
        <w:t xml:space="preserve"> технической документации по результатам выполнения Работ (далее по тексту – Документация)</w:t>
      </w:r>
      <w:r w:rsidR="00F03715" w:rsidRPr="000A28E3">
        <w:rPr>
          <w:rFonts w:ascii="Times New Roman" w:hAnsi="Times New Roman"/>
          <w:color w:val="000000"/>
          <w:sz w:val="24"/>
          <w:szCs w:val="24"/>
        </w:rPr>
        <w:t xml:space="preserve"> Заказчику, а Заказчик обязуется принять результат выполненных Работ и оплатить его.</w:t>
      </w:r>
    </w:p>
    <w:p w14:paraId="17DE2C2B" w14:textId="1B121D24" w:rsidR="00F03715" w:rsidRPr="00DF693F" w:rsidRDefault="00F03715" w:rsidP="00D03403">
      <w:pPr>
        <w:pStyle w:val="21"/>
        <w:numPr>
          <w:ilvl w:val="1"/>
          <w:numId w:val="2"/>
        </w:numPr>
        <w:tabs>
          <w:tab w:val="left" w:pos="0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Наименования конкретных Работ и их объемы определяются </w:t>
      </w:r>
      <w:r w:rsidR="000A28E3">
        <w:rPr>
          <w:rFonts w:ascii="Times New Roman" w:hAnsi="Times New Roman"/>
          <w:sz w:val="24"/>
          <w:szCs w:val="24"/>
        </w:rPr>
        <w:t>Техническим заданием</w:t>
      </w:r>
      <w:r>
        <w:rPr>
          <w:rFonts w:ascii="Times New Roman" w:hAnsi="Times New Roman"/>
          <w:sz w:val="24"/>
          <w:szCs w:val="24"/>
        </w:rPr>
        <w:t xml:space="preserve"> (Приложени</w:t>
      </w:r>
      <w:r w:rsidR="00BD508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№1</w:t>
      </w:r>
      <w:r w:rsidR="000A28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настоящему Договору) и требованиями СНиП. </w:t>
      </w:r>
    </w:p>
    <w:p w14:paraId="45067037" w14:textId="5EE3AB30" w:rsidR="00324236" w:rsidRDefault="00324236" w:rsidP="00D03403">
      <w:pPr>
        <w:pStyle w:val="21"/>
        <w:numPr>
          <w:ilvl w:val="1"/>
          <w:numId w:val="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Работы выполняются собственными силами Подрядчика и/или с привлечением субподрядных организаций. </w:t>
      </w:r>
      <w:r w:rsidR="00BD508B" w:rsidRPr="00BD508B">
        <w:rPr>
          <w:rFonts w:ascii="Times New Roman" w:hAnsi="Times New Roman"/>
          <w:color w:val="000000"/>
          <w:sz w:val="24"/>
          <w:szCs w:val="24"/>
        </w:rPr>
        <w:t>В случае привлечения Подрядчик</w:t>
      </w:r>
      <w:r w:rsidR="00BD508B">
        <w:rPr>
          <w:rFonts w:ascii="Times New Roman" w:hAnsi="Times New Roman"/>
          <w:color w:val="000000"/>
          <w:sz w:val="24"/>
          <w:szCs w:val="24"/>
        </w:rPr>
        <w:t>ом</w:t>
      </w:r>
      <w:r w:rsidR="00BD508B" w:rsidRPr="00BD508B">
        <w:rPr>
          <w:rFonts w:ascii="Times New Roman" w:hAnsi="Times New Roman"/>
          <w:color w:val="000000"/>
          <w:sz w:val="24"/>
          <w:szCs w:val="24"/>
        </w:rPr>
        <w:t xml:space="preserve"> к выполнению Работ специализированных организаций, перечень этих организаций и объемы выполняемых работ должны быть предварительно письменно согласованы с Заказчиком.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7312720" w14:textId="77CE95CA" w:rsidR="00324236" w:rsidRDefault="00324236" w:rsidP="00D03403">
      <w:pPr>
        <w:pStyle w:val="21"/>
        <w:numPr>
          <w:ilvl w:val="1"/>
          <w:numId w:val="2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Надлежащим исполнением обязательств Подрядчика признается выполнение всех </w:t>
      </w:r>
      <w:r w:rsidR="0007479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 </w:t>
      </w:r>
      <w:r w:rsidR="00B93C7A">
        <w:rPr>
          <w:rFonts w:ascii="Times New Roman" w:hAnsi="Times New Roman"/>
          <w:sz w:val="24"/>
          <w:szCs w:val="24"/>
        </w:rPr>
        <w:t>в объемах,</w:t>
      </w:r>
      <w:r w:rsidR="0007479C">
        <w:rPr>
          <w:rFonts w:ascii="Times New Roman" w:hAnsi="Times New Roman"/>
          <w:sz w:val="24"/>
          <w:szCs w:val="24"/>
        </w:rPr>
        <w:t xml:space="preserve"> определенных настоящим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07479C">
        <w:rPr>
          <w:rFonts w:ascii="Times New Roman" w:hAnsi="Times New Roman"/>
          <w:sz w:val="24"/>
          <w:szCs w:val="24"/>
        </w:rPr>
        <w:t>ом и</w:t>
      </w:r>
      <w:r>
        <w:rPr>
          <w:rFonts w:ascii="Times New Roman" w:hAnsi="Times New Roman"/>
          <w:sz w:val="24"/>
          <w:szCs w:val="24"/>
        </w:rPr>
        <w:t xml:space="preserve"> в </w:t>
      </w:r>
      <w:r w:rsidR="0007479C">
        <w:rPr>
          <w:rFonts w:ascii="Times New Roman" w:hAnsi="Times New Roman"/>
          <w:sz w:val="24"/>
          <w:szCs w:val="24"/>
        </w:rPr>
        <w:t xml:space="preserve">определенные Договором </w:t>
      </w:r>
      <w:r>
        <w:rPr>
          <w:rFonts w:ascii="Times New Roman" w:hAnsi="Times New Roman"/>
          <w:sz w:val="24"/>
          <w:szCs w:val="24"/>
        </w:rPr>
        <w:t>сроки</w:t>
      </w:r>
      <w:r w:rsidRPr="0069325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3B6BD0F" w14:textId="77777777" w:rsidR="00324236" w:rsidRDefault="00324236" w:rsidP="00D03403">
      <w:pPr>
        <w:pStyle w:val="21"/>
        <w:tabs>
          <w:tab w:val="left" w:pos="0"/>
        </w:tabs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247FB866" w14:textId="77777777" w:rsidR="00324236" w:rsidRDefault="00324236" w:rsidP="00D03403">
      <w:pPr>
        <w:pStyle w:val="1"/>
        <w:numPr>
          <w:ilvl w:val="0"/>
          <w:numId w:val="2"/>
        </w:numPr>
        <w:spacing w:after="0"/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СТОИМОСТЬ РАБОТ И ПОРЯДОК РАСЧЕТОВ</w:t>
      </w:r>
    </w:p>
    <w:p w14:paraId="52D1F3A0" w14:textId="77777777" w:rsidR="00324236" w:rsidRPr="008E0979" w:rsidRDefault="00324236" w:rsidP="00D03403">
      <w:pPr>
        <w:pStyle w:val="1"/>
        <w:spacing w:after="0"/>
        <w:ind w:firstLine="0"/>
        <w:rPr>
          <w:b/>
          <w:color w:val="000000"/>
          <w:szCs w:val="24"/>
        </w:rPr>
      </w:pPr>
    </w:p>
    <w:p w14:paraId="3C26BFF7" w14:textId="77777777" w:rsidR="00787CF1" w:rsidRDefault="00BD508B" w:rsidP="00787CF1">
      <w:pPr>
        <w:pStyle w:val="a4"/>
        <w:numPr>
          <w:ilvl w:val="1"/>
          <w:numId w:val="2"/>
        </w:numPr>
        <w:tabs>
          <w:tab w:val="clear" w:pos="849"/>
        </w:tabs>
        <w:suppressAutoHyphens/>
        <w:ind w:left="0" w:firstLine="0"/>
        <w:jc w:val="both"/>
        <w:rPr>
          <w:sz w:val="24"/>
          <w:szCs w:val="24"/>
          <w:lang w:eastAsia="ar-SA"/>
        </w:rPr>
      </w:pPr>
      <w:r w:rsidRPr="00BD508B">
        <w:rPr>
          <w:sz w:val="24"/>
          <w:szCs w:val="24"/>
          <w:lang w:eastAsia="ar-SA"/>
        </w:rPr>
        <w:t xml:space="preserve">Стоимость работ по Договору составляет </w:t>
      </w:r>
      <w:r>
        <w:rPr>
          <w:b/>
          <w:sz w:val="24"/>
          <w:szCs w:val="24"/>
          <w:lang w:eastAsia="ar-SA"/>
        </w:rPr>
        <w:t>_________________</w:t>
      </w:r>
      <w:r w:rsidRPr="00BD508B">
        <w:rPr>
          <w:sz w:val="24"/>
          <w:szCs w:val="24"/>
          <w:lang w:eastAsia="ar-SA"/>
        </w:rPr>
        <w:t xml:space="preserve"> рублей </w:t>
      </w:r>
      <w:r>
        <w:rPr>
          <w:sz w:val="24"/>
          <w:szCs w:val="24"/>
          <w:lang w:eastAsia="ar-SA"/>
        </w:rPr>
        <w:t>___</w:t>
      </w:r>
      <w:r w:rsidRPr="00BD508B">
        <w:rPr>
          <w:sz w:val="24"/>
          <w:szCs w:val="24"/>
          <w:lang w:eastAsia="ar-SA"/>
        </w:rPr>
        <w:t xml:space="preserve"> копеек</w:t>
      </w:r>
      <w:r w:rsidR="00787CF1" w:rsidRPr="00787CF1">
        <w:rPr>
          <w:sz w:val="24"/>
          <w:szCs w:val="24"/>
          <w:lang w:eastAsia="ar-SA"/>
        </w:rPr>
        <w:t xml:space="preserve">, в т.ч. НДС 20 % в сумме </w:t>
      </w:r>
      <w:r w:rsidR="00787CF1">
        <w:rPr>
          <w:sz w:val="24"/>
          <w:szCs w:val="24"/>
          <w:lang w:eastAsia="ar-SA"/>
        </w:rPr>
        <w:t>__________________</w:t>
      </w:r>
      <w:r w:rsidR="00787CF1" w:rsidRPr="00787CF1">
        <w:rPr>
          <w:sz w:val="24"/>
          <w:szCs w:val="24"/>
          <w:lang w:eastAsia="ar-SA"/>
        </w:rPr>
        <w:t xml:space="preserve"> рублей </w:t>
      </w:r>
      <w:r w:rsidR="00787CF1">
        <w:rPr>
          <w:sz w:val="24"/>
          <w:szCs w:val="24"/>
          <w:lang w:eastAsia="ar-SA"/>
        </w:rPr>
        <w:t>___</w:t>
      </w:r>
      <w:r w:rsidR="00787CF1" w:rsidRPr="00787CF1">
        <w:rPr>
          <w:sz w:val="24"/>
          <w:szCs w:val="24"/>
          <w:lang w:eastAsia="ar-SA"/>
        </w:rPr>
        <w:t xml:space="preserve"> копеек.</w:t>
      </w:r>
    </w:p>
    <w:p w14:paraId="08D25945" w14:textId="7A201732" w:rsidR="00BD508B" w:rsidRPr="00BD508B" w:rsidRDefault="00BD508B" w:rsidP="00787CF1">
      <w:pPr>
        <w:pStyle w:val="a4"/>
        <w:numPr>
          <w:ilvl w:val="1"/>
          <w:numId w:val="2"/>
        </w:numPr>
        <w:suppressAutoHyphens/>
        <w:ind w:left="0" w:firstLine="0"/>
        <w:jc w:val="both"/>
        <w:rPr>
          <w:sz w:val="24"/>
          <w:szCs w:val="24"/>
          <w:lang w:eastAsia="ar-SA"/>
        </w:rPr>
      </w:pPr>
      <w:r w:rsidRPr="00BD508B">
        <w:rPr>
          <w:sz w:val="24"/>
          <w:szCs w:val="24"/>
          <w:lang w:eastAsia="ar-SA"/>
        </w:rPr>
        <w:t xml:space="preserve">Оплата за выполненные работы осуществляется Заказчиком путем перечисления денежных средств на расчетный счет Исполнителя. </w:t>
      </w:r>
    </w:p>
    <w:p w14:paraId="08B7682A" w14:textId="0EF3067F" w:rsidR="00BD508B" w:rsidRPr="00BD508B" w:rsidRDefault="00BD508B" w:rsidP="00787CF1">
      <w:pPr>
        <w:pStyle w:val="a4"/>
        <w:numPr>
          <w:ilvl w:val="1"/>
          <w:numId w:val="2"/>
        </w:numPr>
        <w:suppressAutoHyphens/>
        <w:ind w:left="0" w:firstLine="0"/>
        <w:jc w:val="both"/>
        <w:rPr>
          <w:sz w:val="24"/>
          <w:szCs w:val="24"/>
          <w:lang w:eastAsia="ar-SA"/>
        </w:rPr>
      </w:pPr>
      <w:r w:rsidRPr="00BD508B">
        <w:rPr>
          <w:sz w:val="24"/>
          <w:szCs w:val="24"/>
          <w:lang w:eastAsia="ar-SA"/>
        </w:rPr>
        <w:t xml:space="preserve">Расчет по договору Заказчик производит по факту выполненных работ в безналичной форме в течение </w:t>
      </w:r>
      <w:r w:rsidR="00787CF1">
        <w:rPr>
          <w:sz w:val="24"/>
          <w:szCs w:val="24"/>
          <w:lang w:eastAsia="ar-SA"/>
        </w:rPr>
        <w:t>30</w:t>
      </w:r>
      <w:r w:rsidRPr="00BD508B">
        <w:rPr>
          <w:sz w:val="24"/>
          <w:szCs w:val="24"/>
          <w:lang w:eastAsia="ar-SA"/>
        </w:rPr>
        <w:t xml:space="preserve"> (</w:t>
      </w:r>
      <w:r w:rsidR="00787CF1">
        <w:rPr>
          <w:sz w:val="24"/>
          <w:szCs w:val="24"/>
          <w:lang w:eastAsia="ar-SA"/>
        </w:rPr>
        <w:t>Тридцати</w:t>
      </w:r>
      <w:r w:rsidRPr="00BD508B">
        <w:rPr>
          <w:sz w:val="24"/>
          <w:szCs w:val="24"/>
          <w:lang w:eastAsia="ar-SA"/>
        </w:rPr>
        <w:t>) календарных дней после подписания Акта сдачи-приёмки выполненных работ и получения счета, счета-фактуры.</w:t>
      </w:r>
    </w:p>
    <w:p w14:paraId="7F23BA4B" w14:textId="246F091F" w:rsidR="00BD508B" w:rsidRPr="00BD508B" w:rsidRDefault="00BD508B" w:rsidP="00787CF1">
      <w:pPr>
        <w:pStyle w:val="a4"/>
        <w:numPr>
          <w:ilvl w:val="1"/>
          <w:numId w:val="2"/>
        </w:numPr>
        <w:suppressAutoHyphens/>
        <w:ind w:left="0" w:firstLine="0"/>
        <w:jc w:val="both"/>
        <w:rPr>
          <w:sz w:val="24"/>
          <w:szCs w:val="24"/>
          <w:lang w:eastAsia="ar-SA"/>
        </w:rPr>
      </w:pPr>
      <w:r w:rsidRPr="00BD508B">
        <w:rPr>
          <w:sz w:val="24"/>
          <w:szCs w:val="24"/>
          <w:lang w:eastAsia="ar-SA"/>
        </w:rPr>
        <w:t>Оплата считается произведенной с момента списания денежных средств с расчетного счета Заказчика.</w:t>
      </w:r>
    </w:p>
    <w:p w14:paraId="18AEC171" w14:textId="2E210030" w:rsidR="00BD508B" w:rsidRPr="00BD508B" w:rsidRDefault="00BD508B" w:rsidP="00787CF1">
      <w:pPr>
        <w:pStyle w:val="a4"/>
        <w:numPr>
          <w:ilvl w:val="1"/>
          <w:numId w:val="2"/>
        </w:numPr>
        <w:suppressAutoHyphens/>
        <w:ind w:left="0" w:firstLine="0"/>
        <w:jc w:val="both"/>
        <w:rPr>
          <w:sz w:val="24"/>
          <w:szCs w:val="24"/>
          <w:lang w:eastAsia="ar-SA"/>
        </w:rPr>
      </w:pPr>
      <w:r w:rsidRPr="00BD508B">
        <w:rPr>
          <w:sz w:val="24"/>
          <w:szCs w:val="24"/>
          <w:lang w:eastAsia="ar-SA"/>
        </w:rPr>
        <w:t>Исполнитель выставляет счета-фактуры не позднее 3 календарных дней с момента подписания Акта сдачи-приёмки выполненных работ.</w:t>
      </w:r>
    </w:p>
    <w:p w14:paraId="033FB8A3" w14:textId="5F046B92" w:rsidR="00BD508B" w:rsidRPr="00BD508B" w:rsidRDefault="00BD508B" w:rsidP="00787CF1">
      <w:pPr>
        <w:pStyle w:val="a4"/>
        <w:numPr>
          <w:ilvl w:val="1"/>
          <w:numId w:val="2"/>
        </w:numPr>
        <w:suppressAutoHyphens/>
        <w:ind w:left="0" w:firstLine="0"/>
        <w:jc w:val="both"/>
        <w:rPr>
          <w:sz w:val="24"/>
          <w:szCs w:val="24"/>
          <w:lang w:eastAsia="ar-SA"/>
        </w:rPr>
      </w:pPr>
      <w:r w:rsidRPr="00BD508B">
        <w:rPr>
          <w:sz w:val="24"/>
          <w:szCs w:val="24"/>
          <w:lang w:eastAsia="ar-SA"/>
        </w:rPr>
        <w:t>К отношениям сторон положения ст. 317.1 ГК РФ не применяются.</w:t>
      </w:r>
    </w:p>
    <w:p w14:paraId="2E789C66" w14:textId="77777777" w:rsidR="00D03403" w:rsidRPr="00D03403" w:rsidRDefault="00D03403" w:rsidP="00787CF1">
      <w:pPr>
        <w:suppressAutoHyphens/>
        <w:jc w:val="both"/>
        <w:rPr>
          <w:sz w:val="24"/>
          <w:szCs w:val="24"/>
          <w:lang w:eastAsia="ar-SA"/>
        </w:rPr>
      </w:pPr>
    </w:p>
    <w:p w14:paraId="184CD867" w14:textId="77777777" w:rsidR="00324236" w:rsidRDefault="00324236" w:rsidP="00D03403">
      <w:pPr>
        <w:pStyle w:val="1"/>
        <w:numPr>
          <w:ilvl w:val="0"/>
          <w:numId w:val="2"/>
        </w:numPr>
        <w:spacing w:after="0"/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СРОКИ ВЫПОЛНЕНИЯ РАБОТ</w:t>
      </w:r>
    </w:p>
    <w:p w14:paraId="5716AAED" w14:textId="77777777" w:rsidR="00324236" w:rsidRPr="00FF03B3" w:rsidRDefault="00324236" w:rsidP="00D03403">
      <w:pPr>
        <w:pStyle w:val="1"/>
        <w:spacing w:after="0"/>
        <w:ind w:firstLine="0"/>
        <w:rPr>
          <w:b/>
          <w:szCs w:val="24"/>
        </w:rPr>
      </w:pPr>
    </w:p>
    <w:p w14:paraId="1BA83931" w14:textId="067A69AF" w:rsidR="00324236" w:rsidRPr="00FF03B3" w:rsidRDefault="00324236" w:rsidP="00FF03B3">
      <w:pPr>
        <w:pStyle w:val="21"/>
        <w:numPr>
          <w:ilvl w:val="1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FF03B3">
        <w:rPr>
          <w:rFonts w:ascii="Times New Roman" w:hAnsi="Times New Roman"/>
          <w:sz w:val="24"/>
          <w:szCs w:val="24"/>
        </w:rPr>
        <w:t xml:space="preserve">Подрядчик приступает к Работам </w:t>
      </w:r>
      <w:r w:rsidR="00FF03B3" w:rsidRPr="00FF03B3">
        <w:rPr>
          <w:rFonts w:ascii="Times New Roman" w:hAnsi="Times New Roman"/>
          <w:sz w:val="24"/>
          <w:szCs w:val="24"/>
        </w:rPr>
        <w:t>согласно графику выполнения работ</w:t>
      </w:r>
      <w:r w:rsidR="00FF03B3">
        <w:rPr>
          <w:rFonts w:ascii="Times New Roman" w:hAnsi="Times New Roman"/>
          <w:sz w:val="24"/>
          <w:szCs w:val="24"/>
        </w:rPr>
        <w:t xml:space="preserve"> </w:t>
      </w:r>
      <w:r w:rsidR="00FF03B3" w:rsidRPr="00FF03B3">
        <w:rPr>
          <w:rFonts w:ascii="Times New Roman" w:hAnsi="Times New Roman"/>
          <w:sz w:val="24"/>
          <w:szCs w:val="24"/>
        </w:rPr>
        <w:t>(Приложение №</w:t>
      </w:r>
      <w:r w:rsidR="00FE2E78">
        <w:rPr>
          <w:rFonts w:ascii="Times New Roman" w:hAnsi="Times New Roman"/>
          <w:sz w:val="24"/>
          <w:szCs w:val="24"/>
        </w:rPr>
        <w:t>2</w:t>
      </w:r>
      <w:r w:rsidR="00FF03B3" w:rsidRPr="00FF03B3">
        <w:rPr>
          <w:rFonts w:ascii="Times New Roman" w:hAnsi="Times New Roman"/>
          <w:sz w:val="24"/>
          <w:szCs w:val="24"/>
        </w:rPr>
        <w:t>), который является неотъемлемой частью настоящего Договора</w:t>
      </w:r>
      <w:r w:rsidR="00FF03B3">
        <w:rPr>
          <w:rFonts w:ascii="Times New Roman" w:hAnsi="Times New Roman"/>
          <w:sz w:val="24"/>
          <w:szCs w:val="24"/>
        </w:rPr>
        <w:t>.</w:t>
      </w:r>
    </w:p>
    <w:p w14:paraId="1FA6C047" w14:textId="145503EC" w:rsidR="00324236" w:rsidRDefault="00324236" w:rsidP="00D03403">
      <w:pPr>
        <w:pStyle w:val="21"/>
        <w:numPr>
          <w:ilvl w:val="1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выполнения Работ – </w:t>
      </w:r>
      <w:r w:rsidRPr="00693250">
        <w:rPr>
          <w:rFonts w:ascii="Times New Roman" w:hAnsi="Times New Roman"/>
          <w:sz w:val="24"/>
        </w:rPr>
        <w:t xml:space="preserve">в </w:t>
      </w:r>
      <w:r w:rsidRPr="008E0979">
        <w:rPr>
          <w:rFonts w:ascii="Times New Roman" w:hAnsi="Times New Roman"/>
          <w:sz w:val="24"/>
        </w:rPr>
        <w:t xml:space="preserve">течение </w:t>
      </w:r>
      <w:r w:rsidR="008E0979" w:rsidRPr="008E0979">
        <w:rPr>
          <w:rFonts w:ascii="Times New Roman" w:hAnsi="Times New Roman"/>
          <w:sz w:val="24"/>
        </w:rPr>
        <w:t xml:space="preserve">90 (Девяносто) </w:t>
      </w:r>
      <w:r w:rsidRPr="008E0979">
        <w:rPr>
          <w:rFonts w:ascii="Times New Roman" w:hAnsi="Times New Roman"/>
          <w:sz w:val="24"/>
          <w:szCs w:val="24"/>
        </w:rPr>
        <w:t>календарных дней с даты начала производства Работ согласно п.4.1.</w:t>
      </w:r>
      <w:r w:rsidRPr="008E0979">
        <w:rPr>
          <w:rFonts w:ascii="Times New Roman" w:hAnsi="Times New Roman"/>
          <w:sz w:val="24"/>
        </w:rPr>
        <w:t xml:space="preserve"> настоящего Договора</w:t>
      </w:r>
      <w:r w:rsidRPr="008E09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6CED1E" w14:textId="39FB67FF" w:rsidR="00B42AA3" w:rsidRDefault="00B42AA3" w:rsidP="00D03403">
      <w:pPr>
        <w:pStyle w:val="21"/>
        <w:numPr>
          <w:ilvl w:val="1"/>
          <w:numId w:val="10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нарушения Заказчиком сроков</w:t>
      </w:r>
      <w:r w:rsidR="000323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исполнения принятых на себя обязательств</w:t>
      </w:r>
      <w:r w:rsidR="00AA7FE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Подрядчик вправе </w:t>
      </w:r>
      <w:r w:rsidR="007A70B3">
        <w:rPr>
          <w:rFonts w:ascii="Times New Roman" w:hAnsi="Times New Roman"/>
          <w:color w:val="000000"/>
          <w:sz w:val="24"/>
          <w:szCs w:val="24"/>
        </w:rPr>
        <w:t xml:space="preserve">продлить </w:t>
      </w:r>
      <w:r>
        <w:rPr>
          <w:rFonts w:ascii="Times New Roman" w:hAnsi="Times New Roman"/>
          <w:color w:val="000000"/>
          <w:sz w:val="24"/>
          <w:szCs w:val="24"/>
        </w:rPr>
        <w:t xml:space="preserve">сроки </w:t>
      </w:r>
      <w:r w:rsidR="00026FF5">
        <w:rPr>
          <w:rFonts w:ascii="Times New Roman" w:hAnsi="Times New Roman"/>
          <w:color w:val="000000"/>
          <w:sz w:val="24"/>
          <w:szCs w:val="24"/>
        </w:rPr>
        <w:t>выполнения Р</w:t>
      </w:r>
      <w:r w:rsidR="0072651D">
        <w:rPr>
          <w:rFonts w:ascii="Times New Roman" w:hAnsi="Times New Roman"/>
          <w:color w:val="000000"/>
          <w:sz w:val="24"/>
          <w:szCs w:val="24"/>
        </w:rPr>
        <w:t>абот</w:t>
      </w:r>
      <w:r>
        <w:rPr>
          <w:rFonts w:ascii="Times New Roman" w:hAnsi="Times New Roman"/>
          <w:color w:val="000000"/>
          <w:sz w:val="24"/>
          <w:szCs w:val="24"/>
        </w:rPr>
        <w:t xml:space="preserve"> на равное количество дней задержки</w:t>
      </w:r>
      <w:r w:rsidR="000E449C">
        <w:rPr>
          <w:rFonts w:ascii="Times New Roman" w:hAnsi="Times New Roman"/>
          <w:color w:val="000000"/>
          <w:sz w:val="24"/>
          <w:szCs w:val="24"/>
        </w:rPr>
        <w:t>, если такое нарушение обязательств Заказчиком оказывает непосредстве</w:t>
      </w:r>
      <w:r w:rsidR="00026FF5">
        <w:rPr>
          <w:rFonts w:ascii="Times New Roman" w:hAnsi="Times New Roman"/>
          <w:color w:val="000000"/>
          <w:sz w:val="24"/>
          <w:szCs w:val="24"/>
        </w:rPr>
        <w:t>нное влияние на ход выполнения Р</w:t>
      </w:r>
      <w:r w:rsidR="000E449C">
        <w:rPr>
          <w:rFonts w:ascii="Times New Roman" w:hAnsi="Times New Roman"/>
          <w:color w:val="000000"/>
          <w:sz w:val="24"/>
          <w:szCs w:val="24"/>
        </w:rPr>
        <w:t>абот</w:t>
      </w:r>
      <w:r w:rsidR="00AA7FEC">
        <w:rPr>
          <w:rFonts w:ascii="Times New Roman" w:hAnsi="Times New Roman"/>
          <w:color w:val="000000"/>
          <w:sz w:val="24"/>
          <w:szCs w:val="24"/>
        </w:rPr>
        <w:t xml:space="preserve"> и при условии, что Подрядчик письменно предупредил Заказчика о </w:t>
      </w:r>
      <w:r w:rsidR="002058FE">
        <w:rPr>
          <w:rFonts w:ascii="Times New Roman" w:hAnsi="Times New Roman"/>
          <w:color w:val="000000"/>
          <w:sz w:val="24"/>
          <w:szCs w:val="24"/>
        </w:rPr>
        <w:t>начале просрочки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B2B3577" w14:textId="5908C666" w:rsidR="00324236" w:rsidRDefault="00324236" w:rsidP="00D03403">
      <w:pPr>
        <w:pStyle w:val="21"/>
        <w:numPr>
          <w:ilvl w:val="1"/>
          <w:numId w:val="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Сроки выполнения отдельных этапов Работ по настоящему Договору определяются Сторонами в Календарном </w:t>
      </w:r>
      <w:r w:rsidR="000E56EB">
        <w:rPr>
          <w:rFonts w:ascii="Times New Roman" w:hAnsi="Times New Roman"/>
          <w:color w:val="000000"/>
          <w:sz w:val="24"/>
          <w:szCs w:val="24"/>
        </w:rPr>
        <w:t>графике</w:t>
      </w:r>
      <w:r>
        <w:rPr>
          <w:rFonts w:ascii="Times New Roman" w:hAnsi="Times New Roman"/>
          <w:color w:val="000000"/>
          <w:sz w:val="24"/>
          <w:szCs w:val="24"/>
        </w:rPr>
        <w:t xml:space="preserve"> выполнения работ</w:t>
      </w:r>
      <w:r w:rsidR="00DD095A">
        <w:rPr>
          <w:rFonts w:ascii="Times New Roman" w:hAnsi="Times New Roman"/>
          <w:color w:val="000000"/>
          <w:sz w:val="24"/>
          <w:szCs w:val="24"/>
        </w:rPr>
        <w:t xml:space="preserve"> (Приложение №</w:t>
      </w:r>
      <w:r w:rsidR="00FE2E78">
        <w:rPr>
          <w:rFonts w:ascii="Times New Roman" w:hAnsi="Times New Roman"/>
          <w:color w:val="000000"/>
          <w:sz w:val="24"/>
          <w:szCs w:val="24"/>
        </w:rPr>
        <w:t>2</w:t>
      </w:r>
      <w:r w:rsidR="00DD095A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DD095A">
        <w:rPr>
          <w:rFonts w:ascii="Times New Roman" w:hAnsi="Times New Roman"/>
          <w:color w:val="000000"/>
          <w:sz w:val="24"/>
          <w:szCs w:val="24"/>
        </w:rPr>
        <w:t>яв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 w:rsidR="00DD095A"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 xml:space="preserve">ся неотъемлемой частью настоящего Договора. При этом Стороны вправе по взаимному соглашению вносить изменения в Календарный </w:t>
      </w:r>
      <w:r w:rsidR="000E56EB">
        <w:rPr>
          <w:rFonts w:ascii="Times New Roman" w:hAnsi="Times New Roman"/>
          <w:color w:val="000000"/>
          <w:sz w:val="24"/>
          <w:szCs w:val="24"/>
        </w:rPr>
        <w:t>график</w:t>
      </w:r>
      <w:r>
        <w:rPr>
          <w:rFonts w:ascii="Times New Roman" w:hAnsi="Times New Roman"/>
          <w:color w:val="000000"/>
          <w:sz w:val="24"/>
          <w:szCs w:val="24"/>
        </w:rPr>
        <w:t xml:space="preserve"> выполнения работ.   </w:t>
      </w:r>
    </w:p>
    <w:p w14:paraId="23AEEF9F" w14:textId="77777777" w:rsidR="00324236" w:rsidRDefault="00324236" w:rsidP="00D03403">
      <w:pPr>
        <w:pStyle w:val="21"/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092B74FE" w14:textId="77777777" w:rsidR="00324236" w:rsidRDefault="00324236" w:rsidP="00D03403">
      <w:pPr>
        <w:pStyle w:val="1"/>
        <w:numPr>
          <w:ilvl w:val="0"/>
          <w:numId w:val="2"/>
        </w:numPr>
        <w:spacing w:after="0"/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ОБЯЗАННОСТИ СТОРОН</w:t>
      </w:r>
    </w:p>
    <w:p w14:paraId="6333D9A9" w14:textId="77777777" w:rsidR="00324236" w:rsidRDefault="00324236" w:rsidP="00D03403">
      <w:pPr>
        <w:pStyle w:val="1"/>
        <w:spacing w:after="0"/>
        <w:ind w:firstLine="0"/>
        <w:jc w:val="center"/>
        <w:rPr>
          <w:b/>
          <w:color w:val="000000"/>
          <w:szCs w:val="24"/>
        </w:rPr>
      </w:pPr>
    </w:p>
    <w:p w14:paraId="57321ABC" w14:textId="77777777" w:rsidR="00324236" w:rsidRDefault="00324236" w:rsidP="00D03403">
      <w:pPr>
        <w:pStyle w:val="21"/>
        <w:numPr>
          <w:ilvl w:val="1"/>
          <w:numId w:val="2"/>
        </w:numPr>
        <w:tabs>
          <w:tab w:val="left" w:pos="0"/>
        </w:tabs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Подрядчик обязуется:</w:t>
      </w:r>
    </w:p>
    <w:p w14:paraId="38387F2E" w14:textId="40B0225A" w:rsidR="00324236" w:rsidRDefault="00FF03B3" w:rsidP="00D03403">
      <w:pPr>
        <w:pStyle w:val="1"/>
        <w:numPr>
          <w:ilvl w:val="2"/>
          <w:numId w:val="4"/>
        </w:numPr>
        <w:tabs>
          <w:tab w:val="left" w:pos="0"/>
        </w:tabs>
        <w:spacing w:after="0"/>
        <w:ind w:left="0" w:firstLine="0"/>
        <w:rPr>
          <w:color w:val="000000"/>
          <w:szCs w:val="24"/>
        </w:rPr>
      </w:pPr>
      <w:r w:rsidRPr="00FF03B3">
        <w:rPr>
          <w:color w:val="000000"/>
          <w:szCs w:val="24"/>
        </w:rPr>
        <w:t xml:space="preserve">Перед началом работ на каждом объекте </w:t>
      </w:r>
      <w:r w:rsidR="00324236">
        <w:rPr>
          <w:color w:val="000000"/>
          <w:szCs w:val="24"/>
        </w:rPr>
        <w:t>принять от Заказчика по акту приема-</w:t>
      </w:r>
      <w:r w:rsidR="00DD095A">
        <w:rPr>
          <w:color w:val="000000"/>
          <w:szCs w:val="24"/>
        </w:rPr>
        <w:t>передачи площадку</w:t>
      </w:r>
      <w:r w:rsidR="00324236">
        <w:rPr>
          <w:color w:val="000000"/>
          <w:szCs w:val="24"/>
        </w:rPr>
        <w:t xml:space="preserve"> и документацию, необходимую для выполнения Работ по настоящему Договору. </w:t>
      </w:r>
    </w:p>
    <w:p w14:paraId="161A60AB" w14:textId="1ADE952F" w:rsidR="00331A9D" w:rsidRDefault="00324236" w:rsidP="00D03403">
      <w:pPr>
        <w:pStyle w:val="1"/>
        <w:numPr>
          <w:ilvl w:val="2"/>
          <w:numId w:val="4"/>
        </w:numPr>
        <w:tabs>
          <w:tab w:val="left" w:pos="0"/>
        </w:tabs>
        <w:spacing w:after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Выполнить Работы в объеме и сроки, предусмотренные настоящим Договором, в соответствии с требованиями Договора, технических регламентов и действующими на момент выполнения Работ правовыми и нормативными актами, строительными нормами и правилами.</w:t>
      </w:r>
    </w:p>
    <w:p w14:paraId="79D49913" w14:textId="4EE3C26D" w:rsidR="00324236" w:rsidRDefault="00324236" w:rsidP="00D03403">
      <w:pPr>
        <w:pStyle w:val="1"/>
        <w:numPr>
          <w:ilvl w:val="2"/>
          <w:numId w:val="4"/>
        </w:numPr>
        <w:tabs>
          <w:tab w:val="left" w:pos="0"/>
        </w:tabs>
        <w:spacing w:after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Не позднее следующего рабочего дня со дня подписания Договора назначить руководителя Работ и лиц его замещающих, определить их рабочее место на Строительной площадке и</w:t>
      </w:r>
      <w:r w:rsidR="0062321C">
        <w:rPr>
          <w:color w:val="000000"/>
          <w:szCs w:val="24"/>
        </w:rPr>
        <w:t xml:space="preserve"> информировать об этом Заказчика</w:t>
      </w:r>
      <w:r>
        <w:rPr>
          <w:color w:val="000000"/>
          <w:szCs w:val="24"/>
        </w:rPr>
        <w:t>.</w:t>
      </w:r>
    </w:p>
    <w:p w14:paraId="12A69FA0" w14:textId="40006CC9" w:rsidR="00FE2E78" w:rsidRPr="00FE2E78" w:rsidRDefault="00FE2E78" w:rsidP="00FE2E78">
      <w:pPr>
        <w:pStyle w:val="1"/>
        <w:numPr>
          <w:ilvl w:val="2"/>
          <w:numId w:val="4"/>
        </w:numPr>
        <w:tabs>
          <w:tab w:val="left" w:pos="0"/>
        </w:tabs>
        <w:spacing w:after="0"/>
        <w:ind w:left="0" w:firstLine="0"/>
        <w:rPr>
          <w:color w:val="000000"/>
          <w:szCs w:val="24"/>
        </w:rPr>
      </w:pPr>
      <w:r w:rsidRPr="00FE2E78">
        <w:rPr>
          <w:color w:val="000000"/>
          <w:szCs w:val="24"/>
        </w:rPr>
        <w:t>При производстве Работ действовать в интересах Заказчика, применять лучшие доступные технико-экономические решения, удовлетворяющие этим интересам.</w:t>
      </w:r>
    </w:p>
    <w:p w14:paraId="6C015F57" w14:textId="77777777" w:rsidR="00324236" w:rsidRDefault="00324236" w:rsidP="00D03403">
      <w:pPr>
        <w:pStyle w:val="1"/>
        <w:numPr>
          <w:ilvl w:val="2"/>
          <w:numId w:val="4"/>
        </w:numPr>
        <w:tabs>
          <w:tab w:val="left" w:pos="0"/>
        </w:tabs>
        <w:spacing w:after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Обеспечить соблюдение своим персоналом правил внутреннего трудового распорядка, правил техники безопасности и охраны труда, правил пожарной безопасности, графика работы </w:t>
      </w:r>
      <w:r>
        <w:rPr>
          <w:color w:val="000000"/>
          <w:szCs w:val="24"/>
        </w:rPr>
        <w:lastRenderedPageBreak/>
        <w:t>и пропускного режима, действующих у Заказчика. Составление актов по форме Н-1 о несчастном случае на производстве с персоналом Подрядчика и ведение учета несчастных случаев осуществляет Подрядчик.</w:t>
      </w:r>
    </w:p>
    <w:p w14:paraId="7D5BAFEE" w14:textId="77777777" w:rsidR="00A82DCF" w:rsidRDefault="00324236" w:rsidP="00D03403">
      <w:pPr>
        <w:pStyle w:val="1"/>
        <w:numPr>
          <w:ilvl w:val="2"/>
          <w:numId w:val="4"/>
        </w:numPr>
        <w:tabs>
          <w:tab w:val="left" w:pos="0"/>
        </w:tabs>
        <w:spacing w:after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Подрядчик по требованию Заказчика обязан предоставить ему: приказы о назначении ответственных сотрудников по противопожарной безопасности, охране труда и охране окружающей среды; иные документы, требующиеся в соответствии с действующим законодательством при осуществлении мероприятий в области противопожарной безопасности, охраны труда, охраны окружающей среды.</w:t>
      </w:r>
    </w:p>
    <w:p w14:paraId="41793892" w14:textId="64E61B5F" w:rsidR="00324236" w:rsidRPr="00A82DCF" w:rsidRDefault="00324236" w:rsidP="00D03403">
      <w:pPr>
        <w:pStyle w:val="1"/>
        <w:numPr>
          <w:ilvl w:val="2"/>
          <w:numId w:val="4"/>
        </w:numPr>
        <w:tabs>
          <w:tab w:val="left" w:pos="0"/>
        </w:tabs>
        <w:spacing w:after="0"/>
        <w:ind w:left="0" w:firstLine="0"/>
        <w:rPr>
          <w:color w:val="000000"/>
          <w:szCs w:val="24"/>
        </w:rPr>
      </w:pPr>
      <w:r w:rsidRPr="00A82DCF">
        <w:rPr>
          <w:color w:val="000000"/>
          <w:szCs w:val="24"/>
        </w:rPr>
        <w:t xml:space="preserve">Привлекать </w:t>
      </w:r>
      <w:r w:rsidRPr="00A82DCF">
        <w:rPr>
          <w:szCs w:val="24"/>
        </w:rPr>
        <w:t xml:space="preserve">к исполнению </w:t>
      </w:r>
      <w:r w:rsidR="0062321C">
        <w:rPr>
          <w:szCs w:val="24"/>
        </w:rPr>
        <w:t>Р</w:t>
      </w:r>
      <w:r w:rsidR="00E4677A">
        <w:rPr>
          <w:szCs w:val="24"/>
        </w:rPr>
        <w:t>абот, указанных в Д</w:t>
      </w:r>
      <w:r w:rsidRPr="00A82DCF">
        <w:rPr>
          <w:szCs w:val="24"/>
        </w:rPr>
        <w:t>оговоре, только квалифицированных рабочих, имеющих соответствующий разряд и прошедших медицинское освидетельствование в случаях, установленных правовыми актами в области строительства</w:t>
      </w:r>
      <w:r w:rsidR="00FE2E78">
        <w:rPr>
          <w:szCs w:val="24"/>
        </w:rPr>
        <w:t xml:space="preserve"> и проектирования</w:t>
      </w:r>
      <w:r w:rsidRPr="00A82DCF">
        <w:rPr>
          <w:szCs w:val="24"/>
        </w:rPr>
        <w:t>, прошедших ежегодную аттестацию, и т.д. в зависимости от вида Работ.</w:t>
      </w:r>
      <w:r w:rsidRPr="00A82DCF">
        <w:rPr>
          <w:color w:val="000000"/>
          <w:szCs w:val="24"/>
        </w:rPr>
        <w:t xml:space="preserve"> </w:t>
      </w:r>
    </w:p>
    <w:p w14:paraId="3D292829" w14:textId="7DFFF00B" w:rsidR="00B42AA3" w:rsidRDefault="00B42AA3" w:rsidP="00DF693F">
      <w:pPr>
        <w:pStyle w:val="1"/>
        <w:numPr>
          <w:ilvl w:val="2"/>
          <w:numId w:val="4"/>
        </w:numPr>
        <w:tabs>
          <w:tab w:val="clear" w:pos="849"/>
          <w:tab w:val="left" w:pos="0"/>
          <w:tab w:val="num" w:pos="284"/>
        </w:tabs>
        <w:spacing w:after="0"/>
        <w:ind w:left="0" w:firstLine="0"/>
        <w:rPr>
          <w:color w:val="000000"/>
          <w:szCs w:val="24"/>
        </w:rPr>
      </w:pPr>
      <w:r w:rsidRPr="001D1F4F">
        <w:rPr>
          <w:color w:val="000000"/>
          <w:szCs w:val="24"/>
        </w:rPr>
        <w:t xml:space="preserve">Подрядчик </w:t>
      </w:r>
      <w:r w:rsidR="00E50E3D">
        <w:rPr>
          <w:color w:val="000000"/>
          <w:szCs w:val="24"/>
        </w:rPr>
        <w:t xml:space="preserve">обязан при подписании настоящего Договора, а также в любое время в течение 10 (десяти) рабочих дней с момента получения требования Заказчика предоставить Заказчику документальное подтверждение прав на выполнение Работ, включая, </w:t>
      </w:r>
      <w:r w:rsidR="00B93C7A">
        <w:rPr>
          <w:color w:val="000000"/>
          <w:szCs w:val="24"/>
        </w:rPr>
        <w:t>в случаях,</w:t>
      </w:r>
      <w:r w:rsidR="00E50E3D">
        <w:rPr>
          <w:color w:val="000000"/>
          <w:szCs w:val="24"/>
        </w:rPr>
        <w:t xml:space="preserve"> предусмотренных законодательством, членство в соответствующей СРО и наличие необходимых допусков. </w:t>
      </w:r>
      <w:r w:rsidRPr="001D1F4F">
        <w:rPr>
          <w:color w:val="000000"/>
          <w:szCs w:val="24"/>
        </w:rPr>
        <w:t xml:space="preserve">В случае непредставления сведений в указанные сроки, </w:t>
      </w:r>
      <w:r w:rsidR="00E50E3D">
        <w:rPr>
          <w:color w:val="000000"/>
          <w:szCs w:val="24"/>
        </w:rPr>
        <w:t xml:space="preserve">Заказчик вправе отказаться от исполнения Договора и требовать возмещения убытков. </w:t>
      </w:r>
    </w:p>
    <w:p w14:paraId="506EBD08" w14:textId="77777777" w:rsidR="00CC01FF" w:rsidRPr="001D1F4F" w:rsidRDefault="00CC01FF" w:rsidP="00D03403">
      <w:pPr>
        <w:pStyle w:val="1"/>
        <w:tabs>
          <w:tab w:val="left" w:pos="0"/>
        </w:tabs>
        <w:spacing w:after="0"/>
        <w:ind w:left="567" w:firstLine="0"/>
        <w:rPr>
          <w:color w:val="000000"/>
          <w:szCs w:val="24"/>
        </w:rPr>
      </w:pPr>
    </w:p>
    <w:p w14:paraId="5971B23A" w14:textId="77777777" w:rsidR="00324236" w:rsidRDefault="00324236" w:rsidP="00D03403">
      <w:pPr>
        <w:pStyle w:val="21"/>
        <w:numPr>
          <w:ilvl w:val="1"/>
          <w:numId w:val="2"/>
        </w:numPr>
        <w:tabs>
          <w:tab w:val="left" w:pos="0"/>
        </w:tabs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Заказчик обязуется:</w:t>
      </w:r>
    </w:p>
    <w:p w14:paraId="79CF3881" w14:textId="77777777" w:rsidR="00324236" w:rsidRDefault="00324236" w:rsidP="00D03403">
      <w:pPr>
        <w:pStyle w:val="1"/>
        <w:numPr>
          <w:ilvl w:val="2"/>
          <w:numId w:val="2"/>
        </w:numPr>
        <w:tabs>
          <w:tab w:val="left" w:pos="0"/>
        </w:tabs>
        <w:spacing w:after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При отсутствии замечаний к выполненным Работам принять и оплатить данные Работы в порядке, предусмотренном настоящим Договором.</w:t>
      </w:r>
    </w:p>
    <w:p w14:paraId="1DB79A1C" w14:textId="77777777" w:rsidR="00324236" w:rsidRDefault="00324236" w:rsidP="00D03403">
      <w:pPr>
        <w:pStyle w:val="1"/>
        <w:numPr>
          <w:ilvl w:val="2"/>
          <w:numId w:val="2"/>
        </w:numPr>
        <w:tabs>
          <w:tab w:val="left" w:pos="0"/>
        </w:tabs>
        <w:spacing w:after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Обеспечить доступ персонала и транспортных средств Подрядчика, а также субподрядчиков, привлеченных Подрядчиком, на все необходимые для проведения Работ площадки и в помещения.</w:t>
      </w:r>
    </w:p>
    <w:p w14:paraId="11F7EB85" w14:textId="77777777" w:rsidR="00FE2E78" w:rsidRPr="00FE2E78" w:rsidRDefault="00324236" w:rsidP="007C5399">
      <w:pPr>
        <w:pStyle w:val="1"/>
        <w:numPr>
          <w:ilvl w:val="2"/>
          <w:numId w:val="2"/>
        </w:numPr>
        <w:tabs>
          <w:tab w:val="left" w:pos="0"/>
        </w:tabs>
        <w:spacing w:after="0"/>
        <w:ind w:left="0" w:firstLine="0"/>
        <w:rPr>
          <w:color w:val="000000"/>
          <w:szCs w:val="24"/>
        </w:rPr>
      </w:pPr>
      <w:r w:rsidRPr="00FE2E78">
        <w:rPr>
          <w:szCs w:val="24"/>
        </w:rPr>
        <w:t xml:space="preserve">Передать Подрядчику по акту приема-передачи за подписью ответственного представителя Заказчика в срок </w:t>
      </w:r>
      <w:r w:rsidR="00ED01CF" w:rsidRPr="00FE2E78">
        <w:rPr>
          <w:szCs w:val="24"/>
        </w:rPr>
        <w:t>3</w:t>
      </w:r>
      <w:r w:rsidRPr="00FE2E78">
        <w:rPr>
          <w:szCs w:val="24"/>
        </w:rPr>
        <w:t xml:space="preserve"> рабочих дн</w:t>
      </w:r>
      <w:r w:rsidR="00815E98" w:rsidRPr="00FE2E78">
        <w:rPr>
          <w:szCs w:val="24"/>
        </w:rPr>
        <w:t>я</w:t>
      </w:r>
      <w:r w:rsidRPr="00FE2E78">
        <w:rPr>
          <w:szCs w:val="24"/>
        </w:rPr>
        <w:t xml:space="preserve"> </w:t>
      </w:r>
      <w:r w:rsidR="00FE2E78" w:rsidRPr="00FE2E78">
        <w:rPr>
          <w:szCs w:val="24"/>
        </w:rPr>
        <w:t xml:space="preserve">площадку и документацию, необходимую для выполнения Работ по настоящему Договору. </w:t>
      </w:r>
    </w:p>
    <w:p w14:paraId="751D7569" w14:textId="59F562CA" w:rsidR="00324236" w:rsidRPr="00FE2E78" w:rsidRDefault="00324236" w:rsidP="007C5399">
      <w:pPr>
        <w:pStyle w:val="1"/>
        <w:numPr>
          <w:ilvl w:val="2"/>
          <w:numId w:val="2"/>
        </w:numPr>
        <w:tabs>
          <w:tab w:val="left" w:pos="0"/>
        </w:tabs>
        <w:spacing w:after="0"/>
        <w:ind w:left="0" w:firstLine="0"/>
        <w:rPr>
          <w:color w:val="000000"/>
          <w:szCs w:val="24"/>
        </w:rPr>
      </w:pPr>
      <w:r w:rsidRPr="00FE2E78">
        <w:rPr>
          <w:color w:val="000000"/>
          <w:szCs w:val="24"/>
        </w:rPr>
        <w:t>Назначить из службы Заказчика или привлеченного со стороны представителя службы Заказчика (инженера) и лиц, его заменяющих при его отсутствии на площадке, наделить его необходимыми полномочиями для осуществления контроля</w:t>
      </w:r>
      <w:r w:rsidR="00FE2E78">
        <w:rPr>
          <w:color w:val="000000"/>
          <w:szCs w:val="24"/>
        </w:rPr>
        <w:t xml:space="preserve"> за производством Работ.</w:t>
      </w:r>
    </w:p>
    <w:p w14:paraId="4356CA20" w14:textId="77777777" w:rsidR="00CC01FF" w:rsidRDefault="00CC01FF" w:rsidP="00D03403">
      <w:pPr>
        <w:pStyle w:val="1"/>
        <w:spacing w:after="0"/>
        <w:ind w:firstLine="0"/>
        <w:rPr>
          <w:color w:val="000000"/>
          <w:szCs w:val="24"/>
        </w:rPr>
      </w:pPr>
    </w:p>
    <w:p w14:paraId="3480300A" w14:textId="0E0C02C8" w:rsidR="00324236" w:rsidRDefault="00046015" w:rsidP="00046015">
      <w:pPr>
        <w:pStyle w:val="1"/>
        <w:numPr>
          <w:ilvl w:val="0"/>
          <w:numId w:val="5"/>
        </w:numPr>
        <w:spacing w:after="0"/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ПОРЯДОК </w:t>
      </w:r>
      <w:r w:rsidR="00324236">
        <w:rPr>
          <w:b/>
          <w:color w:val="000000"/>
          <w:szCs w:val="24"/>
        </w:rPr>
        <w:t>СДАЧ</w:t>
      </w:r>
      <w:r>
        <w:rPr>
          <w:b/>
          <w:color w:val="000000"/>
          <w:szCs w:val="24"/>
        </w:rPr>
        <w:t>И</w:t>
      </w:r>
      <w:r w:rsidR="00324236">
        <w:rPr>
          <w:b/>
          <w:color w:val="000000"/>
          <w:szCs w:val="24"/>
        </w:rPr>
        <w:t xml:space="preserve"> И ПРИЕМК</w:t>
      </w:r>
      <w:r>
        <w:rPr>
          <w:b/>
          <w:color w:val="000000"/>
          <w:szCs w:val="24"/>
        </w:rPr>
        <w:t>И</w:t>
      </w:r>
      <w:r w:rsidR="00324236">
        <w:rPr>
          <w:b/>
          <w:color w:val="000000"/>
          <w:szCs w:val="24"/>
        </w:rPr>
        <w:t xml:space="preserve"> РАБОТ</w:t>
      </w:r>
    </w:p>
    <w:p w14:paraId="34BFBCF6" w14:textId="77777777" w:rsidR="00324236" w:rsidRDefault="00324236" w:rsidP="00D03403">
      <w:pPr>
        <w:pStyle w:val="1"/>
        <w:spacing w:after="0"/>
        <w:ind w:left="-360" w:firstLine="0"/>
        <w:jc w:val="center"/>
        <w:rPr>
          <w:b/>
          <w:color w:val="000000"/>
          <w:szCs w:val="24"/>
        </w:rPr>
      </w:pPr>
    </w:p>
    <w:p w14:paraId="03905E75" w14:textId="68F923A6" w:rsidR="00FE2E78" w:rsidRPr="00FE2E78" w:rsidRDefault="00046015" w:rsidP="00046015">
      <w:pPr>
        <w:pStyle w:val="1"/>
        <w:ind w:hanging="360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 w:rsidR="00FE2E78" w:rsidRPr="00FE2E78">
        <w:rPr>
          <w:color w:val="000000"/>
          <w:szCs w:val="24"/>
        </w:rPr>
        <w:t xml:space="preserve">6.1. Выполненные </w:t>
      </w:r>
      <w:r>
        <w:rPr>
          <w:color w:val="000000"/>
          <w:szCs w:val="24"/>
        </w:rPr>
        <w:t>Р</w:t>
      </w:r>
      <w:r w:rsidR="00FE2E78" w:rsidRPr="00FE2E78">
        <w:rPr>
          <w:color w:val="000000"/>
          <w:szCs w:val="24"/>
        </w:rPr>
        <w:t xml:space="preserve">аботы принимаются по Акту сдачи-приёмки выполненных работ, подписанному </w:t>
      </w:r>
      <w:bookmarkStart w:id="4" w:name="_Hlk169009165"/>
      <w:r>
        <w:rPr>
          <w:color w:val="000000"/>
          <w:szCs w:val="24"/>
        </w:rPr>
        <w:t>Подрядчиком</w:t>
      </w:r>
      <w:r w:rsidR="00FE2E78" w:rsidRPr="00FE2E78">
        <w:rPr>
          <w:color w:val="000000"/>
          <w:szCs w:val="24"/>
        </w:rPr>
        <w:t xml:space="preserve"> </w:t>
      </w:r>
      <w:bookmarkEnd w:id="4"/>
      <w:r w:rsidR="00FE2E78" w:rsidRPr="00FE2E78">
        <w:rPr>
          <w:color w:val="000000"/>
          <w:szCs w:val="24"/>
        </w:rPr>
        <w:t>и Заказчиком и заверенному печат</w:t>
      </w:r>
      <w:r>
        <w:rPr>
          <w:color w:val="000000"/>
          <w:szCs w:val="24"/>
        </w:rPr>
        <w:t>ями</w:t>
      </w:r>
      <w:r w:rsidR="00FE2E78" w:rsidRPr="00FE2E78">
        <w:rPr>
          <w:color w:val="000000"/>
          <w:szCs w:val="24"/>
        </w:rPr>
        <w:t>.</w:t>
      </w:r>
    </w:p>
    <w:p w14:paraId="1C95A3F0" w14:textId="3A8C1FB3" w:rsidR="00046015" w:rsidRDefault="00046015" w:rsidP="00046015">
      <w:pPr>
        <w:pStyle w:val="1"/>
        <w:ind w:hanging="360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 w:rsidR="00FE2E78" w:rsidRPr="00FE2E78">
        <w:rPr>
          <w:color w:val="000000"/>
          <w:szCs w:val="24"/>
        </w:rPr>
        <w:t>6.2. Акт сдачи-приёмки выполненных работ подписывается при получении Заказчиком</w:t>
      </w:r>
      <w:r>
        <w:rPr>
          <w:color w:val="000000"/>
          <w:szCs w:val="24"/>
        </w:rPr>
        <w:t xml:space="preserve"> технической Документации:</w:t>
      </w:r>
      <w:r w:rsidR="00FE2E78" w:rsidRPr="00FE2E78">
        <w:rPr>
          <w:color w:val="000000"/>
          <w:szCs w:val="24"/>
        </w:rPr>
        <w:t xml:space="preserve"> </w:t>
      </w:r>
      <w:r w:rsidRPr="00046015">
        <w:rPr>
          <w:color w:val="000000"/>
          <w:szCs w:val="24"/>
        </w:rPr>
        <w:t xml:space="preserve">4 экземпляров </w:t>
      </w:r>
      <w:r w:rsidR="00FE2E78" w:rsidRPr="00FE2E78">
        <w:rPr>
          <w:color w:val="000000"/>
          <w:szCs w:val="24"/>
        </w:rPr>
        <w:t>на печатном носител</w:t>
      </w:r>
      <w:r>
        <w:rPr>
          <w:color w:val="000000"/>
          <w:szCs w:val="24"/>
        </w:rPr>
        <w:t>е</w:t>
      </w:r>
      <w:r w:rsidR="00FE2E78" w:rsidRPr="00FE2E78">
        <w:rPr>
          <w:color w:val="000000"/>
          <w:szCs w:val="24"/>
        </w:rPr>
        <w:t xml:space="preserve">, </w:t>
      </w:r>
      <w:r w:rsidRPr="00046015">
        <w:rPr>
          <w:color w:val="000000"/>
          <w:szCs w:val="24"/>
        </w:rPr>
        <w:t>1 экземпляр</w:t>
      </w:r>
      <w:r>
        <w:rPr>
          <w:color w:val="000000"/>
          <w:szCs w:val="24"/>
        </w:rPr>
        <w:t>а</w:t>
      </w:r>
      <w:r w:rsidRPr="00046015">
        <w:rPr>
          <w:color w:val="000000"/>
          <w:szCs w:val="24"/>
        </w:rPr>
        <w:t xml:space="preserve"> в электронном виде в формате .</w:t>
      </w:r>
      <w:r w:rsidRPr="00046015">
        <w:rPr>
          <w:color w:val="000000"/>
          <w:szCs w:val="24"/>
          <w:lang w:val="en-US"/>
        </w:rPr>
        <w:t>pdf</w:t>
      </w:r>
      <w:r>
        <w:rPr>
          <w:color w:val="000000"/>
          <w:szCs w:val="24"/>
        </w:rPr>
        <w:t xml:space="preserve"> и</w:t>
      </w:r>
      <w:r w:rsidRPr="00046015">
        <w:rPr>
          <w:color w:val="000000"/>
          <w:szCs w:val="24"/>
        </w:rPr>
        <w:t xml:space="preserve"> 1 экз. в исходных форматах (.</w:t>
      </w:r>
      <w:r w:rsidRPr="00046015">
        <w:rPr>
          <w:color w:val="000000"/>
          <w:szCs w:val="24"/>
          <w:lang w:val="en-US"/>
        </w:rPr>
        <w:t>dwg</w:t>
      </w:r>
      <w:r w:rsidRPr="00046015">
        <w:rPr>
          <w:color w:val="000000"/>
          <w:szCs w:val="24"/>
        </w:rPr>
        <w:t>, .</w:t>
      </w:r>
      <w:r w:rsidRPr="00046015">
        <w:rPr>
          <w:color w:val="000000"/>
          <w:szCs w:val="24"/>
          <w:lang w:val="en-US"/>
        </w:rPr>
        <w:t>doc</w:t>
      </w:r>
      <w:r w:rsidRPr="00046015">
        <w:rPr>
          <w:color w:val="000000"/>
          <w:szCs w:val="24"/>
        </w:rPr>
        <w:t>, .</w:t>
      </w:r>
      <w:proofErr w:type="spellStart"/>
      <w:r w:rsidRPr="00046015">
        <w:rPr>
          <w:color w:val="000000"/>
          <w:szCs w:val="24"/>
          <w:lang w:val="en-US"/>
        </w:rPr>
        <w:t>xls</w:t>
      </w:r>
      <w:proofErr w:type="spellEnd"/>
      <w:r w:rsidRPr="00046015">
        <w:rPr>
          <w:color w:val="000000"/>
          <w:szCs w:val="24"/>
        </w:rPr>
        <w:t xml:space="preserve"> и др. форматах).</w:t>
      </w:r>
    </w:p>
    <w:p w14:paraId="3DD29DB2" w14:textId="77777777" w:rsidR="00046015" w:rsidRDefault="00046015" w:rsidP="00046015">
      <w:pPr>
        <w:pStyle w:val="1"/>
        <w:ind w:hanging="360"/>
        <w:rPr>
          <w:b/>
          <w:color w:val="000000"/>
          <w:szCs w:val="24"/>
        </w:rPr>
      </w:pPr>
    </w:p>
    <w:p w14:paraId="7F757D4D" w14:textId="77777777" w:rsidR="00046015" w:rsidRPr="00046015" w:rsidRDefault="00046015" w:rsidP="00046015">
      <w:pPr>
        <w:pStyle w:val="1"/>
        <w:numPr>
          <w:ilvl w:val="0"/>
          <w:numId w:val="5"/>
        </w:numPr>
        <w:autoSpaceDE w:val="0"/>
        <w:jc w:val="center"/>
        <w:rPr>
          <w:b/>
          <w:color w:val="000000"/>
          <w:szCs w:val="24"/>
        </w:rPr>
      </w:pPr>
      <w:r w:rsidRPr="00046015">
        <w:rPr>
          <w:b/>
          <w:color w:val="000000"/>
          <w:szCs w:val="24"/>
        </w:rPr>
        <w:t>ПРАВО СОБСТВЕННОСТИ</w:t>
      </w:r>
    </w:p>
    <w:p w14:paraId="5954DDAB" w14:textId="77777777" w:rsidR="00046015" w:rsidRPr="00046015" w:rsidRDefault="00046015" w:rsidP="00046015">
      <w:pPr>
        <w:pStyle w:val="1"/>
        <w:numPr>
          <w:ilvl w:val="1"/>
          <w:numId w:val="5"/>
        </w:numPr>
        <w:tabs>
          <w:tab w:val="clear" w:pos="991"/>
          <w:tab w:val="num" w:pos="567"/>
        </w:tabs>
        <w:spacing w:after="0"/>
        <w:ind w:left="0" w:firstLine="0"/>
        <w:rPr>
          <w:color w:val="000000"/>
          <w:szCs w:val="24"/>
        </w:rPr>
      </w:pPr>
      <w:r w:rsidRPr="00046015">
        <w:rPr>
          <w:color w:val="000000"/>
          <w:szCs w:val="24"/>
        </w:rPr>
        <w:t>Право собственности на разработанную и согласованную документацию переходит к Заказчику после подписания Акта сдачи-приёмки выполненных работ и полной оплаты стоимости договора.</w:t>
      </w:r>
    </w:p>
    <w:p w14:paraId="27C8DC23" w14:textId="77777777" w:rsidR="00046015" w:rsidRPr="00046015" w:rsidRDefault="00046015" w:rsidP="00046015">
      <w:pPr>
        <w:pStyle w:val="1"/>
        <w:spacing w:after="0"/>
        <w:ind w:left="142"/>
        <w:rPr>
          <w:b/>
          <w:color w:val="000000"/>
          <w:szCs w:val="24"/>
        </w:rPr>
      </w:pPr>
    </w:p>
    <w:p w14:paraId="5FB1FD95" w14:textId="77777777" w:rsidR="00046015" w:rsidRPr="00046015" w:rsidRDefault="00046015" w:rsidP="00046015">
      <w:pPr>
        <w:pStyle w:val="1"/>
        <w:numPr>
          <w:ilvl w:val="0"/>
          <w:numId w:val="5"/>
        </w:numPr>
        <w:autoSpaceDE w:val="0"/>
        <w:jc w:val="center"/>
        <w:rPr>
          <w:b/>
          <w:color w:val="000000"/>
          <w:szCs w:val="24"/>
        </w:rPr>
      </w:pPr>
      <w:r w:rsidRPr="00046015">
        <w:rPr>
          <w:b/>
          <w:color w:val="000000"/>
          <w:szCs w:val="24"/>
        </w:rPr>
        <w:t>ОТВЕТСТВЕННОСТЬ СТОРОН</w:t>
      </w:r>
    </w:p>
    <w:p w14:paraId="4A5A3949" w14:textId="77777777" w:rsidR="00046015" w:rsidRPr="00046015" w:rsidRDefault="00046015" w:rsidP="00046015">
      <w:pPr>
        <w:pStyle w:val="1"/>
        <w:numPr>
          <w:ilvl w:val="1"/>
          <w:numId w:val="5"/>
        </w:numPr>
        <w:tabs>
          <w:tab w:val="clear" w:pos="991"/>
        </w:tabs>
        <w:ind w:left="0" w:firstLine="0"/>
        <w:rPr>
          <w:color w:val="000000"/>
          <w:szCs w:val="24"/>
        </w:rPr>
      </w:pPr>
      <w:r w:rsidRPr="00046015">
        <w:rPr>
          <w:color w:val="000000"/>
          <w:szCs w:val="24"/>
        </w:rPr>
        <w:t>Стороны несут ответственность за нарушение предусмотренных Договором обязательств или ненадлежащее их исполнение в соответствии с действующим законодательством Российской Федерации и условиями настоящего Договора.</w:t>
      </w:r>
    </w:p>
    <w:p w14:paraId="2B99B4BE" w14:textId="77777777" w:rsidR="00324236" w:rsidRDefault="00324236" w:rsidP="00D03403">
      <w:pPr>
        <w:pStyle w:val="1"/>
        <w:autoSpaceDE w:val="0"/>
        <w:spacing w:after="0"/>
        <w:ind w:left="142" w:firstLine="0"/>
        <w:rPr>
          <w:color w:val="000000"/>
          <w:szCs w:val="24"/>
        </w:rPr>
      </w:pPr>
    </w:p>
    <w:p w14:paraId="6AD66674" w14:textId="1A379C6E" w:rsidR="00324236" w:rsidRDefault="00324236" w:rsidP="00D03403">
      <w:pPr>
        <w:pStyle w:val="1"/>
        <w:tabs>
          <w:tab w:val="left" w:pos="0"/>
        </w:tabs>
        <w:autoSpaceDE w:val="0"/>
        <w:spacing w:after="0"/>
        <w:ind w:left="991" w:firstLine="0"/>
        <w:rPr>
          <w:color w:val="000000"/>
          <w:szCs w:val="24"/>
        </w:rPr>
      </w:pPr>
    </w:p>
    <w:p w14:paraId="3E25536C" w14:textId="73B252BA" w:rsidR="00324236" w:rsidRPr="00197AB5" w:rsidRDefault="00324236" w:rsidP="00D03403">
      <w:pPr>
        <w:pStyle w:val="1"/>
        <w:numPr>
          <w:ilvl w:val="0"/>
          <w:numId w:val="5"/>
        </w:numPr>
        <w:spacing w:after="0"/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РАЗРЕШЕНИЕ СПОРОВ</w:t>
      </w:r>
      <w:r w:rsidR="00811525" w:rsidRPr="00811525">
        <w:rPr>
          <w:b/>
          <w:bCs/>
          <w:szCs w:val="24"/>
        </w:rPr>
        <w:t xml:space="preserve"> </w:t>
      </w:r>
      <w:r w:rsidR="00811525">
        <w:rPr>
          <w:b/>
          <w:bCs/>
          <w:szCs w:val="24"/>
        </w:rPr>
        <w:t>И ЗАВЕРЕНИЯ ПОДРЯДЧИКА</w:t>
      </w:r>
    </w:p>
    <w:p w14:paraId="1B1C9432" w14:textId="77777777" w:rsidR="00197AB5" w:rsidRDefault="00197AB5" w:rsidP="00197AB5">
      <w:pPr>
        <w:pStyle w:val="1"/>
        <w:spacing w:after="0"/>
        <w:ind w:firstLine="0"/>
        <w:rPr>
          <w:b/>
          <w:color w:val="000000"/>
          <w:szCs w:val="24"/>
        </w:rPr>
      </w:pPr>
    </w:p>
    <w:p w14:paraId="007BBEA6" w14:textId="77777777" w:rsidR="00197AB5" w:rsidRPr="00AA2F04" w:rsidRDefault="00197AB5" w:rsidP="00197AB5">
      <w:pPr>
        <w:pStyle w:val="1"/>
        <w:numPr>
          <w:ilvl w:val="1"/>
          <w:numId w:val="5"/>
        </w:numPr>
        <w:tabs>
          <w:tab w:val="clear" w:pos="991"/>
        </w:tabs>
        <w:ind w:left="0" w:firstLine="0"/>
        <w:rPr>
          <w:color w:val="000000"/>
          <w:szCs w:val="24"/>
        </w:rPr>
      </w:pPr>
      <w:r w:rsidRPr="00AA2F04">
        <w:rPr>
          <w:color w:val="000000"/>
          <w:szCs w:val="24"/>
        </w:rPr>
        <w:t>Все возникающие из Договора споры и разногласия Стороны будут стремиться разрешить в ходе переговоров, а в случае недостижения согласия, спор передается для разрешения в Арбитражный суд по месту нахождения Заказчика в соответствии с действующим законодательством Российской Федерации. Перед передачей дела в суд обязательно предъявление претензии другой Стороне, рассмотрение претензии осуществляется в течение 10 (десяти) календарных дней с момента получения.</w:t>
      </w:r>
    </w:p>
    <w:p w14:paraId="264D8A6D" w14:textId="056369B9" w:rsidR="00197AB5" w:rsidRPr="00AA2F04" w:rsidRDefault="00046015" w:rsidP="00197AB5">
      <w:pPr>
        <w:pStyle w:val="1"/>
        <w:numPr>
          <w:ilvl w:val="1"/>
          <w:numId w:val="5"/>
        </w:numPr>
        <w:tabs>
          <w:tab w:val="clear" w:pos="991"/>
          <w:tab w:val="num" w:pos="709"/>
        </w:tabs>
        <w:ind w:hanging="991"/>
        <w:rPr>
          <w:color w:val="000000"/>
          <w:szCs w:val="24"/>
        </w:rPr>
      </w:pPr>
      <w:r w:rsidRPr="00046015">
        <w:rPr>
          <w:color w:val="000000"/>
          <w:szCs w:val="24"/>
        </w:rPr>
        <w:t>Подрядчик</w:t>
      </w:r>
      <w:r>
        <w:rPr>
          <w:color w:val="000000"/>
          <w:szCs w:val="24"/>
        </w:rPr>
        <w:t xml:space="preserve"> </w:t>
      </w:r>
      <w:r w:rsidR="00197AB5" w:rsidRPr="00AA2F04">
        <w:rPr>
          <w:color w:val="000000"/>
          <w:szCs w:val="24"/>
        </w:rPr>
        <w:t>заверяет и гарантирует, что:</w:t>
      </w:r>
    </w:p>
    <w:p w14:paraId="07C430D7" w14:textId="77777777" w:rsidR="00197AB5" w:rsidRPr="00AA2F04" w:rsidRDefault="00197AB5" w:rsidP="00197AB5">
      <w:pPr>
        <w:pStyle w:val="1"/>
        <w:spacing w:after="0"/>
        <w:ind w:firstLine="0"/>
        <w:rPr>
          <w:color w:val="000000"/>
          <w:szCs w:val="24"/>
        </w:rPr>
      </w:pPr>
      <w:r w:rsidRPr="00AA2F04">
        <w:rPr>
          <w:color w:val="000000"/>
          <w:szCs w:val="24"/>
        </w:rPr>
        <w:t>а) зарегистрирован в ЕГРЮЛ надлежащим образом;</w:t>
      </w:r>
    </w:p>
    <w:p w14:paraId="0C92661D" w14:textId="77777777" w:rsidR="00197AB5" w:rsidRPr="00AA2F04" w:rsidRDefault="00197AB5" w:rsidP="00197AB5">
      <w:pPr>
        <w:pStyle w:val="1"/>
        <w:spacing w:after="0"/>
        <w:ind w:firstLine="0"/>
        <w:rPr>
          <w:color w:val="000000"/>
          <w:szCs w:val="24"/>
        </w:rPr>
      </w:pPr>
      <w:r w:rsidRPr="00AA2F04">
        <w:rPr>
          <w:color w:val="000000"/>
          <w:szCs w:val="24"/>
        </w:rPr>
        <w:t>б) 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14:paraId="676412A1" w14:textId="77777777" w:rsidR="00197AB5" w:rsidRPr="00AA2F04" w:rsidRDefault="00197AB5" w:rsidP="00197AB5">
      <w:pPr>
        <w:pStyle w:val="1"/>
        <w:spacing w:after="0"/>
        <w:ind w:firstLine="0"/>
        <w:rPr>
          <w:color w:val="000000"/>
          <w:szCs w:val="24"/>
        </w:rPr>
      </w:pPr>
      <w:r w:rsidRPr="00AA2F04">
        <w:rPr>
          <w:color w:val="000000"/>
          <w:szCs w:val="24"/>
        </w:rPr>
        <w:t>в) располагает персоналом, имуществом и материальными ресурсами, необходимыми для выполнения своих обязательств по договору;</w:t>
      </w:r>
    </w:p>
    <w:p w14:paraId="052B9381" w14:textId="77777777" w:rsidR="00197AB5" w:rsidRPr="00AA2F04" w:rsidRDefault="00197AB5" w:rsidP="00197AB5">
      <w:pPr>
        <w:pStyle w:val="1"/>
        <w:spacing w:after="0"/>
        <w:ind w:firstLine="0"/>
        <w:rPr>
          <w:color w:val="000000"/>
          <w:szCs w:val="24"/>
        </w:rPr>
      </w:pPr>
      <w:r w:rsidRPr="00AA2F04">
        <w:rPr>
          <w:color w:val="000000"/>
          <w:szCs w:val="24"/>
        </w:rPr>
        <w:t xml:space="preserve">г)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73C671F5" w14:textId="77777777" w:rsidR="00197AB5" w:rsidRPr="00AA2F04" w:rsidRDefault="00197AB5" w:rsidP="00197AB5">
      <w:pPr>
        <w:pStyle w:val="1"/>
        <w:spacing w:after="0"/>
        <w:ind w:firstLine="0"/>
        <w:rPr>
          <w:color w:val="000000"/>
          <w:szCs w:val="24"/>
        </w:rPr>
      </w:pPr>
      <w:r w:rsidRPr="00AA2F04">
        <w:rPr>
          <w:color w:val="000000"/>
          <w:szCs w:val="24"/>
        </w:rPr>
        <w:t>д)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органы;</w:t>
      </w:r>
    </w:p>
    <w:p w14:paraId="1F0EC9C1" w14:textId="77777777" w:rsidR="00197AB5" w:rsidRPr="00AA2F04" w:rsidRDefault="00197AB5" w:rsidP="00197AB5">
      <w:pPr>
        <w:pStyle w:val="1"/>
        <w:spacing w:after="0"/>
        <w:ind w:firstLine="0"/>
        <w:rPr>
          <w:color w:val="000000"/>
          <w:szCs w:val="24"/>
        </w:rPr>
      </w:pPr>
      <w:r w:rsidRPr="00AA2F04">
        <w:rPr>
          <w:color w:val="000000"/>
          <w:szCs w:val="24"/>
        </w:rPr>
        <w:t>е)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отчетности;</w:t>
      </w:r>
    </w:p>
    <w:p w14:paraId="155EAD6F" w14:textId="77777777" w:rsidR="00197AB5" w:rsidRPr="00AA2F04" w:rsidRDefault="00197AB5" w:rsidP="00197AB5">
      <w:pPr>
        <w:pStyle w:val="1"/>
        <w:spacing w:after="0"/>
        <w:ind w:firstLine="0"/>
        <w:rPr>
          <w:color w:val="000000"/>
          <w:szCs w:val="24"/>
        </w:rPr>
      </w:pPr>
      <w:r w:rsidRPr="00AA2F04">
        <w:rPr>
          <w:color w:val="000000"/>
          <w:szCs w:val="24"/>
        </w:rPr>
        <w:t>ж) своевременно и в полном объеме уплачивает налоги, сборы и страховые взносы;</w:t>
      </w:r>
    </w:p>
    <w:p w14:paraId="6C303744" w14:textId="77777777" w:rsidR="00197AB5" w:rsidRPr="00AA2F04" w:rsidRDefault="00197AB5" w:rsidP="00197AB5">
      <w:pPr>
        <w:pStyle w:val="1"/>
        <w:spacing w:after="0"/>
        <w:ind w:firstLine="0"/>
        <w:rPr>
          <w:color w:val="000000"/>
          <w:szCs w:val="24"/>
        </w:rPr>
      </w:pPr>
      <w:r w:rsidRPr="00AA2F04">
        <w:rPr>
          <w:color w:val="000000"/>
          <w:szCs w:val="24"/>
        </w:rPr>
        <w:t>з) отражает в налоговой отчетности по НДС все суммы НДС, предъявленные Заказчику;</w:t>
      </w:r>
    </w:p>
    <w:p w14:paraId="10C51189" w14:textId="77777777" w:rsidR="00197AB5" w:rsidRPr="00AA2F04" w:rsidRDefault="00197AB5" w:rsidP="00197AB5">
      <w:pPr>
        <w:pStyle w:val="1"/>
        <w:spacing w:after="0"/>
        <w:ind w:firstLine="0"/>
        <w:rPr>
          <w:color w:val="000000"/>
          <w:szCs w:val="24"/>
        </w:rPr>
      </w:pPr>
      <w:r w:rsidRPr="00AA2F04">
        <w:rPr>
          <w:color w:val="000000"/>
          <w:szCs w:val="24"/>
        </w:rPr>
        <w:t>и) лица, подписывающие от его имени первичные документы и счета-фактуры, имеют на это все необходимые полномочия и доверенности;</w:t>
      </w:r>
    </w:p>
    <w:p w14:paraId="733E628C" w14:textId="41D6A3D5" w:rsidR="00197AB5" w:rsidRPr="00AA2F04" w:rsidRDefault="00197AB5" w:rsidP="00197AB5">
      <w:pPr>
        <w:pStyle w:val="1"/>
        <w:spacing w:after="0"/>
        <w:ind w:firstLine="0"/>
        <w:rPr>
          <w:color w:val="000000"/>
          <w:szCs w:val="24"/>
        </w:rPr>
      </w:pPr>
      <w:r w:rsidRPr="00AA2F04">
        <w:rPr>
          <w:color w:val="000000"/>
          <w:szCs w:val="24"/>
        </w:rPr>
        <w:t xml:space="preserve">к) привлекаемые </w:t>
      </w:r>
      <w:r w:rsidR="00046015" w:rsidRPr="00046015">
        <w:rPr>
          <w:color w:val="000000"/>
          <w:szCs w:val="24"/>
        </w:rPr>
        <w:t xml:space="preserve">Подрядчиком </w:t>
      </w:r>
      <w:r w:rsidRPr="00AA2F04">
        <w:rPr>
          <w:color w:val="000000"/>
          <w:szCs w:val="24"/>
        </w:rPr>
        <w:t xml:space="preserve">для исполнения обязательств третьи лица (включая субпоставщиков) полностью исполняют свои обязательства собственными силами и средствами для чего обладают достаточными имущественными и трудовыми ресурсами, с такими привлекаемыми </w:t>
      </w:r>
      <w:r w:rsidR="00046015" w:rsidRPr="00046015">
        <w:rPr>
          <w:color w:val="000000"/>
          <w:szCs w:val="24"/>
        </w:rPr>
        <w:t xml:space="preserve">Подрядчиком </w:t>
      </w:r>
      <w:r w:rsidRPr="00AA2F04">
        <w:rPr>
          <w:color w:val="000000"/>
          <w:szCs w:val="24"/>
        </w:rPr>
        <w:t>третьими лицами оформляются первичные учетные и иные документы, подтверждающие фактическое исполнение обязательств такими лицами, и обеспечивается сохранность этих документов в течение пяти лет после окончания налогового периода;</w:t>
      </w:r>
    </w:p>
    <w:p w14:paraId="3B579463" w14:textId="2F60C9B3" w:rsidR="00197AB5" w:rsidRPr="00AA2F04" w:rsidRDefault="00197AB5" w:rsidP="00197AB5">
      <w:pPr>
        <w:pStyle w:val="1"/>
        <w:spacing w:after="0"/>
        <w:ind w:firstLine="0"/>
        <w:rPr>
          <w:color w:val="000000"/>
          <w:szCs w:val="24"/>
        </w:rPr>
      </w:pPr>
      <w:r w:rsidRPr="00AA2F04">
        <w:rPr>
          <w:color w:val="000000"/>
          <w:szCs w:val="24"/>
        </w:rPr>
        <w:t xml:space="preserve">л) привлекаемые </w:t>
      </w:r>
      <w:r w:rsidR="00046015" w:rsidRPr="00046015">
        <w:rPr>
          <w:color w:val="000000"/>
          <w:szCs w:val="24"/>
        </w:rPr>
        <w:t xml:space="preserve">Подрядчиком </w:t>
      </w:r>
      <w:r w:rsidRPr="00AA2F04">
        <w:rPr>
          <w:color w:val="000000"/>
          <w:szCs w:val="24"/>
        </w:rPr>
        <w:t xml:space="preserve">для исполнения настоящего Договора третьи лица являются добросовестными и соблюдают требования законодательства в части ведения налогового учёта, полноты, точности и достоверности отражения в учёте операций, обусловленных хозяйственными взаимоотношениями с </w:t>
      </w:r>
      <w:r w:rsidR="00046015" w:rsidRPr="00046015">
        <w:rPr>
          <w:color w:val="000000"/>
          <w:szCs w:val="24"/>
        </w:rPr>
        <w:t>Подрядчиком</w:t>
      </w:r>
      <w:r w:rsidRPr="00AA2F04">
        <w:rPr>
          <w:color w:val="000000"/>
          <w:szCs w:val="24"/>
        </w:rPr>
        <w:t>;</w:t>
      </w:r>
    </w:p>
    <w:p w14:paraId="29E479CD" w14:textId="5DC8649F" w:rsidR="00197AB5" w:rsidRDefault="00197AB5" w:rsidP="00197AB5">
      <w:pPr>
        <w:pStyle w:val="1"/>
        <w:spacing w:after="0"/>
        <w:ind w:firstLine="0"/>
        <w:rPr>
          <w:color w:val="000000"/>
          <w:szCs w:val="24"/>
        </w:rPr>
      </w:pPr>
      <w:r w:rsidRPr="00AA2F04">
        <w:rPr>
          <w:color w:val="000000"/>
          <w:szCs w:val="24"/>
        </w:rPr>
        <w:t xml:space="preserve">м) по операциям с участием </w:t>
      </w:r>
      <w:r w:rsidR="00046015" w:rsidRPr="00046015">
        <w:rPr>
          <w:color w:val="000000"/>
          <w:szCs w:val="24"/>
        </w:rPr>
        <w:t>Подрядчик</w:t>
      </w:r>
      <w:r w:rsidR="00046015">
        <w:rPr>
          <w:color w:val="000000"/>
          <w:szCs w:val="24"/>
        </w:rPr>
        <w:t>а</w:t>
      </w:r>
      <w:r w:rsidRPr="00AA2F04">
        <w:rPr>
          <w:color w:val="000000"/>
          <w:szCs w:val="24"/>
        </w:rPr>
        <w:t xml:space="preserve">, а также третьих лиц (включая субподрядчиков), привлеченных </w:t>
      </w:r>
      <w:r w:rsidR="00046015" w:rsidRPr="00046015">
        <w:rPr>
          <w:color w:val="000000"/>
          <w:szCs w:val="24"/>
        </w:rPr>
        <w:t xml:space="preserve">Подрядчиком </w:t>
      </w:r>
      <w:r w:rsidRPr="00AA2F04">
        <w:rPr>
          <w:color w:val="000000"/>
          <w:szCs w:val="24"/>
        </w:rPr>
        <w:t>к исполнению обязательств по настоящему договору, не имеется и не будет иметься признаков несформированного источника по цепочке поставщиков товаров (работ, услуг) для принятия к вычету сумм НДС.</w:t>
      </w:r>
    </w:p>
    <w:p w14:paraId="28F2F849" w14:textId="77777777" w:rsidR="00197AB5" w:rsidRDefault="00197AB5" w:rsidP="00197AB5">
      <w:pPr>
        <w:pStyle w:val="1"/>
        <w:spacing w:after="0"/>
        <w:ind w:firstLine="0"/>
        <w:rPr>
          <w:color w:val="000000"/>
          <w:szCs w:val="24"/>
        </w:rPr>
      </w:pPr>
    </w:p>
    <w:p w14:paraId="3D216D2A" w14:textId="79CDA932" w:rsidR="00197AB5" w:rsidRPr="00AA2F04" w:rsidRDefault="00197AB5" w:rsidP="00197AB5">
      <w:pPr>
        <w:pStyle w:val="1"/>
        <w:spacing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12.3. </w:t>
      </w:r>
      <w:r w:rsidRPr="00AA2F04">
        <w:rPr>
          <w:color w:val="000000"/>
          <w:szCs w:val="24"/>
        </w:rPr>
        <w:t xml:space="preserve">Если </w:t>
      </w:r>
      <w:r w:rsidR="00046015" w:rsidRPr="00046015">
        <w:rPr>
          <w:color w:val="000000"/>
          <w:szCs w:val="24"/>
        </w:rPr>
        <w:t xml:space="preserve">Подрядчик </w:t>
      </w:r>
      <w:r w:rsidRPr="00AA2F04">
        <w:rPr>
          <w:color w:val="000000"/>
          <w:szCs w:val="24"/>
        </w:rPr>
        <w:t xml:space="preserve">нарушит заверения и гарантии (любую одну, несколько или все вместе), указанные в пункте </w:t>
      </w:r>
      <w:r>
        <w:rPr>
          <w:color w:val="000000"/>
          <w:szCs w:val="24"/>
        </w:rPr>
        <w:t>12</w:t>
      </w:r>
      <w:r w:rsidRPr="00AA2F04">
        <w:rPr>
          <w:color w:val="000000"/>
          <w:szCs w:val="24"/>
        </w:rPr>
        <w:t>.</w:t>
      </w:r>
      <w:r>
        <w:rPr>
          <w:color w:val="000000"/>
          <w:szCs w:val="24"/>
        </w:rPr>
        <w:t>2</w:t>
      </w:r>
      <w:r w:rsidRPr="00AA2F04">
        <w:rPr>
          <w:color w:val="000000"/>
          <w:szCs w:val="24"/>
        </w:rPr>
        <w:t xml:space="preserve"> настоящего Договора, то </w:t>
      </w:r>
      <w:r w:rsidR="00FB6E0F" w:rsidRPr="00FB6E0F">
        <w:rPr>
          <w:color w:val="000000"/>
          <w:szCs w:val="24"/>
        </w:rPr>
        <w:t xml:space="preserve">Подрядчик </w:t>
      </w:r>
      <w:r w:rsidRPr="00AA2F04">
        <w:rPr>
          <w:color w:val="000000"/>
          <w:szCs w:val="24"/>
        </w:rPr>
        <w:t>обязуется возместить Заказчику убытки/имущественные потери, которые последний понес вследствие таких нарушений, в том числе, но, не ограничиваясь:</w:t>
      </w:r>
    </w:p>
    <w:p w14:paraId="4665A6DE" w14:textId="77777777" w:rsidR="00197AB5" w:rsidRPr="00AA2F04" w:rsidRDefault="00197AB5" w:rsidP="00197AB5">
      <w:pPr>
        <w:pStyle w:val="1"/>
        <w:spacing w:after="0"/>
        <w:ind w:firstLine="0"/>
        <w:rPr>
          <w:color w:val="000000"/>
          <w:szCs w:val="24"/>
        </w:rPr>
      </w:pPr>
      <w:r w:rsidRPr="00AA2F04">
        <w:rPr>
          <w:color w:val="000000"/>
          <w:szCs w:val="24"/>
        </w:rPr>
        <w:t xml:space="preserve">- уплаченные или подлежащие уплате Заказчиком суммы налогов, в возмещении (уменьшении) которых ему было отказано, суммы, уплаченных или подлежащих уплате вследствие непризнания для целей налогообложения расходов (налоговых вычетов) по операциям, вытекающим из настоящего Договора, суммы соответствующих пени и штрафов. В размер </w:t>
      </w:r>
      <w:r w:rsidRPr="00AA2F04">
        <w:rPr>
          <w:color w:val="000000"/>
          <w:szCs w:val="24"/>
        </w:rPr>
        <w:lastRenderedPageBreak/>
        <w:t>имущественных потерь также включается сумма налога на прибыль организаций, приходящаяся на уменьшаемый размер убытка Заказчика, вследствие непризнания для целей налогообложения расходов по операциям, вытекающим из настоящего Договора.</w:t>
      </w:r>
    </w:p>
    <w:p w14:paraId="44BF7ED8" w14:textId="77777777" w:rsidR="00197AB5" w:rsidRPr="00AA2F04" w:rsidRDefault="00197AB5" w:rsidP="00197AB5">
      <w:pPr>
        <w:pStyle w:val="1"/>
        <w:spacing w:after="0"/>
        <w:ind w:firstLine="0"/>
        <w:rPr>
          <w:color w:val="000000"/>
          <w:szCs w:val="24"/>
        </w:rPr>
      </w:pPr>
      <w:r w:rsidRPr="00AA2F04">
        <w:rPr>
          <w:color w:val="000000"/>
          <w:szCs w:val="24"/>
        </w:rPr>
        <w:t>- Суммы претензий, предъявленных Заказчику третьими лицами, купившими у Заказчика товары (работы, услуги),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вычетов.</w:t>
      </w:r>
    </w:p>
    <w:p w14:paraId="01720967" w14:textId="7A257908" w:rsidR="00197AB5" w:rsidRPr="00124EEE" w:rsidRDefault="00197AB5" w:rsidP="00197AB5">
      <w:pPr>
        <w:pStyle w:val="1"/>
        <w:numPr>
          <w:ilvl w:val="1"/>
          <w:numId w:val="23"/>
        </w:numPr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FB6E0F" w:rsidRPr="00FB6E0F">
        <w:rPr>
          <w:color w:val="000000"/>
          <w:szCs w:val="24"/>
        </w:rPr>
        <w:t xml:space="preserve">Подрядчик </w:t>
      </w:r>
      <w:r w:rsidRPr="00AA2F04">
        <w:rPr>
          <w:color w:val="000000"/>
          <w:szCs w:val="24"/>
        </w:rPr>
        <w:t xml:space="preserve">в соответствии со ст. 406.1. Гражданского кодекса Российской Федерации, возмещает Заказчику все имущественные потери Заказчика, возникшие в случаях, указанных в пункте </w:t>
      </w:r>
      <w:r>
        <w:rPr>
          <w:color w:val="000000"/>
          <w:szCs w:val="24"/>
        </w:rPr>
        <w:t>12.3</w:t>
      </w:r>
      <w:r w:rsidRPr="00AA2F04">
        <w:rPr>
          <w:color w:val="000000"/>
          <w:szCs w:val="24"/>
        </w:rPr>
        <w:t xml:space="preserve"> настоящего Договора и определенные налоговым органом информационным письмом, протоколом заседания (рабочей группы, комиссии и т.п.), решением или актом налоговой проверки.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FB6E0F" w:rsidRPr="00FB6E0F">
        <w:rPr>
          <w:color w:val="000000"/>
          <w:szCs w:val="24"/>
        </w:rPr>
        <w:t>Подрядчик</w:t>
      </w:r>
      <w:r w:rsidR="00FB6E0F">
        <w:rPr>
          <w:color w:val="000000"/>
          <w:szCs w:val="24"/>
        </w:rPr>
        <w:t xml:space="preserve">а </w:t>
      </w:r>
      <w:r w:rsidRPr="00AA2F04">
        <w:rPr>
          <w:color w:val="000000"/>
          <w:szCs w:val="24"/>
        </w:rPr>
        <w:t>возместить имущественные потери.</w:t>
      </w:r>
      <w:r w:rsidRPr="00124EEE">
        <w:rPr>
          <w:rFonts w:eastAsia="SimSun"/>
          <w:szCs w:val="24"/>
          <w:lang w:eastAsia="en-US"/>
        </w:rPr>
        <w:t xml:space="preserve"> </w:t>
      </w:r>
    </w:p>
    <w:p w14:paraId="0EDF5B3C" w14:textId="77777777" w:rsidR="00197AB5" w:rsidRPr="00124EEE" w:rsidRDefault="00197AB5" w:rsidP="00197AB5">
      <w:pPr>
        <w:pStyle w:val="1"/>
        <w:numPr>
          <w:ilvl w:val="1"/>
          <w:numId w:val="23"/>
        </w:numPr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 w:rsidRPr="00124EEE">
        <w:rPr>
          <w:color w:val="000000"/>
          <w:szCs w:val="24"/>
        </w:rPr>
        <w:t xml:space="preserve">В соответствии со ст. 431.2 ГК РФ Подрядчик заявляет и гарантирует, что на момент заключения настоящего Договора: </w:t>
      </w:r>
    </w:p>
    <w:p w14:paraId="29BBC3B9" w14:textId="77777777" w:rsidR="00197AB5" w:rsidRPr="00124EEE" w:rsidRDefault="00197AB5" w:rsidP="00197AB5">
      <w:pPr>
        <w:pStyle w:val="1"/>
        <w:numPr>
          <w:ilvl w:val="0"/>
          <w:numId w:val="21"/>
        </w:numPr>
        <w:spacing w:after="0"/>
        <w:ind w:left="426"/>
        <w:rPr>
          <w:color w:val="000000"/>
          <w:szCs w:val="24"/>
        </w:rPr>
      </w:pPr>
      <w:r w:rsidRPr="00124EEE">
        <w:rPr>
          <w:color w:val="000000"/>
          <w:szCs w:val="24"/>
        </w:rPr>
        <w:t>Подрядчик и ни одно из аффилированных с Подрядчиком лиц</w:t>
      </w:r>
      <w:r w:rsidRPr="00124EEE">
        <w:rPr>
          <w:color w:val="000000"/>
          <w:szCs w:val="24"/>
          <w:lang w:val="is-IS"/>
        </w:rPr>
        <w:t xml:space="preserve">: </w:t>
      </w:r>
    </w:p>
    <w:p w14:paraId="235054A8" w14:textId="77777777" w:rsidR="00197AB5" w:rsidRPr="00124EEE" w:rsidRDefault="00197AB5" w:rsidP="00197AB5">
      <w:pPr>
        <w:pStyle w:val="1"/>
        <w:numPr>
          <w:ilvl w:val="0"/>
          <w:numId w:val="22"/>
        </w:numPr>
        <w:spacing w:after="0"/>
        <w:ind w:left="426"/>
        <w:rPr>
          <w:color w:val="000000"/>
          <w:szCs w:val="24"/>
        </w:rPr>
      </w:pPr>
      <w:r w:rsidRPr="00124EEE">
        <w:rPr>
          <w:color w:val="000000"/>
          <w:szCs w:val="24"/>
        </w:rPr>
        <w:t>не является лицом, в отношении которого введены Санкции, и/или которое включено в Санкционные списки и/или является каким-либо образом, связанным с лицом, включенным в Санкционные списки;</w:t>
      </w:r>
      <w:r w:rsidRPr="00124EEE">
        <w:rPr>
          <w:color w:val="000000"/>
          <w:szCs w:val="24"/>
          <w:lang w:val="is-IS"/>
        </w:rPr>
        <w:t xml:space="preserve"> </w:t>
      </w:r>
    </w:p>
    <w:p w14:paraId="5BCC74F4" w14:textId="77777777" w:rsidR="00197AB5" w:rsidRPr="00124EEE" w:rsidRDefault="00197AB5" w:rsidP="00197AB5">
      <w:pPr>
        <w:pStyle w:val="1"/>
        <w:numPr>
          <w:ilvl w:val="0"/>
          <w:numId w:val="22"/>
        </w:numPr>
        <w:spacing w:after="0"/>
        <w:ind w:left="426"/>
        <w:rPr>
          <w:color w:val="000000"/>
          <w:szCs w:val="24"/>
        </w:rPr>
      </w:pPr>
      <w:r w:rsidRPr="00124EEE">
        <w:rPr>
          <w:color w:val="000000"/>
          <w:szCs w:val="24"/>
        </w:rPr>
        <w:t>не действует в интересах и/или по указанию какого-либо лица, в отношении которого введены Санкции, и/или которое включено в Санкционные списки;</w:t>
      </w:r>
      <w:r w:rsidRPr="00124EEE">
        <w:rPr>
          <w:color w:val="000000"/>
          <w:szCs w:val="24"/>
          <w:lang w:val="is-IS"/>
        </w:rPr>
        <w:t xml:space="preserve"> </w:t>
      </w:r>
    </w:p>
    <w:p w14:paraId="4DAF9483" w14:textId="77777777" w:rsidR="00197AB5" w:rsidRPr="00124EEE" w:rsidRDefault="00197AB5" w:rsidP="00197AB5">
      <w:pPr>
        <w:pStyle w:val="1"/>
        <w:numPr>
          <w:ilvl w:val="0"/>
          <w:numId w:val="21"/>
        </w:numPr>
        <w:spacing w:after="0"/>
        <w:ind w:left="426"/>
        <w:rPr>
          <w:color w:val="000000"/>
          <w:szCs w:val="24"/>
        </w:rPr>
      </w:pPr>
      <w:r w:rsidRPr="00124EEE">
        <w:rPr>
          <w:color w:val="000000"/>
          <w:szCs w:val="24"/>
        </w:rPr>
        <w:t>Подрядчик заключает и/или исполняет настоящий Договор не с целью обхода каких-либо Санкций или ограничений.</w:t>
      </w:r>
    </w:p>
    <w:p w14:paraId="63E13BE8" w14:textId="77777777" w:rsidR="00197AB5" w:rsidRPr="00124EEE" w:rsidRDefault="00197AB5" w:rsidP="00197AB5">
      <w:pPr>
        <w:pStyle w:val="1"/>
        <w:ind w:firstLine="993"/>
        <w:rPr>
          <w:color w:val="000000"/>
          <w:szCs w:val="24"/>
        </w:rPr>
      </w:pPr>
      <w:r w:rsidRPr="00124EEE">
        <w:rPr>
          <w:color w:val="000000"/>
          <w:szCs w:val="24"/>
        </w:rPr>
        <w:t xml:space="preserve">В случае, если обстоятельства, указанные в настоящем пункте, наступят после заключения Сторонами настоящего Договора, Подрядчик обязуется незамедлительно письменно сообщить об этом Заказчику. </w:t>
      </w:r>
    </w:p>
    <w:p w14:paraId="52C416B6" w14:textId="77777777" w:rsidR="00197AB5" w:rsidRPr="00124EEE" w:rsidRDefault="00197AB5" w:rsidP="00197AB5">
      <w:pPr>
        <w:pStyle w:val="1"/>
        <w:ind w:firstLine="993"/>
        <w:rPr>
          <w:color w:val="000000"/>
          <w:szCs w:val="24"/>
        </w:rPr>
      </w:pPr>
      <w:r w:rsidRPr="00124EEE">
        <w:rPr>
          <w:color w:val="000000"/>
          <w:szCs w:val="24"/>
        </w:rPr>
        <w:t xml:space="preserve">Стороны настоящим признают, что указанные в настоящем пункте заверения Подрядчика имеют существенное значение для Заказчика.  </w:t>
      </w:r>
    </w:p>
    <w:p w14:paraId="47A81F61" w14:textId="77777777" w:rsidR="00197AB5" w:rsidRPr="00124EEE" w:rsidRDefault="00197AB5" w:rsidP="00197AB5">
      <w:pPr>
        <w:pStyle w:val="1"/>
        <w:ind w:firstLine="993"/>
        <w:rPr>
          <w:color w:val="000000"/>
          <w:szCs w:val="24"/>
        </w:rPr>
      </w:pPr>
      <w:r w:rsidRPr="00124EEE">
        <w:rPr>
          <w:color w:val="000000"/>
          <w:szCs w:val="24"/>
        </w:rPr>
        <w:t xml:space="preserve">Заказчик вправе в одностороннем внесудебном порядке отказаться от дальнейшего исполнения Договора и потребовать от Подрядчика возмещения </w:t>
      </w:r>
      <w:hyperlink r:id="rId9" w:history="1">
        <w:r w:rsidRPr="00124EEE">
          <w:rPr>
            <w:rStyle w:val="af1"/>
            <w:color w:val="auto"/>
            <w:szCs w:val="24"/>
            <w:u w:val="none"/>
          </w:rPr>
          <w:t>убытк</w:t>
        </w:r>
      </w:hyperlink>
      <w:r w:rsidRPr="00124EEE">
        <w:rPr>
          <w:szCs w:val="24"/>
        </w:rPr>
        <w:t xml:space="preserve">ов в случаях, если Подрядчик при заключении настоящего Договора </w:t>
      </w:r>
      <w:r w:rsidRPr="00124EEE">
        <w:rPr>
          <w:color w:val="000000"/>
          <w:szCs w:val="24"/>
        </w:rPr>
        <w:t xml:space="preserve">предоставил Заказчику недостоверные заверения об обстоятельствах либо не предоставил информацию о наступлении обстоятельств, указанных в настоящем пункте, а также в случае наступления обстоятельств, указанных в настоящем пункте после заключения настоящего Договора (но в этом, последнем случае, без возмещения убытков, если </w:t>
      </w:r>
      <w:bookmarkStart w:id="5" w:name="_Hlk169009316"/>
      <w:r w:rsidRPr="00124EEE">
        <w:rPr>
          <w:color w:val="000000"/>
          <w:szCs w:val="24"/>
        </w:rPr>
        <w:t xml:space="preserve">Подрядчик </w:t>
      </w:r>
      <w:bookmarkEnd w:id="5"/>
      <w:r w:rsidRPr="00124EEE">
        <w:rPr>
          <w:color w:val="000000"/>
          <w:szCs w:val="24"/>
        </w:rPr>
        <w:t xml:space="preserve">незамедлительно письменно проинформировал Заказчика о наступлении соответствующих обстоятельств). </w:t>
      </w:r>
    </w:p>
    <w:p w14:paraId="17C8AF39" w14:textId="77777777" w:rsidR="00197AB5" w:rsidRPr="00124EEE" w:rsidRDefault="00197AB5" w:rsidP="00197AB5">
      <w:pPr>
        <w:pStyle w:val="1"/>
        <w:ind w:left="426"/>
        <w:rPr>
          <w:b/>
          <w:color w:val="000000"/>
          <w:szCs w:val="24"/>
        </w:rPr>
      </w:pPr>
      <w:r w:rsidRPr="00124EEE">
        <w:rPr>
          <w:b/>
          <w:color w:val="000000"/>
          <w:szCs w:val="24"/>
        </w:rPr>
        <w:t>Для целей настоящего Договора:</w:t>
      </w:r>
    </w:p>
    <w:p w14:paraId="08F6CF2A" w14:textId="77777777" w:rsidR="00197AB5" w:rsidRPr="00124EEE" w:rsidRDefault="00197AB5" w:rsidP="00197AB5">
      <w:pPr>
        <w:pStyle w:val="1"/>
        <w:ind w:firstLine="993"/>
        <w:rPr>
          <w:color w:val="000000"/>
          <w:szCs w:val="24"/>
        </w:rPr>
      </w:pPr>
      <w:r w:rsidRPr="00124EEE">
        <w:rPr>
          <w:b/>
          <w:i/>
          <w:color w:val="000000"/>
          <w:szCs w:val="24"/>
        </w:rPr>
        <w:t xml:space="preserve">Санкции </w:t>
      </w:r>
      <w:r w:rsidRPr="00124EEE">
        <w:rPr>
          <w:color w:val="000000"/>
          <w:szCs w:val="24"/>
        </w:rPr>
        <w:t xml:space="preserve">- экономические мероприятия запретительного и ограничительного характера, которые используются одним участником международной торговли (государством, государственными объединениями и/или союзами и/или государственными (межгосударственными) учреждениями или государственными объединениями и/или союзами) по отношению к другому участнику (объекту Санкций) и могут касаться как государства в целом, так и отдельных граждан и/или юридических лиц, созданных и действующих по законодательству этого государства, либо товаров, произведенных на территории данного государства, для достижения конкретных целей, связанных с вопросами безопасности или внешней политики; </w:t>
      </w:r>
    </w:p>
    <w:p w14:paraId="7F762D3C" w14:textId="77777777" w:rsidR="00197AB5" w:rsidRPr="00AA2F04" w:rsidRDefault="00197AB5" w:rsidP="00197AB5">
      <w:pPr>
        <w:pStyle w:val="1"/>
        <w:ind w:firstLine="993"/>
        <w:rPr>
          <w:color w:val="000000"/>
          <w:szCs w:val="24"/>
        </w:rPr>
      </w:pPr>
      <w:r w:rsidRPr="00124EEE">
        <w:rPr>
          <w:b/>
          <w:i/>
          <w:color w:val="000000"/>
          <w:szCs w:val="24"/>
        </w:rPr>
        <w:lastRenderedPageBreak/>
        <w:t>Санкционные списки</w:t>
      </w:r>
      <w:r w:rsidRPr="00124EEE">
        <w:rPr>
          <w:color w:val="000000"/>
          <w:szCs w:val="24"/>
        </w:rPr>
        <w:t xml:space="preserve"> - это списки находящихся под Санкциями физических и юридических лиц, объявленные публично и формируемые (на данный момент или в будущем) органами власти Российской Федерации, Организацией Объединенных Наций (ООН), Европейским союзом (ЕС), Соединенными Штатами Америки (США) или иными иностранными государствами, или международными организациями.</w:t>
      </w:r>
    </w:p>
    <w:p w14:paraId="7A6AA8F0" w14:textId="77777777" w:rsidR="00324236" w:rsidRDefault="00324236" w:rsidP="00D03403">
      <w:pPr>
        <w:pStyle w:val="1"/>
        <w:autoSpaceDE w:val="0"/>
        <w:spacing w:after="0"/>
        <w:ind w:left="142" w:firstLine="0"/>
        <w:rPr>
          <w:color w:val="000000"/>
          <w:szCs w:val="24"/>
        </w:rPr>
      </w:pPr>
    </w:p>
    <w:p w14:paraId="6EE9F218" w14:textId="77777777" w:rsidR="00FB6E0F" w:rsidRPr="00FB6E0F" w:rsidRDefault="00FB6E0F" w:rsidP="00FB6E0F">
      <w:pPr>
        <w:numPr>
          <w:ilvl w:val="0"/>
          <w:numId w:val="5"/>
        </w:num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FB6E0F">
        <w:rPr>
          <w:b/>
          <w:color w:val="000000"/>
          <w:sz w:val="24"/>
          <w:szCs w:val="24"/>
          <w:lang w:eastAsia="ar-SA"/>
        </w:rPr>
        <w:t>РАСТОРЖЕНИЕ ДОГОВОРА</w:t>
      </w:r>
    </w:p>
    <w:p w14:paraId="1FF96BB2" w14:textId="77777777" w:rsidR="00FB6E0F" w:rsidRPr="00FB6E0F" w:rsidRDefault="00FB6E0F" w:rsidP="00FB6E0F">
      <w:pPr>
        <w:numPr>
          <w:ilvl w:val="1"/>
          <w:numId w:val="5"/>
        </w:numPr>
        <w:tabs>
          <w:tab w:val="clear" w:pos="991"/>
          <w:tab w:val="left" w:pos="0"/>
          <w:tab w:val="num" w:pos="849"/>
        </w:tabs>
        <w:suppressAutoHyphens/>
        <w:autoSpaceDE w:val="0"/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FB6E0F">
        <w:rPr>
          <w:color w:val="000000"/>
          <w:sz w:val="24"/>
          <w:szCs w:val="24"/>
          <w:lang w:eastAsia="ar-SA"/>
        </w:rPr>
        <w:t>Настоящий Договор может быть расторгнут во внесудебном порядке по соглашению Сторон.</w:t>
      </w:r>
    </w:p>
    <w:p w14:paraId="3EA55193" w14:textId="77777777" w:rsidR="00FB6E0F" w:rsidRPr="00FB6E0F" w:rsidRDefault="00FB6E0F" w:rsidP="00FB6E0F">
      <w:pPr>
        <w:tabs>
          <w:tab w:val="left" w:pos="0"/>
        </w:tabs>
        <w:suppressAutoHyphens/>
        <w:autoSpaceDE w:val="0"/>
        <w:ind w:left="567"/>
        <w:jc w:val="both"/>
        <w:rPr>
          <w:color w:val="000000"/>
          <w:sz w:val="24"/>
          <w:szCs w:val="24"/>
          <w:lang w:eastAsia="ar-SA"/>
        </w:rPr>
      </w:pPr>
    </w:p>
    <w:p w14:paraId="673739EF" w14:textId="77777777" w:rsidR="00FB6E0F" w:rsidRPr="00FB6E0F" w:rsidRDefault="00FB6E0F" w:rsidP="00FB6E0F">
      <w:pPr>
        <w:numPr>
          <w:ilvl w:val="0"/>
          <w:numId w:val="5"/>
        </w:num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FB6E0F">
        <w:rPr>
          <w:b/>
          <w:color w:val="000000"/>
          <w:sz w:val="24"/>
          <w:szCs w:val="24"/>
          <w:lang w:eastAsia="ar-SA"/>
        </w:rPr>
        <w:t>КОНФИДЕНЦИАЛЬНОСТЬ</w:t>
      </w:r>
    </w:p>
    <w:p w14:paraId="4CB6753E" w14:textId="77777777" w:rsidR="00FB6E0F" w:rsidRPr="00FB6E0F" w:rsidRDefault="00FB6E0F" w:rsidP="00FB6E0F">
      <w:pPr>
        <w:numPr>
          <w:ilvl w:val="1"/>
          <w:numId w:val="5"/>
        </w:numPr>
        <w:tabs>
          <w:tab w:val="clear" w:pos="991"/>
          <w:tab w:val="left" w:pos="0"/>
          <w:tab w:val="num" w:pos="849"/>
        </w:tabs>
        <w:suppressAutoHyphens/>
        <w:autoSpaceDE w:val="0"/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FB6E0F">
        <w:rPr>
          <w:color w:val="000000"/>
          <w:sz w:val="24"/>
          <w:szCs w:val="24"/>
          <w:lang w:eastAsia="ar-SA"/>
        </w:rPr>
        <w:t>Условия Договора являются конфиденциальными и Стороны обязуются не разглашать его условия, как в течение срока его действия, так и в последующие 2 (Два) года с момента прекращения его действия, за исключением разглашения его условий по обоснованным и законным требованиям уполномоченных лиц.</w:t>
      </w:r>
    </w:p>
    <w:p w14:paraId="0EBCA930" w14:textId="4F8E984B" w:rsidR="00FB6E0F" w:rsidRPr="00FB6E0F" w:rsidRDefault="00FB6E0F" w:rsidP="00FB6E0F">
      <w:pPr>
        <w:numPr>
          <w:ilvl w:val="1"/>
          <w:numId w:val="5"/>
        </w:numPr>
        <w:tabs>
          <w:tab w:val="clear" w:pos="991"/>
          <w:tab w:val="left" w:pos="0"/>
          <w:tab w:val="num" w:pos="849"/>
        </w:tabs>
        <w:suppressAutoHyphens/>
        <w:autoSpaceDE w:val="0"/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FB6E0F">
        <w:rPr>
          <w:color w:val="000000"/>
          <w:sz w:val="24"/>
          <w:szCs w:val="24"/>
          <w:lang w:eastAsia="ar-SA"/>
        </w:rPr>
        <w:t xml:space="preserve">Если иное не будет установлено соглашением Сторон, то конфиденциальными являются все получаемые </w:t>
      </w:r>
      <w:r w:rsidRPr="00FB6E0F">
        <w:rPr>
          <w:bCs/>
          <w:color w:val="000000"/>
          <w:sz w:val="24"/>
          <w:szCs w:val="24"/>
          <w:lang w:eastAsia="ar-SA"/>
        </w:rPr>
        <w:t>Подрядчик</w:t>
      </w:r>
      <w:r>
        <w:rPr>
          <w:bCs/>
          <w:color w:val="000000"/>
          <w:sz w:val="24"/>
          <w:szCs w:val="24"/>
          <w:lang w:eastAsia="ar-SA"/>
        </w:rPr>
        <w:t>ом</w:t>
      </w:r>
      <w:r w:rsidRPr="00FB6E0F">
        <w:rPr>
          <w:bCs/>
          <w:color w:val="000000"/>
          <w:sz w:val="24"/>
          <w:szCs w:val="24"/>
          <w:lang w:eastAsia="ar-SA"/>
        </w:rPr>
        <w:t xml:space="preserve"> </w:t>
      </w:r>
      <w:r w:rsidRPr="00FB6E0F">
        <w:rPr>
          <w:color w:val="000000"/>
          <w:sz w:val="24"/>
          <w:szCs w:val="24"/>
          <w:lang w:eastAsia="ar-SA"/>
        </w:rPr>
        <w:t>от Заказчика в процессе исполнения Договора сведения, за исключением тех, которые без участия Сторон были или будут опубликованы, или распространены в иной форме в официальных (служебных) источниках, либо стали или станут известны от третьих лиц без участия Сторон.</w:t>
      </w:r>
    </w:p>
    <w:p w14:paraId="76B34BDC" w14:textId="2A11C00E" w:rsidR="00FB6E0F" w:rsidRPr="00FB6E0F" w:rsidRDefault="00FB6E0F" w:rsidP="00FB6E0F">
      <w:pPr>
        <w:numPr>
          <w:ilvl w:val="1"/>
          <w:numId w:val="5"/>
        </w:numPr>
        <w:tabs>
          <w:tab w:val="clear" w:pos="991"/>
          <w:tab w:val="left" w:pos="0"/>
          <w:tab w:val="num" w:pos="849"/>
        </w:tabs>
        <w:suppressAutoHyphens/>
        <w:autoSpaceDE w:val="0"/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FB6E0F">
        <w:rPr>
          <w:bCs/>
          <w:color w:val="000000"/>
          <w:sz w:val="24"/>
          <w:szCs w:val="24"/>
          <w:lang w:eastAsia="ar-SA"/>
        </w:rPr>
        <w:t xml:space="preserve">Подрядчик </w:t>
      </w:r>
      <w:r w:rsidRPr="00FB6E0F">
        <w:rPr>
          <w:color w:val="000000"/>
          <w:sz w:val="24"/>
          <w:szCs w:val="24"/>
          <w:lang w:eastAsia="ar-SA"/>
        </w:rPr>
        <w:t>не должен без предварительного письменного согласия Заказчика использовать какие-либо конфиденциальные сведения, кроме как в целях реализации Договора.</w:t>
      </w:r>
    </w:p>
    <w:p w14:paraId="57722451" w14:textId="77777777" w:rsidR="00FB6E0F" w:rsidRPr="00FB6E0F" w:rsidRDefault="00FB6E0F" w:rsidP="00FB6E0F">
      <w:pPr>
        <w:numPr>
          <w:ilvl w:val="1"/>
          <w:numId w:val="5"/>
        </w:numPr>
        <w:tabs>
          <w:tab w:val="clear" w:pos="991"/>
          <w:tab w:val="left" w:pos="0"/>
          <w:tab w:val="num" w:pos="849"/>
          <w:tab w:val="left" w:pos="1116"/>
        </w:tabs>
        <w:suppressAutoHyphens/>
        <w:autoSpaceDE w:val="0"/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FB6E0F">
        <w:rPr>
          <w:color w:val="000000"/>
          <w:sz w:val="24"/>
          <w:szCs w:val="24"/>
          <w:lang w:eastAsia="ar-SA"/>
        </w:rPr>
        <w:t xml:space="preserve">В течение Срока выполнения Работ или после их завершения Сторона, причинившая ущерб другой Стороне, возникший по причине какого-либо нарушения патентного или авторского права, товарной марки или названий, полностью возмещает его по всем претензиям, расходам и затратам. </w:t>
      </w:r>
    </w:p>
    <w:p w14:paraId="50E818C2" w14:textId="07E79CC1" w:rsidR="00FB6E0F" w:rsidRPr="00FB6E0F" w:rsidRDefault="00FB6E0F" w:rsidP="00FB6E0F">
      <w:pPr>
        <w:numPr>
          <w:ilvl w:val="1"/>
          <w:numId w:val="5"/>
        </w:numPr>
        <w:tabs>
          <w:tab w:val="clear" w:pos="991"/>
          <w:tab w:val="left" w:pos="0"/>
          <w:tab w:val="num" w:pos="849"/>
        </w:tabs>
        <w:suppressAutoHyphens/>
        <w:autoSpaceDE w:val="0"/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FB6E0F">
        <w:rPr>
          <w:color w:val="000000"/>
          <w:sz w:val="24"/>
          <w:szCs w:val="24"/>
          <w:lang w:eastAsia="ar-SA"/>
        </w:rPr>
        <w:t xml:space="preserve">Если Заказчику со стороны третьих лиц будут предъявлены какие-либо претензии, связанные с нарушением патентного или авторского права, товарной марки или названий, </w:t>
      </w:r>
      <w:r w:rsidRPr="00FB6E0F">
        <w:rPr>
          <w:bCs/>
          <w:color w:val="000000"/>
          <w:sz w:val="24"/>
          <w:szCs w:val="24"/>
          <w:lang w:eastAsia="ar-SA"/>
        </w:rPr>
        <w:t xml:space="preserve">Подрядчик </w:t>
      </w:r>
      <w:r w:rsidRPr="00FB6E0F">
        <w:rPr>
          <w:color w:val="000000"/>
          <w:sz w:val="24"/>
          <w:szCs w:val="24"/>
          <w:lang w:eastAsia="ar-SA"/>
        </w:rPr>
        <w:t>обязуется возместить Заказчику все расходы и убытки, причиненные в связи с нарушением этих прав.</w:t>
      </w:r>
    </w:p>
    <w:p w14:paraId="730AA271" w14:textId="77777777" w:rsidR="00FB6E0F" w:rsidRPr="00FB6E0F" w:rsidRDefault="00FB6E0F" w:rsidP="00FB6E0F">
      <w:pPr>
        <w:tabs>
          <w:tab w:val="left" w:pos="1116"/>
        </w:tabs>
        <w:suppressAutoHyphens/>
        <w:autoSpaceDE w:val="0"/>
        <w:ind w:left="567"/>
        <w:jc w:val="both"/>
        <w:rPr>
          <w:b/>
          <w:color w:val="000000"/>
          <w:sz w:val="24"/>
          <w:szCs w:val="24"/>
          <w:lang w:eastAsia="ar-SA"/>
        </w:rPr>
      </w:pPr>
    </w:p>
    <w:p w14:paraId="7A06AC54" w14:textId="77777777" w:rsidR="00FB6E0F" w:rsidRPr="00FB6E0F" w:rsidRDefault="00FB6E0F" w:rsidP="00FB6E0F">
      <w:pPr>
        <w:numPr>
          <w:ilvl w:val="0"/>
          <w:numId w:val="5"/>
        </w:num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FB6E0F">
        <w:rPr>
          <w:b/>
          <w:color w:val="000000"/>
          <w:sz w:val="24"/>
          <w:szCs w:val="24"/>
          <w:lang w:eastAsia="ar-SA"/>
        </w:rPr>
        <w:t>ПРОЧИЕ УСЛОВИЯ</w:t>
      </w:r>
    </w:p>
    <w:p w14:paraId="6D0E0647" w14:textId="77777777" w:rsidR="00FB6E0F" w:rsidRPr="00FB6E0F" w:rsidRDefault="00FB6E0F" w:rsidP="00FB6E0F">
      <w:pPr>
        <w:numPr>
          <w:ilvl w:val="1"/>
          <w:numId w:val="5"/>
        </w:numPr>
        <w:tabs>
          <w:tab w:val="clear" w:pos="991"/>
          <w:tab w:val="left" w:pos="0"/>
          <w:tab w:val="num" w:pos="849"/>
        </w:tabs>
        <w:suppressAutoHyphens/>
        <w:autoSpaceDE w:val="0"/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FB6E0F">
        <w:rPr>
          <w:color w:val="000000"/>
          <w:sz w:val="24"/>
          <w:szCs w:val="24"/>
          <w:lang w:eastAsia="ar-SA"/>
        </w:rPr>
        <w:t>Все изменения и дополнения к Договору действительны лишь в случае, если они совершены в письменной форме, подписаны и скреплены печатями обеих Сторон. Договор не может рассматриваться и/или толковаться без учета содержания приложений к нему.</w:t>
      </w:r>
    </w:p>
    <w:p w14:paraId="4E13C40F" w14:textId="77777777" w:rsidR="00FB6E0F" w:rsidRPr="00FB6E0F" w:rsidRDefault="00FB6E0F" w:rsidP="00FB6E0F">
      <w:pPr>
        <w:numPr>
          <w:ilvl w:val="1"/>
          <w:numId w:val="5"/>
        </w:numPr>
        <w:tabs>
          <w:tab w:val="clear" w:pos="991"/>
          <w:tab w:val="left" w:pos="0"/>
          <w:tab w:val="num" w:pos="849"/>
        </w:tabs>
        <w:suppressAutoHyphens/>
        <w:autoSpaceDE w:val="0"/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FB6E0F">
        <w:rPr>
          <w:color w:val="000000"/>
          <w:sz w:val="24"/>
          <w:szCs w:val="24"/>
          <w:lang w:eastAsia="ar-SA"/>
        </w:rPr>
        <w:t>Договор составлен в двух экземплярах на русском языке, имеющих равную юридическую силу, по одному для каждой Стороны.</w:t>
      </w:r>
    </w:p>
    <w:p w14:paraId="67554D70" w14:textId="77777777" w:rsidR="00FB6E0F" w:rsidRPr="00FB6E0F" w:rsidRDefault="00FB6E0F" w:rsidP="00FB6E0F">
      <w:pPr>
        <w:numPr>
          <w:ilvl w:val="1"/>
          <w:numId w:val="5"/>
        </w:numPr>
        <w:tabs>
          <w:tab w:val="clear" w:pos="991"/>
          <w:tab w:val="left" w:pos="0"/>
          <w:tab w:val="num" w:pos="849"/>
        </w:tabs>
        <w:suppressAutoHyphens/>
        <w:autoSpaceDE w:val="0"/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FB6E0F">
        <w:rPr>
          <w:color w:val="000000"/>
          <w:sz w:val="24"/>
          <w:szCs w:val="24"/>
          <w:lang w:eastAsia="ar-SA"/>
        </w:rPr>
        <w:t>По взаимной договоренности Сторон, документы, переданные по электронным каналам связи (факс или электронная почта), имеют полную юридическую силу до момента получения Сторонами их оригиналов. Срок предоставления оригиналов документов – 30 дней. По истечении указанного срока, копии, полученные по электронным каналам связи, утрачивают силу. В случае возникновения спора, бремя доказательства подлинности факсимильного сообщения и/или документа, переданного по электронной почте, возлагается на Сторону, направившую такое сообщение.</w:t>
      </w:r>
    </w:p>
    <w:p w14:paraId="4E88A14C" w14:textId="77777777" w:rsidR="00FB6E0F" w:rsidRPr="00FB6E0F" w:rsidRDefault="00FB6E0F" w:rsidP="00FB6E0F">
      <w:pPr>
        <w:numPr>
          <w:ilvl w:val="1"/>
          <w:numId w:val="5"/>
        </w:numPr>
        <w:tabs>
          <w:tab w:val="clear" w:pos="991"/>
          <w:tab w:val="left" w:pos="0"/>
          <w:tab w:val="num" w:pos="849"/>
        </w:tabs>
        <w:suppressAutoHyphens/>
        <w:autoSpaceDE w:val="0"/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FB6E0F">
        <w:rPr>
          <w:sz w:val="24"/>
          <w:szCs w:val="24"/>
          <w:lang w:eastAsia="ar-SA"/>
        </w:rPr>
        <w:t>Стороны обязаны в течение 10 дней сообщать друг другу об изменении своего местонахождения, почтового адреса, номеров телефонов, факсов, банковских реквизитов.</w:t>
      </w:r>
    </w:p>
    <w:p w14:paraId="05C9CB3B" w14:textId="77777777" w:rsidR="00324236" w:rsidRDefault="00324236" w:rsidP="00197AB5">
      <w:pPr>
        <w:pStyle w:val="1"/>
        <w:autoSpaceDE w:val="0"/>
        <w:spacing w:after="0"/>
        <w:ind w:firstLine="0"/>
        <w:rPr>
          <w:color w:val="000000"/>
          <w:szCs w:val="24"/>
        </w:rPr>
      </w:pPr>
    </w:p>
    <w:p w14:paraId="521D4634" w14:textId="38381AE4" w:rsidR="00D03403" w:rsidRPr="00197AB5" w:rsidRDefault="00324236" w:rsidP="00D03403">
      <w:pPr>
        <w:pStyle w:val="1"/>
        <w:numPr>
          <w:ilvl w:val="0"/>
          <w:numId w:val="5"/>
        </w:numPr>
        <w:spacing w:after="0"/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ПРИЛОЖЕНИЯ</w:t>
      </w:r>
    </w:p>
    <w:p w14:paraId="1A62DD77" w14:textId="77777777" w:rsidR="00F03715" w:rsidRDefault="00F03715" w:rsidP="00D03403">
      <w:pPr>
        <w:pStyle w:val="1"/>
        <w:autoSpaceDE w:val="0"/>
        <w:spacing w:after="0"/>
        <w:ind w:left="142" w:firstLine="0"/>
        <w:rPr>
          <w:szCs w:val="24"/>
        </w:rPr>
      </w:pPr>
    </w:p>
    <w:p w14:paraId="68034A9B" w14:textId="77777777" w:rsidR="00FB6E0F" w:rsidRPr="00FB6E0F" w:rsidRDefault="00FB6E0F" w:rsidP="00FB6E0F">
      <w:pPr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FB6E0F">
        <w:rPr>
          <w:rFonts w:eastAsia="Calibri"/>
          <w:sz w:val="24"/>
          <w:szCs w:val="24"/>
          <w:lang w:eastAsia="en-US"/>
        </w:rPr>
        <w:t>1. Техническое задание (Приложение № 1).</w:t>
      </w:r>
    </w:p>
    <w:p w14:paraId="6152038F" w14:textId="77777777" w:rsidR="00FB6E0F" w:rsidRPr="00FB6E0F" w:rsidRDefault="00FB6E0F" w:rsidP="00FB6E0F">
      <w:pPr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FB6E0F">
        <w:rPr>
          <w:rFonts w:eastAsia="Calibri"/>
          <w:sz w:val="24"/>
          <w:szCs w:val="24"/>
          <w:lang w:eastAsia="en-US"/>
        </w:rPr>
        <w:t xml:space="preserve">2. </w:t>
      </w:r>
      <w:r w:rsidRPr="00FB6E0F">
        <w:rPr>
          <w:sz w:val="24"/>
          <w:szCs w:val="24"/>
        </w:rPr>
        <w:t xml:space="preserve">График выполнения работ </w:t>
      </w:r>
      <w:r w:rsidRPr="00FB6E0F">
        <w:rPr>
          <w:rFonts w:eastAsia="Calibri"/>
          <w:sz w:val="24"/>
          <w:szCs w:val="24"/>
          <w:lang w:eastAsia="en-US"/>
        </w:rPr>
        <w:t>(Приложение № 2).</w:t>
      </w:r>
    </w:p>
    <w:p w14:paraId="225F6A54" w14:textId="02196AAC" w:rsidR="00FB6E0F" w:rsidRPr="00FB6E0F" w:rsidRDefault="00FB6E0F" w:rsidP="00FB6E0F">
      <w:pPr>
        <w:ind w:left="567" w:hanging="567"/>
        <w:jc w:val="both"/>
        <w:rPr>
          <w:rFonts w:eastAsia="Calibri"/>
          <w:sz w:val="24"/>
          <w:szCs w:val="24"/>
          <w:lang w:eastAsia="en-US"/>
        </w:rPr>
      </w:pPr>
    </w:p>
    <w:p w14:paraId="417EE924" w14:textId="77777777" w:rsidR="00FB6E0F" w:rsidRPr="00FB6E0F" w:rsidRDefault="00FB6E0F" w:rsidP="00FB6E0F">
      <w:pPr>
        <w:ind w:left="567" w:hanging="567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24D8851A" w14:textId="77777777" w:rsidR="00F03715" w:rsidRDefault="00F03715" w:rsidP="00D03403">
      <w:pPr>
        <w:pStyle w:val="1"/>
        <w:autoSpaceDE w:val="0"/>
        <w:spacing w:after="0"/>
        <w:ind w:left="142" w:firstLine="0"/>
        <w:rPr>
          <w:szCs w:val="24"/>
        </w:rPr>
      </w:pPr>
    </w:p>
    <w:p w14:paraId="76C2B457" w14:textId="77777777" w:rsidR="00324236" w:rsidRPr="00693250" w:rsidRDefault="00324236" w:rsidP="00D03403">
      <w:pPr>
        <w:pStyle w:val="1"/>
        <w:spacing w:after="0"/>
        <w:ind w:firstLine="0"/>
        <w:jc w:val="center"/>
        <w:rPr>
          <w:color w:val="000000"/>
        </w:rPr>
      </w:pPr>
    </w:p>
    <w:p w14:paraId="268D61AC" w14:textId="4A127134" w:rsidR="00324236" w:rsidRDefault="00324236" w:rsidP="00D03403">
      <w:pPr>
        <w:pStyle w:val="1"/>
        <w:numPr>
          <w:ilvl w:val="0"/>
          <w:numId w:val="5"/>
        </w:numPr>
        <w:spacing w:after="0"/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АДРЕСА И ПЛАТЕЖНЫЕ РЕКВИЗИТЫ СТОРОН</w:t>
      </w:r>
    </w:p>
    <w:p w14:paraId="408DA4B1" w14:textId="14F3FB1C" w:rsidR="004B78E1" w:rsidRDefault="004B78E1" w:rsidP="00D03403">
      <w:pPr>
        <w:pStyle w:val="1"/>
        <w:spacing w:after="0"/>
        <w:ind w:firstLine="0"/>
        <w:jc w:val="center"/>
        <w:rPr>
          <w:b/>
          <w:color w:val="000000"/>
          <w:szCs w:val="24"/>
        </w:rPr>
      </w:pPr>
    </w:p>
    <w:p w14:paraId="18E8C4E6" w14:textId="77777777" w:rsidR="00324236" w:rsidRDefault="00324236" w:rsidP="00D03403">
      <w:pPr>
        <w:pStyle w:val="10"/>
        <w:spacing w:after="0"/>
        <w:ind w:left="0"/>
        <w:rPr>
          <w:b/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57"/>
        <w:gridCol w:w="4743"/>
      </w:tblGrid>
      <w:tr w:rsidR="004B78E1" w:rsidRPr="006F09AF" w14:paraId="764B5DAF" w14:textId="77777777" w:rsidTr="00BB5847">
        <w:trPr>
          <w:trHeight w:val="3969"/>
        </w:trPr>
        <w:tc>
          <w:tcPr>
            <w:tcW w:w="4769" w:type="dxa"/>
            <w:shd w:val="clear" w:color="auto" w:fill="auto"/>
          </w:tcPr>
          <w:p w14:paraId="19A3BFE9" w14:textId="77777777" w:rsidR="004B78E1" w:rsidRDefault="004B78E1" w:rsidP="00D03403">
            <w:pPr>
              <w:spacing w:line="276" w:lineRule="auto"/>
              <w:rPr>
                <w:b/>
                <w:sz w:val="24"/>
                <w:szCs w:val="24"/>
              </w:rPr>
            </w:pPr>
            <w:bookmarkStart w:id="6" w:name="_Hlk155767926"/>
            <w:r w:rsidRPr="006F09AF">
              <w:rPr>
                <w:b/>
                <w:sz w:val="24"/>
                <w:szCs w:val="24"/>
              </w:rPr>
              <w:t xml:space="preserve">ИСПОЛНИТЕЛЬ: </w:t>
            </w:r>
          </w:p>
          <w:p w14:paraId="3A05FA14" w14:textId="77777777" w:rsidR="004B78E1" w:rsidRPr="006F09AF" w:rsidRDefault="004B78E1" w:rsidP="00D03403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ABA5ED8" w14:textId="0132A888" w:rsidR="004B78E1" w:rsidRPr="006F09AF" w:rsidRDefault="004B78E1" w:rsidP="00D03403">
            <w:pPr>
              <w:spacing w:line="276" w:lineRule="auto"/>
              <w:rPr>
                <w:sz w:val="24"/>
                <w:szCs w:val="24"/>
              </w:rPr>
            </w:pPr>
          </w:p>
          <w:p w14:paraId="6AD567E5" w14:textId="77777777" w:rsidR="004B78E1" w:rsidRPr="006F09AF" w:rsidRDefault="004B78E1" w:rsidP="00D0340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shd w:val="clear" w:color="auto" w:fill="auto"/>
          </w:tcPr>
          <w:p w14:paraId="17FFBDD2" w14:textId="77777777" w:rsidR="004B78E1" w:rsidRDefault="004B78E1" w:rsidP="00D03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F09AF">
              <w:rPr>
                <w:b/>
                <w:sz w:val="24"/>
                <w:szCs w:val="24"/>
              </w:rPr>
              <w:t xml:space="preserve">ЗАКАЗЧИК: </w:t>
            </w:r>
          </w:p>
          <w:p w14:paraId="4921DE0E" w14:textId="77777777" w:rsidR="004B78E1" w:rsidRPr="006F09AF" w:rsidRDefault="004B78E1" w:rsidP="00D03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3350A4D7" w14:textId="77777777" w:rsidR="004B78E1" w:rsidRPr="006F09AF" w:rsidRDefault="004B78E1" w:rsidP="00D03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F09AF">
              <w:rPr>
                <w:b/>
                <w:color w:val="000000"/>
                <w:sz w:val="24"/>
                <w:szCs w:val="24"/>
              </w:rPr>
              <w:t>ЗАО «ЖСМ»</w:t>
            </w:r>
          </w:p>
          <w:p w14:paraId="37D09935" w14:textId="77777777" w:rsidR="004B78E1" w:rsidRPr="006F09AF" w:rsidRDefault="004B78E1" w:rsidP="00D03403">
            <w:pPr>
              <w:spacing w:line="276" w:lineRule="auto"/>
              <w:rPr>
                <w:sz w:val="24"/>
                <w:szCs w:val="24"/>
              </w:rPr>
            </w:pPr>
            <w:r w:rsidRPr="006F09AF">
              <w:rPr>
                <w:sz w:val="24"/>
                <w:szCs w:val="24"/>
              </w:rPr>
              <w:t>445366, Самарская обл. г.о. Жигулевск, 1-й Промышленный проезд, д.4</w:t>
            </w:r>
          </w:p>
          <w:p w14:paraId="58925C92" w14:textId="77777777" w:rsidR="004B78E1" w:rsidRPr="006F09AF" w:rsidRDefault="004B78E1" w:rsidP="00D03403">
            <w:pPr>
              <w:spacing w:line="276" w:lineRule="auto"/>
              <w:rPr>
                <w:sz w:val="24"/>
                <w:szCs w:val="24"/>
              </w:rPr>
            </w:pPr>
            <w:r w:rsidRPr="006F09AF">
              <w:rPr>
                <w:sz w:val="24"/>
                <w:szCs w:val="24"/>
              </w:rPr>
              <w:t>ИНН/КПП 6345000958/634501001</w:t>
            </w:r>
          </w:p>
          <w:p w14:paraId="01F63079" w14:textId="77777777" w:rsidR="004B78E1" w:rsidRPr="006F09AF" w:rsidRDefault="004B78E1" w:rsidP="00D03403">
            <w:pPr>
              <w:spacing w:line="276" w:lineRule="auto"/>
              <w:rPr>
                <w:sz w:val="24"/>
                <w:szCs w:val="24"/>
              </w:rPr>
            </w:pPr>
            <w:r w:rsidRPr="006F09AF">
              <w:rPr>
                <w:sz w:val="24"/>
                <w:szCs w:val="24"/>
              </w:rPr>
              <w:t>ОКПО 00282843</w:t>
            </w:r>
          </w:p>
          <w:p w14:paraId="5CAE46DB" w14:textId="77777777" w:rsidR="004B78E1" w:rsidRPr="006F09AF" w:rsidRDefault="004B78E1" w:rsidP="00D03403">
            <w:pPr>
              <w:spacing w:line="276" w:lineRule="auto"/>
              <w:rPr>
                <w:sz w:val="24"/>
                <w:szCs w:val="24"/>
              </w:rPr>
            </w:pPr>
            <w:r w:rsidRPr="006F09AF">
              <w:rPr>
                <w:sz w:val="24"/>
                <w:szCs w:val="24"/>
              </w:rPr>
              <w:t>Поволжский банк ПАО «Сбербанк России» г. Самара</w:t>
            </w:r>
          </w:p>
          <w:p w14:paraId="24E1228B" w14:textId="77777777" w:rsidR="004B78E1" w:rsidRPr="006F09AF" w:rsidRDefault="004B78E1" w:rsidP="00D03403">
            <w:pPr>
              <w:spacing w:line="276" w:lineRule="auto"/>
              <w:rPr>
                <w:sz w:val="24"/>
                <w:szCs w:val="24"/>
              </w:rPr>
            </w:pPr>
            <w:r w:rsidRPr="006F09AF">
              <w:rPr>
                <w:sz w:val="24"/>
                <w:szCs w:val="24"/>
              </w:rPr>
              <w:t>р/с 40702810354040101526</w:t>
            </w:r>
          </w:p>
          <w:p w14:paraId="6BF6F6F3" w14:textId="77777777" w:rsidR="004B78E1" w:rsidRPr="006F09AF" w:rsidRDefault="004B78E1" w:rsidP="00D03403">
            <w:pPr>
              <w:spacing w:line="276" w:lineRule="auto"/>
              <w:rPr>
                <w:sz w:val="24"/>
                <w:szCs w:val="24"/>
              </w:rPr>
            </w:pPr>
            <w:r w:rsidRPr="006F09AF">
              <w:rPr>
                <w:sz w:val="24"/>
                <w:szCs w:val="24"/>
              </w:rPr>
              <w:t>БИК 043601607</w:t>
            </w:r>
          </w:p>
          <w:p w14:paraId="7C6CBAEA" w14:textId="77777777" w:rsidR="004B78E1" w:rsidRPr="006F09AF" w:rsidRDefault="004B78E1" w:rsidP="00D03403">
            <w:pPr>
              <w:spacing w:line="276" w:lineRule="auto"/>
              <w:rPr>
                <w:sz w:val="24"/>
                <w:szCs w:val="24"/>
              </w:rPr>
            </w:pPr>
            <w:r w:rsidRPr="006F09AF">
              <w:rPr>
                <w:sz w:val="24"/>
                <w:szCs w:val="24"/>
              </w:rPr>
              <w:t>к/с 30101810200000000607</w:t>
            </w:r>
          </w:p>
          <w:p w14:paraId="724B9FE9" w14:textId="77777777" w:rsidR="004B78E1" w:rsidRPr="006F09AF" w:rsidRDefault="004B78E1" w:rsidP="00D03403">
            <w:pPr>
              <w:tabs>
                <w:tab w:val="left" w:pos="0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6F09AF">
              <w:rPr>
                <w:sz w:val="24"/>
                <w:szCs w:val="24"/>
              </w:rPr>
              <w:t xml:space="preserve">АО Ингосстрах Банк </w:t>
            </w:r>
          </w:p>
          <w:p w14:paraId="5A42A60E" w14:textId="77777777" w:rsidR="004B78E1" w:rsidRPr="006F09AF" w:rsidRDefault="004B78E1" w:rsidP="00D03403">
            <w:pPr>
              <w:tabs>
                <w:tab w:val="left" w:pos="0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6F09AF">
              <w:rPr>
                <w:sz w:val="24"/>
                <w:szCs w:val="24"/>
                <w:lang w:eastAsia="ar-SA"/>
              </w:rPr>
              <w:t xml:space="preserve">р/с </w:t>
            </w:r>
            <w:r w:rsidRPr="006F09AF">
              <w:rPr>
                <w:rFonts w:ascii="Calibri" w:hAnsi="Calibri"/>
                <w:color w:val="000000"/>
                <w:sz w:val="22"/>
                <w:szCs w:val="22"/>
              </w:rPr>
              <w:t>40702810601360000485</w:t>
            </w:r>
          </w:p>
          <w:p w14:paraId="49E93D07" w14:textId="77777777" w:rsidR="004B78E1" w:rsidRPr="006F09AF" w:rsidRDefault="004B78E1" w:rsidP="00D03403">
            <w:pPr>
              <w:tabs>
                <w:tab w:val="left" w:pos="0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6F09AF">
              <w:rPr>
                <w:sz w:val="24"/>
                <w:szCs w:val="24"/>
                <w:lang w:eastAsia="ar-SA"/>
              </w:rPr>
              <w:t xml:space="preserve">к/с </w:t>
            </w:r>
            <w:r w:rsidRPr="006F09AF">
              <w:rPr>
                <w:rFonts w:ascii="Calibri" w:hAnsi="Calibri"/>
                <w:bCs/>
                <w:sz w:val="22"/>
                <w:szCs w:val="22"/>
              </w:rPr>
              <w:t>30101810845250000148</w:t>
            </w:r>
          </w:p>
          <w:p w14:paraId="13D71C7F" w14:textId="77777777" w:rsidR="004B78E1" w:rsidRPr="006F09AF" w:rsidRDefault="004B78E1" w:rsidP="00D03403">
            <w:pPr>
              <w:tabs>
                <w:tab w:val="left" w:pos="0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6F09AF">
              <w:rPr>
                <w:sz w:val="24"/>
                <w:szCs w:val="24"/>
                <w:lang w:eastAsia="ar-SA"/>
              </w:rPr>
              <w:t xml:space="preserve">БИК </w:t>
            </w:r>
            <w:r w:rsidRPr="006F09AF">
              <w:rPr>
                <w:rFonts w:ascii="Calibri" w:hAnsi="Calibri"/>
                <w:bCs/>
                <w:sz w:val="22"/>
                <w:szCs w:val="22"/>
              </w:rPr>
              <w:t>044525148</w:t>
            </w:r>
          </w:p>
          <w:p w14:paraId="3E6CFDA4" w14:textId="77777777" w:rsidR="004B78E1" w:rsidRPr="006F09AF" w:rsidRDefault="004B78E1" w:rsidP="00D0340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78E1" w:rsidRPr="006F09AF" w14:paraId="0C63F25C" w14:textId="77777777" w:rsidTr="00BB5847">
        <w:trPr>
          <w:trHeight w:val="1678"/>
        </w:trPr>
        <w:tc>
          <w:tcPr>
            <w:tcW w:w="4826" w:type="dxa"/>
            <w:gridSpan w:val="2"/>
            <w:shd w:val="clear" w:color="auto" w:fill="auto"/>
          </w:tcPr>
          <w:p w14:paraId="6D743135" w14:textId="77777777" w:rsidR="004B78E1" w:rsidRDefault="004B78E1" w:rsidP="00D03403">
            <w:pPr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Генеральный д</w:t>
            </w:r>
            <w:r w:rsidRPr="006F09AF">
              <w:rPr>
                <w:b/>
                <w:iCs/>
                <w:color w:val="000000"/>
                <w:sz w:val="24"/>
                <w:szCs w:val="24"/>
              </w:rPr>
              <w:t xml:space="preserve">иректор </w:t>
            </w:r>
          </w:p>
          <w:p w14:paraId="3837C991" w14:textId="0AC2EAC8" w:rsidR="004B78E1" w:rsidRDefault="00FB6E0F" w:rsidP="00D034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</w:t>
            </w:r>
          </w:p>
          <w:p w14:paraId="24CDDD6E" w14:textId="77777777" w:rsidR="004B78E1" w:rsidRPr="004B78E1" w:rsidRDefault="004B78E1" w:rsidP="00D03403">
            <w:pPr>
              <w:rPr>
                <w:b/>
                <w:bCs/>
                <w:sz w:val="24"/>
                <w:szCs w:val="24"/>
              </w:rPr>
            </w:pPr>
          </w:p>
          <w:p w14:paraId="2F4B855B" w14:textId="77777777" w:rsidR="004B78E1" w:rsidRPr="006F09AF" w:rsidRDefault="004B78E1" w:rsidP="00D03403">
            <w:pPr>
              <w:tabs>
                <w:tab w:val="left" w:pos="0"/>
              </w:tabs>
              <w:rPr>
                <w:b/>
                <w:iCs/>
                <w:color w:val="000000"/>
                <w:sz w:val="24"/>
                <w:szCs w:val="24"/>
              </w:rPr>
            </w:pPr>
          </w:p>
          <w:p w14:paraId="7F47C73A" w14:textId="01EFC03F" w:rsidR="004B78E1" w:rsidRPr="006F09AF" w:rsidRDefault="004B78E1" w:rsidP="00D0340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6F09AF">
              <w:rPr>
                <w:b/>
                <w:sz w:val="24"/>
                <w:szCs w:val="24"/>
              </w:rPr>
              <w:t xml:space="preserve">____________/ </w:t>
            </w:r>
            <w:r w:rsidR="00FB6E0F">
              <w:rPr>
                <w:b/>
                <w:sz w:val="24"/>
                <w:szCs w:val="24"/>
              </w:rPr>
              <w:t xml:space="preserve">                        </w:t>
            </w:r>
            <w:r w:rsidRPr="00E22CFB">
              <w:rPr>
                <w:b/>
                <w:sz w:val="24"/>
                <w:szCs w:val="24"/>
              </w:rPr>
              <w:t xml:space="preserve"> </w:t>
            </w:r>
            <w:r w:rsidRPr="006F09AF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743" w:type="dxa"/>
            <w:shd w:val="clear" w:color="auto" w:fill="auto"/>
          </w:tcPr>
          <w:p w14:paraId="54EFFFF0" w14:textId="77777777" w:rsidR="004B78E1" w:rsidRDefault="004B78E1" w:rsidP="00D03403">
            <w:pPr>
              <w:tabs>
                <w:tab w:val="left" w:pos="0"/>
              </w:tabs>
              <w:rPr>
                <w:b/>
                <w:color w:val="000000"/>
                <w:sz w:val="24"/>
                <w:szCs w:val="24"/>
              </w:rPr>
            </w:pPr>
            <w:r w:rsidRPr="006F09AF">
              <w:rPr>
                <w:b/>
                <w:iCs/>
                <w:color w:val="000000"/>
                <w:sz w:val="24"/>
                <w:szCs w:val="24"/>
              </w:rPr>
              <w:t>Генеральный директор</w:t>
            </w:r>
            <w:r w:rsidRPr="006F09A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7FB2EDBC" w14:textId="538280D3" w:rsidR="004B78E1" w:rsidRDefault="004B78E1" w:rsidP="00D03403">
            <w:pPr>
              <w:tabs>
                <w:tab w:val="left" w:pos="0"/>
              </w:tabs>
              <w:rPr>
                <w:b/>
                <w:color w:val="000000"/>
                <w:sz w:val="24"/>
                <w:szCs w:val="24"/>
              </w:rPr>
            </w:pPr>
            <w:r w:rsidRPr="006F09AF">
              <w:rPr>
                <w:b/>
                <w:color w:val="000000"/>
                <w:sz w:val="24"/>
                <w:szCs w:val="24"/>
              </w:rPr>
              <w:t>ЗАО «ЖСМ»</w:t>
            </w:r>
          </w:p>
          <w:p w14:paraId="509512CA" w14:textId="77777777" w:rsidR="004B78E1" w:rsidRPr="006F09AF" w:rsidRDefault="004B78E1" w:rsidP="00D03403">
            <w:pPr>
              <w:tabs>
                <w:tab w:val="left" w:pos="0"/>
              </w:tabs>
              <w:rPr>
                <w:b/>
                <w:color w:val="000000"/>
                <w:sz w:val="24"/>
                <w:szCs w:val="24"/>
              </w:rPr>
            </w:pPr>
          </w:p>
          <w:p w14:paraId="0E573445" w14:textId="77777777" w:rsidR="004B78E1" w:rsidRPr="006F09AF" w:rsidRDefault="004B78E1" w:rsidP="00D03403">
            <w:pPr>
              <w:tabs>
                <w:tab w:val="left" w:pos="0"/>
              </w:tabs>
              <w:rPr>
                <w:b/>
                <w:iCs/>
                <w:color w:val="000000"/>
                <w:sz w:val="24"/>
                <w:szCs w:val="24"/>
              </w:rPr>
            </w:pPr>
          </w:p>
          <w:p w14:paraId="427CEEFE" w14:textId="514535DE" w:rsidR="004B78E1" w:rsidRPr="006F09AF" w:rsidRDefault="004B78E1" w:rsidP="00D0340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6F09AF">
              <w:rPr>
                <w:b/>
                <w:sz w:val="24"/>
                <w:szCs w:val="24"/>
              </w:rPr>
              <w:t xml:space="preserve">________________/ </w:t>
            </w:r>
            <w:r w:rsidR="00FB6E0F">
              <w:rPr>
                <w:b/>
                <w:sz w:val="24"/>
                <w:szCs w:val="24"/>
              </w:rPr>
              <w:t>М.В. Кострыгин</w:t>
            </w:r>
            <w:r w:rsidRPr="006F09AF">
              <w:rPr>
                <w:b/>
                <w:sz w:val="24"/>
                <w:szCs w:val="24"/>
              </w:rPr>
              <w:t xml:space="preserve"> /</w:t>
            </w:r>
          </w:p>
          <w:p w14:paraId="4DE95B64" w14:textId="77777777" w:rsidR="004B78E1" w:rsidRPr="006F09AF" w:rsidRDefault="004B78E1" w:rsidP="00D0340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</w:tbl>
    <w:p w14:paraId="71555D87" w14:textId="77777777" w:rsidR="004B78E1" w:rsidRPr="006F09AF" w:rsidRDefault="004B78E1" w:rsidP="00D03403">
      <w:pPr>
        <w:ind w:right="260"/>
        <w:rPr>
          <w:b/>
          <w:color w:val="000000"/>
          <w:sz w:val="24"/>
          <w:szCs w:val="24"/>
        </w:rPr>
      </w:pPr>
      <w:r w:rsidRPr="006F09AF">
        <w:rPr>
          <w:b/>
          <w:color w:val="000000"/>
          <w:sz w:val="24"/>
          <w:szCs w:val="24"/>
        </w:rPr>
        <w:t>М.П.                                                                               М.П.</w:t>
      </w:r>
    </w:p>
    <w:bookmarkEnd w:id="6"/>
    <w:p w14:paraId="72F20764" w14:textId="77777777" w:rsidR="004B78E1" w:rsidRDefault="004B78E1" w:rsidP="00D03403"/>
    <w:p w14:paraId="7AFC4F8F" w14:textId="77777777" w:rsidR="00F56239" w:rsidRDefault="00F56239" w:rsidP="00D03403"/>
    <w:sectPr w:rsidR="00F56239" w:rsidSect="00197AB5">
      <w:footerReference w:type="default" r:id="rId10"/>
      <w:pgSz w:w="11906" w:h="16838"/>
      <w:pgMar w:top="851" w:right="707" w:bottom="851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45A8E" w14:textId="77777777" w:rsidR="00771EE8" w:rsidRDefault="00771EE8" w:rsidP="0068208D">
      <w:r>
        <w:separator/>
      </w:r>
    </w:p>
  </w:endnote>
  <w:endnote w:type="continuationSeparator" w:id="0">
    <w:p w14:paraId="09CEEA44" w14:textId="77777777" w:rsidR="00771EE8" w:rsidRDefault="00771EE8" w:rsidP="0068208D">
      <w:r>
        <w:continuationSeparator/>
      </w:r>
    </w:p>
  </w:endnote>
  <w:endnote w:type="continuationNotice" w:id="1">
    <w:p w14:paraId="627D3B03" w14:textId="77777777" w:rsidR="00771EE8" w:rsidRDefault="00771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2858111"/>
      <w:docPartObj>
        <w:docPartGallery w:val="Page Numbers (Bottom of Page)"/>
        <w:docPartUnique/>
      </w:docPartObj>
    </w:sdtPr>
    <w:sdtEndPr/>
    <w:sdtContent>
      <w:p w14:paraId="10F956A5" w14:textId="14EAC058" w:rsidR="00D03403" w:rsidRDefault="00D03403" w:rsidP="00D034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494F53" w14:textId="04333A51" w:rsidR="00D03403" w:rsidRPr="00D03403" w:rsidRDefault="00D03403" w:rsidP="00D03403">
    <w:pPr>
      <w:pStyle w:val="a5"/>
    </w:pPr>
    <w:r w:rsidRPr="00D03403">
      <w:t>_________________</w:t>
    </w:r>
    <w:r w:rsidRPr="00D03403">
      <w:tab/>
    </w:r>
    <w:r w:rsidRPr="00D03403">
      <w:tab/>
      <w:t xml:space="preserve">_________________ </w:t>
    </w:r>
    <w:r w:rsidR="00FB6E0F">
      <w:t>М.В. Кострыгин</w:t>
    </w:r>
  </w:p>
  <w:p w14:paraId="1B6DAD0A" w14:textId="79F802A9" w:rsidR="00D03403" w:rsidRDefault="00D03403">
    <w:pPr>
      <w:pStyle w:val="a5"/>
      <w:jc w:val="center"/>
    </w:pPr>
  </w:p>
  <w:p w14:paraId="77014E49" w14:textId="46649324" w:rsidR="00D03403" w:rsidRDefault="00D034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C79A3" w14:textId="77777777" w:rsidR="00771EE8" w:rsidRDefault="00771EE8" w:rsidP="0068208D">
      <w:r>
        <w:separator/>
      </w:r>
    </w:p>
  </w:footnote>
  <w:footnote w:type="continuationSeparator" w:id="0">
    <w:p w14:paraId="4920F62B" w14:textId="77777777" w:rsidR="00771EE8" w:rsidRDefault="00771EE8" w:rsidP="0068208D">
      <w:r>
        <w:continuationSeparator/>
      </w:r>
    </w:p>
  </w:footnote>
  <w:footnote w:type="continuationNotice" w:id="1">
    <w:p w14:paraId="1B656726" w14:textId="77777777" w:rsidR="00771EE8" w:rsidRDefault="00771E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5501A6C"/>
    <w:lvl w:ilvl="0">
      <w:start w:val="2"/>
      <w:numFmt w:val="decimal"/>
      <w:lvlText w:val="%1."/>
      <w:lvlJc w:val="left"/>
      <w:pPr>
        <w:tabs>
          <w:tab w:val="num" w:pos="0"/>
        </w:tabs>
        <w:ind w:left="0" w:hanging="1140"/>
      </w:pPr>
    </w:lvl>
    <w:lvl w:ilvl="1">
      <w:start w:val="1"/>
      <w:numFmt w:val="decimal"/>
      <w:lvlText w:val="%1.%2."/>
      <w:lvlJc w:val="left"/>
      <w:pPr>
        <w:tabs>
          <w:tab w:val="num" w:pos="849"/>
        </w:tabs>
        <w:ind w:left="849" w:hanging="849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9"/>
        </w:tabs>
        <w:ind w:left="849" w:hanging="84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" w15:restartNumberingAfterBreak="0">
    <w:nsid w:val="00000002"/>
    <w:multiLevelType w:val="multilevel"/>
    <w:tmpl w:val="00000002"/>
    <w:numStyleLink w:val="5"/>
  </w:abstractNum>
  <w:abstractNum w:abstractNumId="2" w15:restartNumberingAfterBreak="0">
    <w:nsid w:val="00000003"/>
    <w:multiLevelType w:val="multilevel"/>
    <w:tmpl w:val="119E309C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1.%2."/>
      <w:lvlJc w:val="left"/>
      <w:pPr>
        <w:tabs>
          <w:tab w:val="num" w:pos="991"/>
        </w:tabs>
        <w:ind w:left="991" w:hanging="849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849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3" w15:restartNumberingAfterBreak="0">
    <w:nsid w:val="11AE040F"/>
    <w:multiLevelType w:val="hybridMultilevel"/>
    <w:tmpl w:val="9A88F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3F4E"/>
    <w:multiLevelType w:val="hybridMultilevel"/>
    <w:tmpl w:val="85A8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5434D"/>
    <w:multiLevelType w:val="hybridMultilevel"/>
    <w:tmpl w:val="1DC8CDDE"/>
    <w:lvl w:ilvl="0" w:tplc="F6F8300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247670F4"/>
    <w:multiLevelType w:val="hybridMultilevel"/>
    <w:tmpl w:val="C0C4A9FE"/>
    <w:lvl w:ilvl="0" w:tplc="426A2DAE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876639"/>
    <w:multiLevelType w:val="multilevel"/>
    <w:tmpl w:val="C7DCC4E0"/>
    <w:lvl w:ilvl="0">
      <w:start w:val="2"/>
      <w:numFmt w:val="decimal"/>
      <w:lvlText w:val="%1."/>
      <w:lvlJc w:val="left"/>
      <w:pPr>
        <w:tabs>
          <w:tab w:val="num" w:pos="0"/>
        </w:tabs>
        <w:ind w:left="0" w:hanging="1140"/>
      </w:pPr>
    </w:lvl>
    <w:lvl w:ilvl="1">
      <w:start w:val="1"/>
      <w:numFmt w:val="decimal"/>
      <w:lvlText w:val="%1.%2."/>
      <w:lvlJc w:val="left"/>
      <w:pPr>
        <w:tabs>
          <w:tab w:val="num" w:pos="849"/>
        </w:tabs>
        <w:ind w:left="849" w:hanging="849"/>
      </w:pPr>
      <w:rPr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84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64"/>
        </w:tabs>
        <w:ind w:left="3264" w:hanging="11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 w15:restartNumberingAfterBreak="0">
    <w:nsid w:val="2DB12A1B"/>
    <w:multiLevelType w:val="hybridMultilevel"/>
    <w:tmpl w:val="1CD8DDBA"/>
    <w:lvl w:ilvl="0" w:tplc="DBFC016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37125B6D"/>
    <w:multiLevelType w:val="multilevel"/>
    <w:tmpl w:val="782A7B1A"/>
    <w:name w:val="Нумерованный список 15"/>
    <w:lvl w:ilvl="0">
      <w:start w:val="2"/>
      <w:numFmt w:val="decimal"/>
      <w:lvlText w:val="%1."/>
      <w:lvlJc w:val="left"/>
      <w:pPr>
        <w:ind w:left="-114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24" w:firstLine="0"/>
      </w:pPr>
    </w:lvl>
    <w:lvl w:ilvl="4">
      <w:start w:val="1"/>
      <w:numFmt w:val="decimal"/>
      <w:lvlText w:val="%1.%2.%3.%4.%5."/>
      <w:lvlJc w:val="left"/>
      <w:pPr>
        <w:ind w:left="2832" w:firstLine="0"/>
      </w:pPr>
    </w:lvl>
    <w:lvl w:ilvl="5">
      <w:start w:val="1"/>
      <w:numFmt w:val="decimal"/>
      <w:lvlText w:val="%1.%2.%3.%4.%5.%6."/>
      <w:lvlJc w:val="left"/>
      <w:pPr>
        <w:ind w:left="3540" w:firstLine="0"/>
      </w:pPr>
    </w:lvl>
    <w:lvl w:ilvl="6">
      <w:start w:val="1"/>
      <w:numFmt w:val="decimal"/>
      <w:lvlText w:val="%1.%2.%3.%4.%5.%6.%7."/>
      <w:lvlJc w:val="left"/>
      <w:pPr>
        <w:ind w:left="4248" w:firstLine="0"/>
      </w:pPr>
    </w:lvl>
    <w:lvl w:ilvl="7">
      <w:start w:val="1"/>
      <w:numFmt w:val="decimal"/>
      <w:lvlText w:val="%1.%2.%3.%4.%5.%6.%7.%8."/>
      <w:lvlJc w:val="left"/>
      <w:pPr>
        <w:ind w:left="4956" w:firstLine="0"/>
      </w:pPr>
    </w:lvl>
    <w:lvl w:ilvl="8">
      <w:start w:val="1"/>
      <w:numFmt w:val="decimal"/>
      <w:lvlText w:val="%1.%2.%3.%4.%5.%6.%7.%8.%9."/>
      <w:lvlJc w:val="left"/>
      <w:pPr>
        <w:ind w:left="5664" w:firstLine="0"/>
      </w:pPr>
    </w:lvl>
  </w:abstractNum>
  <w:abstractNum w:abstractNumId="10" w15:restartNumberingAfterBreak="0">
    <w:nsid w:val="4BC47649"/>
    <w:multiLevelType w:val="multilevel"/>
    <w:tmpl w:val="00000002"/>
    <w:styleLink w:val="5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540"/>
      </w:pPr>
    </w:lvl>
    <w:lvl w:ilvl="2">
      <w:start w:val="1"/>
      <w:numFmt w:val="decimal"/>
      <w:lvlText w:val="%1.%2.%3."/>
      <w:lvlJc w:val="left"/>
      <w:pPr>
        <w:tabs>
          <w:tab w:val="num" w:pos="849"/>
        </w:tabs>
        <w:ind w:left="849" w:hanging="849"/>
      </w:pPr>
    </w:lvl>
    <w:lvl w:ilvl="3">
      <w:start w:val="1"/>
      <w:numFmt w:val="decimal"/>
      <w:lvlText w:val="%1.%2.%3.%4."/>
      <w:lvlJc w:val="left"/>
      <w:pPr>
        <w:tabs>
          <w:tab w:val="num" w:pos="2322"/>
        </w:tabs>
        <w:ind w:left="2322" w:hanging="720"/>
      </w:pPr>
    </w:lvl>
    <w:lvl w:ilvl="4">
      <w:start w:val="1"/>
      <w:numFmt w:val="decimal"/>
      <w:lvlText w:val="%1.%2.%3.%4.%5."/>
      <w:lvlJc w:val="left"/>
      <w:pPr>
        <w:tabs>
          <w:tab w:val="num" w:pos="3216"/>
        </w:tabs>
        <w:ind w:left="3216" w:hanging="1080"/>
      </w:p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44"/>
        </w:tabs>
        <w:ind w:left="4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78"/>
        </w:tabs>
        <w:ind w:left="51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72"/>
        </w:tabs>
        <w:ind w:left="6072" w:hanging="1800"/>
      </w:pPr>
    </w:lvl>
  </w:abstractNum>
  <w:abstractNum w:abstractNumId="11" w15:restartNumberingAfterBreak="0">
    <w:nsid w:val="4C192569"/>
    <w:multiLevelType w:val="hybridMultilevel"/>
    <w:tmpl w:val="2B2CB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57A07"/>
    <w:multiLevelType w:val="multilevel"/>
    <w:tmpl w:val="A7305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9" w:hanging="1800"/>
      </w:pPr>
      <w:rPr>
        <w:rFonts w:hint="default"/>
      </w:rPr>
    </w:lvl>
  </w:abstractNum>
  <w:abstractNum w:abstractNumId="13" w15:restartNumberingAfterBreak="0">
    <w:nsid w:val="55770B5D"/>
    <w:multiLevelType w:val="hybridMultilevel"/>
    <w:tmpl w:val="0F1CE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F5667"/>
    <w:multiLevelType w:val="hybridMultilevel"/>
    <w:tmpl w:val="E29E5C8E"/>
    <w:lvl w:ilvl="0" w:tplc="3340A2AA">
      <w:start w:val="17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F1D185E"/>
    <w:multiLevelType w:val="hybridMultilevel"/>
    <w:tmpl w:val="F0BE7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503AA0"/>
    <w:multiLevelType w:val="multilevel"/>
    <w:tmpl w:val="8070B5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6E614428"/>
    <w:multiLevelType w:val="hybridMultilevel"/>
    <w:tmpl w:val="02B0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C7BDD"/>
    <w:multiLevelType w:val="multilevel"/>
    <w:tmpl w:val="4FC46B1C"/>
    <w:lvl w:ilvl="0">
      <w:start w:val="10"/>
      <w:numFmt w:val="decimal"/>
      <w:lvlText w:val="%1."/>
      <w:lvlJc w:val="left"/>
      <w:pPr>
        <w:ind w:left="445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 w15:restartNumberingAfterBreak="0">
    <w:nsid w:val="6FFA1476"/>
    <w:multiLevelType w:val="hybridMultilevel"/>
    <w:tmpl w:val="59EAE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13"/>
  </w:num>
  <w:num w:numId="9">
    <w:abstractNumId w:val="8"/>
  </w:num>
  <w:num w:numId="10">
    <w:abstractNumId w:val="0"/>
  </w:num>
  <w:num w:numId="11">
    <w:abstractNumId w:val="1"/>
    <w:lvlOverride w:ilvl="0">
      <w:lvl w:ilvl="0">
        <w:start w:val="5"/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49"/>
          </w:tabs>
          <w:ind w:left="849" w:hanging="849"/>
        </w:pPr>
      </w:lvl>
    </w:lvlOverride>
  </w:num>
  <w:num w:numId="12">
    <w:abstractNumId w:val="2"/>
  </w:num>
  <w:num w:numId="13">
    <w:abstractNumId w:val="14"/>
  </w:num>
  <w:num w:numId="14">
    <w:abstractNumId w:val="11"/>
  </w:num>
  <w:num w:numId="15">
    <w:abstractNumId w:val="3"/>
  </w:num>
  <w:num w:numId="16">
    <w:abstractNumId w:val="18"/>
  </w:num>
  <w:num w:numId="17">
    <w:abstractNumId w:val="12"/>
  </w:num>
  <w:num w:numId="18">
    <w:abstractNumId w:val="7"/>
  </w:num>
  <w:num w:numId="19">
    <w:abstractNumId w:val="4"/>
  </w:num>
  <w:num w:numId="20">
    <w:abstractNumId w:val="9"/>
  </w:num>
  <w:num w:numId="21">
    <w:abstractNumId w:val="6"/>
  </w:num>
  <w:num w:numId="22">
    <w:abstractNumId w:val="15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36"/>
    <w:rsid w:val="000025C5"/>
    <w:rsid w:val="00002F7F"/>
    <w:rsid w:val="00006DBD"/>
    <w:rsid w:val="00010931"/>
    <w:rsid w:val="000161B2"/>
    <w:rsid w:val="00026FF5"/>
    <w:rsid w:val="00032377"/>
    <w:rsid w:val="00040DC0"/>
    <w:rsid w:val="00046015"/>
    <w:rsid w:val="00055F64"/>
    <w:rsid w:val="00060507"/>
    <w:rsid w:val="000677BB"/>
    <w:rsid w:val="0007479C"/>
    <w:rsid w:val="00084FF7"/>
    <w:rsid w:val="000936FA"/>
    <w:rsid w:val="000A28E3"/>
    <w:rsid w:val="000A6D2F"/>
    <w:rsid w:val="000E449C"/>
    <w:rsid w:val="000E56EB"/>
    <w:rsid w:val="000F7E6E"/>
    <w:rsid w:val="00114F42"/>
    <w:rsid w:val="00164DC8"/>
    <w:rsid w:val="001661CE"/>
    <w:rsid w:val="00166581"/>
    <w:rsid w:val="001916F4"/>
    <w:rsid w:val="00194919"/>
    <w:rsid w:val="00197AB5"/>
    <w:rsid w:val="001C222F"/>
    <w:rsid w:val="001C68F1"/>
    <w:rsid w:val="001C7E65"/>
    <w:rsid w:val="001D1773"/>
    <w:rsid w:val="001D27C4"/>
    <w:rsid w:val="001E4BE2"/>
    <w:rsid w:val="002058FE"/>
    <w:rsid w:val="00216B9B"/>
    <w:rsid w:val="002353FE"/>
    <w:rsid w:val="00235EAE"/>
    <w:rsid w:val="002607EF"/>
    <w:rsid w:val="002613D2"/>
    <w:rsid w:val="0026373D"/>
    <w:rsid w:val="0027384C"/>
    <w:rsid w:val="00275430"/>
    <w:rsid w:val="002A6CF3"/>
    <w:rsid w:val="002B22E7"/>
    <w:rsid w:val="002B5C81"/>
    <w:rsid w:val="002C3CA6"/>
    <w:rsid w:val="002E2F0C"/>
    <w:rsid w:val="002E44CE"/>
    <w:rsid w:val="00310D98"/>
    <w:rsid w:val="00313CB0"/>
    <w:rsid w:val="00324236"/>
    <w:rsid w:val="00331A9D"/>
    <w:rsid w:val="00332CBD"/>
    <w:rsid w:val="00337715"/>
    <w:rsid w:val="00350961"/>
    <w:rsid w:val="00366D60"/>
    <w:rsid w:val="00370BD9"/>
    <w:rsid w:val="00385B5E"/>
    <w:rsid w:val="00391E53"/>
    <w:rsid w:val="00394065"/>
    <w:rsid w:val="003A0C5B"/>
    <w:rsid w:val="003C4695"/>
    <w:rsid w:val="003C6D32"/>
    <w:rsid w:val="003D3CB7"/>
    <w:rsid w:val="003E1077"/>
    <w:rsid w:val="003E45C0"/>
    <w:rsid w:val="003F725F"/>
    <w:rsid w:val="0040030D"/>
    <w:rsid w:val="004064D1"/>
    <w:rsid w:val="00414A6A"/>
    <w:rsid w:val="00440027"/>
    <w:rsid w:val="00442272"/>
    <w:rsid w:val="0046202D"/>
    <w:rsid w:val="00496DBA"/>
    <w:rsid w:val="004A3F75"/>
    <w:rsid w:val="004B78E1"/>
    <w:rsid w:val="004C09D4"/>
    <w:rsid w:val="004C1134"/>
    <w:rsid w:val="004C54AE"/>
    <w:rsid w:val="004D1D0B"/>
    <w:rsid w:val="004E05BC"/>
    <w:rsid w:val="004E1D1B"/>
    <w:rsid w:val="00500E53"/>
    <w:rsid w:val="0050784B"/>
    <w:rsid w:val="00511E6F"/>
    <w:rsid w:val="0051286A"/>
    <w:rsid w:val="00515341"/>
    <w:rsid w:val="00524791"/>
    <w:rsid w:val="00535ED6"/>
    <w:rsid w:val="00543634"/>
    <w:rsid w:val="00545220"/>
    <w:rsid w:val="00550FF4"/>
    <w:rsid w:val="005536F5"/>
    <w:rsid w:val="00572829"/>
    <w:rsid w:val="0057744F"/>
    <w:rsid w:val="00581BD2"/>
    <w:rsid w:val="00583518"/>
    <w:rsid w:val="00591BD1"/>
    <w:rsid w:val="005A570B"/>
    <w:rsid w:val="005B76B8"/>
    <w:rsid w:val="005D10E6"/>
    <w:rsid w:val="005F4EAD"/>
    <w:rsid w:val="00603BCC"/>
    <w:rsid w:val="00616E70"/>
    <w:rsid w:val="0062321C"/>
    <w:rsid w:val="00637131"/>
    <w:rsid w:val="00676167"/>
    <w:rsid w:val="00676231"/>
    <w:rsid w:val="00680056"/>
    <w:rsid w:val="0068208D"/>
    <w:rsid w:val="0068389F"/>
    <w:rsid w:val="00693250"/>
    <w:rsid w:val="006976C3"/>
    <w:rsid w:val="006A7545"/>
    <w:rsid w:val="006C3FD4"/>
    <w:rsid w:val="006C4C6B"/>
    <w:rsid w:val="006C522D"/>
    <w:rsid w:val="006E1235"/>
    <w:rsid w:val="006F411C"/>
    <w:rsid w:val="00717C5D"/>
    <w:rsid w:val="0072651D"/>
    <w:rsid w:val="00771EE8"/>
    <w:rsid w:val="00780B40"/>
    <w:rsid w:val="00787CF1"/>
    <w:rsid w:val="007A018A"/>
    <w:rsid w:val="007A70B3"/>
    <w:rsid w:val="007B5940"/>
    <w:rsid w:val="007E18C2"/>
    <w:rsid w:val="007F1A16"/>
    <w:rsid w:val="0080068F"/>
    <w:rsid w:val="00807D3F"/>
    <w:rsid w:val="00811525"/>
    <w:rsid w:val="00815E98"/>
    <w:rsid w:val="008255B9"/>
    <w:rsid w:val="008319CD"/>
    <w:rsid w:val="00834EB5"/>
    <w:rsid w:val="00841519"/>
    <w:rsid w:val="00893675"/>
    <w:rsid w:val="008A28C3"/>
    <w:rsid w:val="008D6E49"/>
    <w:rsid w:val="008D761C"/>
    <w:rsid w:val="008E0979"/>
    <w:rsid w:val="009341A3"/>
    <w:rsid w:val="00935CC2"/>
    <w:rsid w:val="0094259C"/>
    <w:rsid w:val="00942D1D"/>
    <w:rsid w:val="00964E07"/>
    <w:rsid w:val="00966EA9"/>
    <w:rsid w:val="00974D15"/>
    <w:rsid w:val="00975478"/>
    <w:rsid w:val="009A0F34"/>
    <w:rsid w:val="009A259F"/>
    <w:rsid w:val="009B1D30"/>
    <w:rsid w:val="009B5245"/>
    <w:rsid w:val="009C0218"/>
    <w:rsid w:val="009C051F"/>
    <w:rsid w:val="009C21CE"/>
    <w:rsid w:val="00A035E9"/>
    <w:rsid w:val="00A128D7"/>
    <w:rsid w:val="00A15E02"/>
    <w:rsid w:val="00A82DCF"/>
    <w:rsid w:val="00AA0E06"/>
    <w:rsid w:val="00AA7FEC"/>
    <w:rsid w:val="00AC6FB8"/>
    <w:rsid w:val="00AE2698"/>
    <w:rsid w:val="00AE337D"/>
    <w:rsid w:val="00AF66C4"/>
    <w:rsid w:val="00AF708C"/>
    <w:rsid w:val="00B031FA"/>
    <w:rsid w:val="00B212CE"/>
    <w:rsid w:val="00B22BA0"/>
    <w:rsid w:val="00B3502A"/>
    <w:rsid w:val="00B42AA3"/>
    <w:rsid w:val="00B51910"/>
    <w:rsid w:val="00B67BC2"/>
    <w:rsid w:val="00B72F4A"/>
    <w:rsid w:val="00B9241B"/>
    <w:rsid w:val="00B93C7A"/>
    <w:rsid w:val="00BA0B5E"/>
    <w:rsid w:val="00BA1900"/>
    <w:rsid w:val="00BB0E3B"/>
    <w:rsid w:val="00BC33A2"/>
    <w:rsid w:val="00BC5415"/>
    <w:rsid w:val="00BD30E4"/>
    <w:rsid w:val="00BD32AE"/>
    <w:rsid w:val="00BD387B"/>
    <w:rsid w:val="00BD508B"/>
    <w:rsid w:val="00C03927"/>
    <w:rsid w:val="00C068E4"/>
    <w:rsid w:val="00C153E9"/>
    <w:rsid w:val="00C25261"/>
    <w:rsid w:val="00C2753D"/>
    <w:rsid w:val="00C3225E"/>
    <w:rsid w:val="00C33305"/>
    <w:rsid w:val="00C82FE8"/>
    <w:rsid w:val="00C84C23"/>
    <w:rsid w:val="00C85196"/>
    <w:rsid w:val="00C85336"/>
    <w:rsid w:val="00C95803"/>
    <w:rsid w:val="00CC01FF"/>
    <w:rsid w:val="00CC49C4"/>
    <w:rsid w:val="00D03403"/>
    <w:rsid w:val="00D229FF"/>
    <w:rsid w:val="00D427E7"/>
    <w:rsid w:val="00D63A9D"/>
    <w:rsid w:val="00DA495A"/>
    <w:rsid w:val="00DA7EF7"/>
    <w:rsid w:val="00DD095A"/>
    <w:rsid w:val="00DD5156"/>
    <w:rsid w:val="00DF693F"/>
    <w:rsid w:val="00E10E71"/>
    <w:rsid w:val="00E17974"/>
    <w:rsid w:val="00E20CAB"/>
    <w:rsid w:val="00E44A0F"/>
    <w:rsid w:val="00E4677A"/>
    <w:rsid w:val="00E50E3D"/>
    <w:rsid w:val="00E731D6"/>
    <w:rsid w:val="00E853FE"/>
    <w:rsid w:val="00E9117A"/>
    <w:rsid w:val="00E957D3"/>
    <w:rsid w:val="00E97328"/>
    <w:rsid w:val="00ED01CF"/>
    <w:rsid w:val="00F03715"/>
    <w:rsid w:val="00F22B68"/>
    <w:rsid w:val="00F271AB"/>
    <w:rsid w:val="00F463A3"/>
    <w:rsid w:val="00F52DD3"/>
    <w:rsid w:val="00F56239"/>
    <w:rsid w:val="00F7657A"/>
    <w:rsid w:val="00F8725F"/>
    <w:rsid w:val="00FA1B2C"/>
    <w:rsid w:val="00FA3312"/>
    <w:rsid w:val="00FA4B3C"/>
    <w:rsid w:val="00FB6E0F"/>
    <w:rsid w:val="00FC15DC"/>
    <w:rsid w:val="00FC1E5D"/>
    <w:rsid w:val="00FC4DB7"/>
    <w:rsid w:val="00FE2E78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86EF8E"/>
  <w15:docId w15:val="{D0064780-7F2F-422C-A467-D7ABB49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24236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Emphasis"/>
    <w:qFormat/>
    <w:rsid w:val="00324236"/>
    <w:rPr>
      <w:rFonts w:ascii="Times New Roman" w:hAnsi="Times New Roman" w:cs="Times New Roman" w:hint="default"/>
      <w:i/>
      <w:iCs/>
    </w:rPr>
  </w:style>
  <w:style w:type="character" w:customStyle="1" w:styleId="2">
    <w:name w:val="Основной текст с отступом 2 Знак"/>
    <w:basedOn w:val="a0"/>
    <w:uiPriority w:val="99"/>
    <w:rsid w:val="003242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4236"/>
    <w:pPr>
      <w:ind w:left="708"/>
    </w:pPr>
  </w:style>
  <w:style w:type="paragraph" w:customStyle="1" w:styleId="21">
    <w:name w:val="Основной текст с отступом 21"/>
    <w:basedOn w:val="1"/>
    <w:uiPriority w:val="99"/>
    <w:rsid w:val="00324236"/>
    <w:pPr>
      <w:spacing w:after="0"/>
      <w:ind w:firstLine="708"/>
    </w:pPr>
    <w:rPr>
      <w:rFonts w:ascii="Courier New" w:hAnsi="Courier New"/>
      <w:sz w:val="22"/>
    </w:rPr>
  </w:style>
  <w:style w:type="paragraph" w:customStyle="1" w:styleId="10">
    <w:name w:val="Абзац списка1"/>
    <w:basedOn w:val="1"/>
    <w:rsid w:val="00324236"/>
    <w:pPr>
      <w:ind w:left="708" w:firstLine="0"/>
    </w:pPr>
  </w:style>
  <w:style w:type="numbering" w:customStyle="1" w:styleId="5">
    <w:name w:val="Стиль5"/>
    <w:uiPriority w:val="99"/>
    <w:rsid w:val="00324236"/>
    <w:pPr>
      <w:numPr>
        <w:numId w:val="6"/>
      </w:numPr>
    </w:pPr>
  </w:style>
  <w:style w:type="paragraph" w:customStyle="1" w:styleId="ConsNonformat">
    <w:name w:val="ConsNonformat"/>
    <w:rsid w:val="00682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footer"/>
    <w:basedOn w:val="a"/>
    <w:link w:val="a6"/>
    <w:uiPriority w:val="99"/>
    <w:unhideWhenUsed/>
    <w:rsid w:val="00682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20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208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8208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8208D"/>
  </w:style>
  <w:style w:type="character" w:customStyle="1" w:styleId="ab">
    <w:name w:val="Текст примечания Знак"/>
    <w:basedOn w:val="a0"/>
    <w:link w:val="aa"/>
    <w:uiPriority w:val="99"/>
    <w:rsid w:val="00682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208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20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68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6820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820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97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53D1BA33B305F772F855AC14D169D72577B12938D2976E7841CC502DFF4C54BB5C783573B02384C98E1E90256D5782F634DD908F33584D85YB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FB97-1A85-4785-8D01-78322C575F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16E47-CBD1-4E71-A59C-586BE419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Анна Леонидовна</dc:creator>
  <cp:keywords/>
  <dc:description/>
  <cp:lastModifiedBy>Касков Дмитрий Евгеньевич</cp:lastModifiedBy>
  <cp:revision>3</cp:revision>
  <dcterms:created xsi:type="dcterms:W3CDTF">2024-06-11T10:16:00Z</dcterms:created>
  <dcterms:modified xsi:type="dcterms:W3CDTF">2024-06-11T10:45:00Z</dcterms:modified>
</cp:coreProperties>
</file>