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6"/>
        <w:gridCol w:w="7229"/>
      </w:tblGrid>
      <w:tr w:rsidR="00FA013B" w:rsidRPr="00FA013B" w:rsidTr="00946241">
        <w:trPr>
          <w:trHeight w:val="137"/>
        </w:trPr>
        <w:tc>
          <w:tcPr>
            <w:tcW w:w="567" w:type="dxa"/>
          </w:tcPr>
          <w:p w:rsidR="00966532" w:rsidRPr="00FA013B" w:rsidRDefault="00966532" w:rsidP="00375E7E">
            <w:pPr>
              <w:autoSpaceDE w:val="0"/>
              <w:autoSpaceDN w:val="0"/>
              <w:adjustRightInd w:val="0"/>
              <w:spacing w:after="0" w:line="240" w:lineRule="auto"/>
              <w:jc w:val="right"/>
              <w:rPr>
                <w:rFonts w:ascii="Segoe UI Semilight" w:hAnsi="Segoe UI Semilight" w:cs="Segoe UI Semilight"/>
                <w:bCs/>
                <w:iCs/>
              </w:rPr>
            </w:pPr>
            <w:r w:rsidRPr="00FA013B">
              <w:rPr>
                <w:rFonts w:ascii="Segoe UI Semilight" w:hAnsi="Segoe UI Semilight" w:cs="Segoe UI Semilight"/>
                <w:bCs/>
                <w:iCs/>
              </w:rPr>
              <w:t xml:space="preserve"> </w:t>
            </w:r>
          </w:p>
        </w:tc>
        <w:tc>
          <w:tcPr>
            <w:tcW w:w="10065" w:type="dxa"/>
            <w:gridSpan w:val="2"/>
          </w:tcPr>
          <w:p w:rsidR="00966532" w:rsidRPr="00FA013B" w:rsidRDefault="00375E7E" w:rsidP="00946241">
            <w:pPr>
              <w:autoSpaceDE w:val="0"/>
              <w:autoSpaceDN w:val="0"/>
              <w:adjustRightInd w:val="0"/>
              <w:spacing w:after="0" w:line="240" w:lineRule="auto"/>
              <w:rPr>
                <w:rFonts w:ascii="Segoe UI Semilight" w:hAnsi="Segoe UI Semilight" w:cs="Segoe UI Semilight"/>
                <w:bCs/>
                <w:iCs/>
              </w:rPr>
            </w:pPr>
            <w:proofErr w:type="spellStart"/>
            <w:r w:rsidRPr="00FA013B">
              <w:rPr>
                <w:rFonts w:ascii="Segoe UI Semilight" w:hAnsi="Segoe UI Semilight" w:cs="Segoe UI Semilight"/>
                <w:bCs/>
                <w:iCs/>
              </w:rPr>
              <w:t>г.Новосибирск</w:t>
            </w:r>
            <w:proofErr w:type="spellEnd"/>
            <w:r w:rsidR="0054356F" w:rsidRPr="00FA013B">
              <w:rPr>
                <w:rFonts w:ascii="Segoe UI Semilight" w:hAnsi="Segoe UI Semilight" w:cs="Segoe UI Semilight"/>
                <w:bCs/>
                <w:iCs/>
              </w:rPr>
              <w:t xml:space="preserve">        </w:t>
            </w:r>
            <w:r w:rsidRPr="00FA013B">
              <w:rPr>
                <w:rFonts w:ascii="Segoe UI Semilight" w:hAnsi="Segoe UI Semilight" w:cs="Segoe UI Semilight"/>
                <w:bCs/>
                <w:iCs/>
              </w:rPr>
              <w:t xml:space="preserve">                                                                                                  </w:t>
            </w:r>
            <w:r w:rsidR="00946241">
              <w:rPr>
                <w:rFonts w:ascii="Segoe UI Semilight" w:hAnsi="Segoe UI Semilight" w:cs="Segoe UI Semilight"/>
                <w:bCs/>
                <w:iCs/>
              </w:rPr>
              <w:t>10</w:t>
            </w:r>
            <w:r w:rsidR="00FC46B7" w:rsidRPr="00FA013B">
              <w:rPr>
                <w:rFonts w:ascii="Segoe UI Semilight" w:hAnsi="Segoe UI Semilight" w:cs="Segoe UI Semilight"/>
                <w:bCs/>
                <w:iCs/>
              </w:rPr>
              <w:t>/</w:t>
            </w:r>
            <w:r w:rsidR="00946241">
              <w:rPr>
                <w:rFonts w:ascii="Segoe UI Semilight" w:hAnsi="Segoe UI Semilight" w:cs="Segoe UI Semilight"/>
                <w:bCs/>
                <w:iCs/>
              </w:rPr>
              <w:t>апрель</w:t>
            </w:r>
            <w:r w:rsidR="00FC46B7" w:rsidRPr="00FA013B">
              <w:rPr>
                <w:rFonts w:ascii="Segoe UI Semilight" w:hAnsi="Segoe UI Semilight" w:cs="Segoe UI Semilight"/>
                <w:bCs/>
                <w:iCs/>
              </w:rPr>
              <w:t>/</w:t>
            </w:r>
            <w:r w:rsidRPr="00FA013B">
              <w:rPr>
                <w:rFonts w:ascii="Segoe UI Semilight" w:hAnsi="Segoe UI Semilight" w:cs="Segoe UI Semilight"/>
                <w:bCs/>
                <w:iCs/>
              </w:rPr>
              <w:t>202</w:t>
            </w:r>
            <w:r w:rsidR="00946241">
              <w:rPr>
                <w:rFonts w:ascii="Segoe UI Semilight" w:hAnsi="Segoe UI Semilight" w:cs="Segoe UI Semilight"/>
                <w:bCs/>
                <w:iCs/>
              </w:rPr>
              <w:t>4</w:t>
            </w:r>
            <w:r w:rsidRPr="00FA013B">
              <w:rPr>
                <w:rFonts w:ascii="Segoe UI Semilight" w:hAnsi="Segoe UI Semilight" w:cs="Segoe UI Semilight"/>
                <w:bCs/>
                <w:iCs/>
              </w:rPr>
              <w:t>г.</w:t>
            </w:r>
          </w:p>
        </w:tc>
      </w:tr>
      <w:tr w:rsidR="00FA013B" w:rsidRPr="00FA013B" w:rsidTr="00946241">
        <w:trPr>
          <w:trHeight w:val="137"/>
        </w:trPr>
        <w:tc>
          <w:tcPr>
            <w:tcW w:w="567" w:type="dxa"/>
          </w:tcPr>
          <w:p w:rsidR="00375E7E" w:rsidRPr="00FA013B" w:rsidRDefault="00375E7E" w:rsidP="00375E7E">
            <w:pPr>
              <w:autoSpaceDE w:val="0"/>
              <w:autoSpaceDN w:val="0"/>
              <w:adjustRightInd w:val="0"/>
              <w:spacing w:after="0" w:line="240" w:lineRule="auto"/>
              <w:jc w:val="right"/>
              <w:rPr>
                <w:rFonts w:ascii="Segoe UI Semilight" w:hAnsi="Segoe UI Semilight" w:cs="Segoe UI Semilight"/>
                <w:bCs/>
                <w:iCs/>
              </w:rPr>
            </w:pPr>
          </w:p>
        </w:tc>
        <w:tc>
          <w:tcPr>
            <w:tcW w:w="10065" w:type="dxa"/>
            <w:gridSpan w:val="2"/>
          </w:tcPr>
          <w:p w:rsidR="00375E7E" w:rsidRPr="00FA013B" w:rsidRDefault="00375E7E" w:rsidP="00375E7E">
            <w:pPr>
              <w:autoSpaceDE w:val="0"/>
              <w:autoSpaceDN w:val="0"/>
              <w:adjustRightInd w:val="0"/>
              <w:spacing w:after="0" w:line="240" w:lineRule="auto"/>
              <w:rPr>
                <w:rFonts w:ascii="Segoe UI Semilight" w:hAnsi="Segoe UI Semilight" w:cs="Segoe UI Semilight"/>
                <w:bCs/>
                <w:iCs/>
              </w:rPr>
            </w:pPr>
          </w:p>
        </w:tc>
      </w:tr>
      <w:tr w:rsidR="00FA013B" w:rsidRPr="00FA013B" w:rsidTr="00946241">
        <w:tc>
          <w:tcPr>
            <w:tcW w:w="10632" w:type="dxa"/>
            <w:gridSpan w:val="3"/>
            <w:hideMark/>
          </w:tcPr>
          <w:p w:rsidR="00966532" w:rsidRPr="00FA013B" w:rsidRDefault="00966532" w:rsidP="00FA013B">
            <w:pPr>
              <w:autoSpaceDE w:val="0"/>
              <w:autoSpaceDN w:val="0"/>
              <w:adjustRightInd w:val="0"/>
              <w:spacing w:after="0" w:line="240" w:lineRule="auto"/>
              <w:jc w:val="center"/>
              <w:rPr>
                <w:rFonts w:ascii="Segoe UI Semilight" w:hAnsi="Segoe UI Semilight" w:cs="Segoe UI Semilight"/>
                <w:bCs/>
                <w:iCs/>
              </w:rPr>
            </w:pPr>
            <w:r w:rsidRPr="00FA013B">
              <w:rPr>
                <w:rFonts w:ascii="Segoe UI Semilight" w:hAnsi="Segoe UI Semilight" w:cs="Segoe UI Semilight"/>
                <w:bCs/>
                <w:iCs/>
              </w:rPr>
              <w:t>ТЕХНИЧЕСКОЕ ЗАДАНИЕ</w:t>
            </w:r>
            <w:r w:rsidR="00F32210" w:rsidRPr="00FA013B">
              <w:rPr>
                <w:rFonts w:ascii="Segoe UI Semilight" w:hAnsi="Segoe UI Semilight" w:cs="Segoe UI Semilight"/>
                <w:bCs/>
                <w:iCs/>
              </w:rPr>
              <w:t xml:space="preserve"> </w:t>
            </w:r>
            <w:r w:rsidR="00742DC5" w:rsidRPr="00742DC5">
              <w:rPr>
                <w:rFonts w:ascii="Segoe UI Semilight" w:hAnsi="Segoe UI Semilight" w:cs="Segoe UI Semilight"/>
                <w:bCs/>
                <w:iCs/>
              </w:rPr>
              <w:t>00066/2024</w:t>
            </w:r>
            <w:bookmarkStart w:id="0" w:name="_GoBack"/>
            <w:bookmarkEnd w:id="0"/>
          </w:p>
        </w:tc>
      </w:tr>
      <w:tr w:rsidR="00FA013B" w:rsidRPr="00FA013B" w:rsidTr="00946241">
        <w:tc>
          <w:tcPr>
            <w:tcW w:w="567" w:type="dxa"/>
          </w:tcPr>
          <w:p w:rsidR="00966532" w:rsidRPr="00FA013B" w:rsidRDefault="00966532">
            <w:pPr>
              <w:autoSpaceDE w:val="0"/>
              <w:autoSpaceDN w:val="0"/>
              <w:adjustRightInd w:val="0"/>
              <w:spacing w:after="0" w:line="240" w:lineRule="auto"/>
              <w:jc w:val="right"/>
              <w:rPr>
                <w:rFonts w:ascii="Segoe UI Semilight" w:hAnsi="Segoe UI Semilight" w:cs="Segoe UI Semilight"/>
                <w:bCs/>
                <w:iCs/>
              </w:rPr>
            </w:pPr>
          </w:p>
        </w:tc>
        <w:tc>
          <w:tcPr>
            <w:tcW w:w="10065" w:type="dxa"/>
            <w:gridSpan w:val="2"/>
            <w:hideMark/>
          </w:tcPr>
          <w:p w:rsidR="00946241" w:rsidRDefault="00375E7E" w:rsidP="007A468E">
            <w:pPr>
              <w:autoSpaceDE w:val="0"/>
              <w:autoSpaceDN w:val="0"/>
              <w:adjustRightInd w:val="0"/>
              <w:spacing w:after="0" w:line="240" w:lineRule="auto"/>
              <w:jc w:val="center"/>
              <w:rPr>
                <w:rFonts w:ascii="Segoe UI Semilight" w:hAnsi="Segoe UI Semilight" w:cs="Segoe UI Semilight"/>
                <w:bCs/>
                <w:iCs/>
              </w:rPr>
            </w:pPr>
            <w:r w:rsidRPr="00FA013B">
              <w:rPr>
                <w:rFonts w:ascii="Segoe UI Semilight" w:hAnsi="Segoe UI Semilight" w:cs="Segoe UI Semilight"/>
                <w:bCs/>
                <w:iCs/>
              </w:rPr>
              <w:t>н</w:t>
            </w:r>
            <w:r w:rsidR="00966532" w:rsidRPr="00FA013B">
              <w:rPr>
                <w:rFonts w:ascii="Segoe UI Semilight" w:hAnsi="Segoe UI Semilight" w:cs="Segoe UI Semilight"/>
                <w:bCs/>
                <w:iCs/>
              </w:rPr>
              <w:t xml:space="preserve">а выполнение работ по </w:t>
            </w:r>
            <w:r w:rsidR="007A468E" w:rsidRPr="00FA013B">
              <w:rPr>
                <w:rFonts w:ascii="Segoe UI Semilight" w:hAnsi="Segoe UI Semilight" w:cs="Segoe UI Semilight"/>
                <w:bCs/>
                <w:iCs/>
              </w:rPr>
              <w:t>обследованию фасадов и парапетов</w:t>
            </w:r>
            <w:r w:rsidRPr="00FA013B">
              <w:rPr>
                <w:rFonts w:ascii="Segoe UI Semilight" w:hAnsi="Segoe UI Semilight" w:cs="Segoe UI Semilight"/>
                <w:bCs/>
                <w:iCs/>
              </w:rPr>
              <w:t xml:space="preserve"> </w:t>
            </w:r>
          </w:p>
          <w:p w:rsidR="007A468E" w:rsidRPr="00FA013B" w:rsidRDefault="00375E7E" w:rsidP="007A468E">
            <w:pPr>
              <w:autoSpaceDE w:val="0"/>
              <w:autoSpaceDN w:val="0"/>
              <w:adjustRightInd w:val="0"/>
              <w:spacing w:after="0" w:line="240" w:lineRule="auto"/>
              <w:jc w:val="center"/>
              <w:rPr>
                <w:rFonts w:ascii="Segoe UI Semilight" w:hAnsi="Segoe UI Semilight" w:cs="Segoe UI Semilight"/>
                <w:bCs/>
                <w:iCs/>
              </w:rPr>
            </w:pPr>
            <w:r w:rsidRPr="00FA013B">
              <w:rPr>
                <w:rFonts w:ascii="Segoe UI Semilight" w:hAnsi="Segoe UI Semilight" w:cs="Segoe UI Semilight"/>
                <w:bCs/>
                <w:iCs/>
              </w:rPr>
              <w:t xml:space="preserve">административного здания </w:t>
            </w:r>
            <w:r w:rsidR="00946241">
              <w:rPr>
                <w:rFonts w:ascii="Segoe UI Semilight" w:hAnsi="Segoe UI Semilight" w:cs="Segoe UI Semilight"/>
                <w:bCs/>
                <w:iCs/>
              </w:rPr>
              <w:t>на</w:t>
            </w:r>
            <w:r w:rsidRPr="00FA013B">
              <w:rPr>
                <w:rFonts w:ascii="Segoe UI Semilight" w:hAnsi="Segoe UI Semilight" w:cs="Segoe UI Semilight"/>
                <w:bCs/>
                <w:iCs/>
              </w:rPr>
              <w:t xml:space="preserve"> адрес</w:t>
            </w:r>
            <w:r w:rsidR="00946241">
              <w:rPr>
                <w:rFonts w:ascii="Segoe UI Semilight" w:hAnsi="Segoe UI Semilight" w:cs="Segoe UI Semilight"/>
                <w:bCs/>
                <w:iCs/>
              </w:rPr>
              <w:t>е</w:t>
            </w:r>
            <w:r w:rsidRPr="00FA013B">
              <w:rPr>
                <w:rFonts w:ascii="Segoe UI Semilight" w:hAnsi="Segoe UI Semilight" w:cs="Segoe UI Semilight"/>
                <w:bCs/>
                <w:iCs/>
              </w:rPr>
              <w:t xml:space="preserve">: </w:t>
            </w:r>
          </w:p>
          <w:p w:rsidR="00966532" w:rsidRPr="00FA013B" w:rsidRDefault="007A468E" w:rsidP="007A468E">
            <w:pPr>
              <w:autoSpaceDE w:val="0"/>
              <w:autoSpaceDN w:val="0"/>
              <w:adjustRightInd w:val="0"/>
              <w:spacing w:after="0" w:line="240" w:lineRule="auto"/>
              <w:jc w:val="center"/>
              <w:rPr>
                <w:rFonts w:ascii="Segoe UI Semilight" w:hAnsi="Segoe UI Semilight" w:cs="Segoe UI Semilight"/>
                <w:bCs/>
                <w:iCs/>
              </w:rPr>
            </w:pPr>
            <w:r w:rsidRPr="00FA013B">
              <w:rPr>
                <w:rFonts w:ascii="Segoe UI Semilight" w:hAnsi="Segoe UI Semilight" w:cs="Segoe UI Semilight"/>
                <w:bCs/>
                <w:iCs/>
              </w:rPr>
              <w:t xml:space="preserve">НСО, </w:t>
            </w:r>
            <w:proofErr w:type="spellStart"/>
            <w:r w:rsidR="00375E7E" w:rsidRPr="00FA013B">
              <w:rPr>
                <w:rFonts w:ascii="Segoe UI Semilight" w:hAnsi="Segoe UI Semilight" w:cs="Segoe UI Semilight"/>
                <w:bCs/>
                <w:iCs/>
              </w:rPr>
              <w:t>г.</w:t>
            </w:r>
            <w:r w:rsidRPr="00FA013B">
              <w:rPr>
                <w:rFonts w:ascii="Segoe UI Semilight" w:hAnsi="Segoe UI Semilight" w:cs="Segoe UI Semilight"/>
                <w:bCs/>
                <w:iCs/>
              </w:rPr>
              <w:t>Новосибирск</w:t>
            </w:r>
            <w:proofErr w:type="spellEnd"/>
            <w:r w:rsidRPr="00FA013B">
              <w:rPr>
                <w:rFonts w:ascii="Segoe UI Semilight" w:hAnsi="Segoe UI Semilight" w:cs="Segoe UI Semilight"/>
                <w:bCs/>
                <w:iCs/>
              </w:rPr>
              <w:t xml:space="preserve">, </w:t>
            </w:r>
            <w:proofErr w:type="spellStart"/>
            <w:r w:rsidRPr="00FA013B">
              <w:rPr>
                <w:rFonts w:ascii="Segoe UI Semilight" w:hAnsi="Segoe UI Semilight" w:cs="Segoe UI Semilight"/>
                <w:bCs/>
                <w:iCs/>
              </w:rPr>
              <w:t>ул.Орджоникидзе</w:t>
            </w:r>
            <w:proofErr w:type="spellEnd"/>
            <w:r w:rsidRPr="00FA013B">
              <w:rPr>
                <w:rFonts w:ascii="Segoe UI Semilight" w:hAnsi="Segoe UI Semilight" w:cs="Segoe UI Semilight"/>
                <w:bCs/>
                <w:iCs/>
              </w:rPr>
              <w:t>, д.32</w:t>
            </w:r>
          </w:p>
        </w:tc>
      </w:tr>
      <w:tr w:rsidR="00FA013B" w:rsidRPr="00FA013B" w:rsidTr="00946241">
        <w:tc>
          <w:tcPr>
            <w:tcW w:w="567" w:type="dxa"/>
          </w:tcPr>
          <w:p w:rsidR="00966532" w:rsidRPr="00FA013B" w:rsidRDefault="00966532">
            <w:pPr>
              <w:autoSpaceDE w:val="0"/>
              <w:autoSpaceDN w:val="0"/>
              <w:adjustRightInd w:val="0"/>
              <w:spacing w:after="0" w:line="240" w:lineRule="auto"/>
              <w:jc w:val="right"/>
              <w:rPr>
                <w:rFonts w:ascii="Segoe UI Semilight" w:hAnsi="Segoe UI Semilight" w:cs="Segoe UI Semilight"/>
                <w:bCs/>
                <w:iCs/>
              </w:rPr>
            </w:pPr>
          </w:p>
        </w:tc>
        <w:tc>
          <w:tcPr>
            <w:tcW w:w="10065" w:type="dxa"/>
            <w:gridSpan w:val="2"/>
          </w:tcPr>
          <w:p w:rsidR="00966532" w:rsidRPr="00FA013B" w:rsidRDefault="00966532">
            <w:pPr>
              <w:autoSpaceDE w:val="0"/>
              <w:autoSpaceDN w:val="0"/>
              <w:adjustRightInd w:val="0"/>
              <w:spacing w:after="0" w:line="240" w:lineRule="auto"/>
              <w:jc w:val="center"/>
              <w:rPr>
                <w:rFonts w:ascii="Segoe UI Semilight" w:hAnsi="Segoe UI Semilight" w:cs="Segoe UI Semilight"/>
                <w:bCs/>
                <w:iCs/>
              </w:rPr>
            </w:pPr>
          </w:p>
        </w:tc>
      </w:tr>
      <w:tr w:rsidR="00FA013B" w:rsidRPr="00FA013B" w:rsidTr="00946241">
        <w:tc>
          <w:tcPr>
            <w:tcW w:w="567" w:type="dxa"/>
          </w:tcPr>
          <w:p w:rsidR="008959F1" w:rsidRPr="00FA013B" w:rsidRDefault="008959F1" w:rsidP="00120B27">
            <w:pPr>
              <w:pStyle w:val="a9"/>
              <w:numPr>
                <w:ilvl w:val="0"/>
                <w:numId w:val="5"/>
              </w:numPr>
              <w:autoSpaceDE w:val="0"/>
              <w:autoSpaceDN w:val="0"/>
              <w:adjustRightInd w:val="0"/>
              <w:spacing w:line="240" w:lineRule="auto"/>
              <w:ind w:left="0" w:right="460" w:firstLine="0"/>
              <w:jc w:val="left"/>
              <w:rPr>
                <w:rFonts w:ascii="Segoe UI Semilight" w:hAnsi="Segoe UI Semilight" w:cs="Segoe UI Semilight"/>
                <w:bCs/>
                <w:iCs/>
                <w:lang w:eastAsia="en-US"/>
              </w:rPr>
            </w:pPr>
          </w:p>
        </w:tc>
        <w:tc>
          <w:tcPr>
            <w:tcW w:w="2836" w:type="dxa"/>
            <w:hideMark/>
          </w:tcPr>
          <w:p w:rsidR="008959F1" w:rsidRPr="00FA013B" w:rsidRDefault="008959F1" w:rsidP="008959F1">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Наименование заказчика: </w:t>
            </w:r>
          </w:p>
        </w:tc>
        <w:tc>
          <w:tcPr>
            <w:tcW w:w="7229" w:type="dxa"/>
          </w:tcPr>
          <w:p w:rsidR="008959F1" w:rsidRPr="00FA013B" w:rsidRDefault="008959F1" w:rsidP="00120B2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АО «Новосибирскэнергосбыт»</w:t>
            </w:r>
          </w:p>
          <w:p w:rsidR="0056447C" w:rsidRPr="00FA013B" w:rsidRDefault="0056447C" w:rsidP="00120B27">
            <w:pPr>
              <w:autoSpaceDE w:val="0"/>
              <w:autoSpaceDN w:val="0"/>
              <w:adjustRightInd w:val="0"/>
              <w:spacing w:after="0" w:line="240" w:lineRule="auto"/>
              <w:rPr>
                <w:rFonts w:ascii="Segoe UI Semilight" w:hAnsi="Segoe UI Semilight" w:cs="Segoe UI Semilight"/>
                <w:bCs/>
                <w:iCs/>
              </w:rPr>
            </w:pPr>
          </w:p>
        </w:tc>
      </w:tr>
      <w:tr w:rsidR="00FA013B" w:rsidRPr="00FA013B" w:rsidTr="00946241">
        <w:tc>
          <w:tcPr>
            <w:tcW w:w="567" w:type="dxa"/>
          </w:tcPr>
          <w:p w:rsidR="008959F1" w:rsidRPr="00FA013B" w:rsidRDefault="008959F1" w:rsidP="00120B27">
            <w:pPr>
              <w:pStyle w:val="a9"/>
              <w:numPr>
                <w:ilvl w:val="0"/>
                <w:numId w:val="5"/>
              </w:numPr>
              <w:autoSpaceDE w:val="0"/>
              <w:autoSpaceDN w:val="0"/>
              <w:adjustRightInd w:val="0"/>
              <w:spacing w:line="240" w:lineRule="auto"/>
              <w:ind w:left="0" w:right="460" w:firstLine="0"/>
              <w:jc w:val="left"/>
              <w:rPr>
                <w:rFonts w:ascii="Segoe UI Semilight" w:hAnsi="Segoe UI Semilight" w:cs="Segoe UI Semilight"/>
                <w:bCs/>
                <w:iCs/>
                <w:lang w:eastAsia="en-US"/>
              </w:rPr>
            </w:pPr>
          </w:p>
        </w:tc>
        <w:tc>
          <w:tcPr>
            <w:tcW w:w="2836" w:type="dxa"/>
          </w:tcPr>
          <w:p w:rsidR="008959F1" w:rsidRPr="00FA013B" w:rsidRDefault="008959F1" w:rsidP="00120B2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Адрес заказчика:</w:t>
            </w:r>
          </w:p>
        </w:tc>
        <w:tc>
          <w:tcPr>
            <w:tcW w:w="7229" w:type="dxa"/>
          </w:tcPr>
          <w:p w:rsidR="008959F1" w:rsidRPr="00FA013B" w:rsidRDefault="008959F1" w:rsidP="00120B2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НСО, </w:t>
            </w:r>
            <w:proofErr w:type="spellStart"/>
            <w:r w:rsidRPr="00FA013B">
              <w:rPr>
                <w:rFonts w:ascii="Segoe UI Semilight" w:hAnsi="Segoe UI Semilight" w:cs="Segoe UI Semilight"/>
                <w:bCs/>
                <w:iCs/>
              </w:rPr>
              <w:t>г.Новосибирск</w:t>
            </w:r>
            <w:proofErr w:type="spellEnd"/>
            <w:r w:rsidRPr="00FA013B">
              <w:rPr>
                <w:rFonts w:ascii="Segoe UI Semilight" w:hAnsi="Segoe UI Semilight" w:cs="Segoe UI Semilight"/>
                <w:bCs/>
                <w:iCs/>
              </w:rPr>
              <w:t xml:space="preserve">, </w:t>
            </w:r>
            <w:proofErr w:type="spellStart"/>
            <w:r w:rsidRPr="00FA013B">
              <w:rPr>
                <w:rFonts w:ascii="Segoe UI Semilight" w:hAnsi="Segoe UI Semilight" w:cs="Segoe UI Semilight"/>
                <w:bCs/>
                <w:iCs/>
              </w:rPr>
              <w:t>ул.Орджоникидзе</w:t>
            </w:r>
            <w:proofErr w:type="spellEnd"/>
            <w:r w:rsidRPr="00FA013B">
              <w:rPr>
                <w:rFonts w:ascii="Segoe UI Semilight" w:hAnsi="Segoe UI Semilight" w:cs="Segoe UI Semilight"/>
                <w:bCs/>
                <w:iCs/>
              </w:rPr>
              <w:t>, 32</w:t>
            </w:r>
          </w:p>
          <w:p w:rsidR="0056447C" w:rsidRPr="00FA013B" w:rsidRDefault="0056447C" w:rsidP="00120B27">
            <w:pPr>
              <w:autoSpaceDE w:val="0"/>
              <w:autoSpaceDN w:val="0"/>
              <w:adjustRightInd w:val="0"/>
              <w:spacing w:after="0" w:line="240" w:lineRule="auto"/>
              <w:rPr>
                <w:rFonts w:ascii="Segoe UI Semilight" w:hAnsi="Segoe UI Semilight" w:cs="Segoe UI Semilight"/>
                <w:bCs/>
                <w:iCs/>
              </w:rPr>
            </w:pPr>
          </w:p>
        </w:tc>
      </w:tr>
      <w:tr w:rsidR="00FA013B" w:rsidRPr="00FA013B" w:rsidTr="00946241">
        <w:tc>
          <w:tcPr>
            <w:tcW w:w="567" w:type="dxa"/>
          </w:tcPr>
          <w:p w:rsidR="008959F1" w:rsidRPr="00FA013B" w:rsidRDefault="008959F1" w:rsidP="00966532">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tcPr>
          <w:p w:rsidR="008959F1" w:rsidRPr="00FA013B" w:rsidRDefault="008959F1" w:rsidP="008959F1">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Место работ: </w:t>
            </w:r>
          </w:p>
        </w:tc>
        <w:tc>
          <w:tcPr>
            <w:tcW w:w="7229" w:type="dxa"/>
          </w:tcPr>
          <w:p w:rsidR="008959F1" w:rsidRPr="00FA013B" w:rsidRDefault="008959F1" w:rsidP="008959F1">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НСО, </w:t>
            </w:r>
            <w:proofErr w:type="spellStart"/>
            <w:r w:rsidR="007A468E" w:rsidRPr="00FA013B">
              <w:rPr>
                <w:rFonts w:ascii="Segoe UI Semilight" w:hAnsi="Segoe UI Semilight" w:cs="Segoe UI Semilight"/>
                <w:bCs/>
                <w:iCs/>
              </w:rPr>
              <w:t>г.Новосибирск</w:t>
            </w:r>
            <w:proofErr w:type="spellEnd"/>
            <w:r w:rsidR="007A468E" w:rsidRPr="00FA013B">
              <w:rPr>
                <w:rFonts w:ascii="Segoe UI Semilight" w:hAnsi="Segoe UI Semilight" w:cs="Segoe UI Semilight"/>
                <w:bCs/>
                <w:iCs/>
              </w:rPr>
              <w:t xml:space="preserve">, </w:t>
            </w:r>
            <w:proofErr w:type="spellStart"/>
            <w:r w:rsidR="007A468E" w:rsidRPr="00FA013B">
              <w:rPr>
                <w:rFonts w:ascii="Segoe UI Semilight" w:hAnsi="Segoe UI Semilight" w:cs="Segoe UI Semilight"/>
                <w:bCs/>
                <w:iCs/>
              </w:rPr>
              <w:t>ул.Орджоникидзе</w:t>
            </w:r>
            <w:proofErr w:type="spellEnd"/>
            <w:r w:rsidR="007A468E" w:rsidRPr="00FA013B">
              <w:rPr>
                <w:rFonts w:ascii="Segoe UI Semilight" w:hAnsi="Segoe UI Semilight" w:cs="Segoe UI Semilight"/>
                <w:bCs/>
                <w:iCs/>
              </w:rPr>
              <w:t>, 32</w:t>
            </w:r>
          </w:p>
          <w:p w:rsidR="0056447C" w:rsidRPr="00FA013B" w:rsidRDefault="0056447C" w:rsidP="008959F1">
            <w:pPr>
              <w:autoSpaceDE w:val="0"/>
              <w:autoSpaceDN w:val="0"/>
              <w:adjustRightInd w:val="0"/>
              <w:spacing w:after="0" w:line="240" w:lineRule="auto"/>
              <w:rPr>
                <w:rFonts w:ascii="Segoe UI Semilight" w:hAnsi="Segoe UI Semilight" w:cs="Segoe UI Semilight"/>
                <w:bCs/>
                <w:iCs/>
              </w:rPr>
            </w:pPr>
          </w:p>
        </w:tc>
      </w:tr>
      <w:tr w:rsidR="00FA013B" w:rsidRPr="00FA013B" w:rsidTr="00946241">
        <w:tc>
          <w:tcPr>
            <w:tcW w:w="567" w:type="dxa"/>
          </w:tcPr>
          <w:p w:rsidR="007A468E" w:rsidRPr="00FA013B" w:rsidRDefault="007A468E" w:rsidP="00966532">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hideMark/>
          </w:tcPr>
          <w:p w:rsidR="007A468E" w:rsidRPr="00FA013B" w:rsidRDefault="007A468E" w:rsidP="007A468E">
            <w:pPr>
              <w:spacing w:line="240" w:lineRule="auto"/>
              <w:jc w:val="both"/>
              <w:rPr>
                <w:rFonts w:ascii="Segoe UI Semilight" w:hAnsi="Segoe UI Semilight" w:cs="Segoe UI Semilight"/>
                <w:bCs/>
                <w:iCs/>
              </w:rPr>
            </w:pPr>
            <w:r w:rsidRPr="00FA013B">
              <w:rPr>
                <w:rFonts w:ascii="Segoe UI Semilight" w:hAnsi="Segoe UI Semilight" w:cs="Segoe UI Semilight"/>
                <w:bCs/>
                <w:iCs/>
              </w:rPr>
              <w:t>Цель обследования технического состояния фасадов и парапетов здания</w:t>
            </w:r>
          </w:p>
        </w:tc>
        <w:tc>
          <w:tcPr>
            <w:tcW w:w="7229" w:type="dxa"/>
          </w:tcPr>
          <w:p w:rsidR="007A468E" w:rsidRPr="00FA013B" w:rsidRDefault="007A468E" w:rsidP="007A468E">
            <w:pPr>
              <w:spacing w:after="0" w:line="240" w:lineRule="auto"/>
              <w:jc w:val="both"/>
              <w:rPr>
                <w:rFonts w:ascii="Segoe UI Semilight" w:hAnsi="Segoe UI Semilight" w:cs="Segoe UI Semilight"/>
                <w:bCs/>
                <w:iCs/>
              </w:rPr>
            </w:pPr>
            <w:r w:rsidRPr="00FA013B">
              <w:rPr>
                <w:rFonts w:ascii="Segoe UI Semilight" w:hAnsi="Segoe UI Semilight" w:cs="Segoe UI Semilight"/>
                <w:bCs/>
                <w:iCs/>
              </w:rPr>
              <w:t>Получение информации, согласно действующим нормативным документам, о техническом состоянии основных строительных конструкций фасада зданий</w:t>
            </w:r>
            <w:r w:rsidR="00B92E15" w:rsidRPr="00FA013B">
              <w:rPr>
                <w:rFonts w:ascii="Segoe UI Semilight" w:hAnsi="Segoe UI Semilight" w:cs="Segoe UI Semilight"/>
                <w:bCs/>
                <w:iCs/>
              </w:rPr>
              <w:t xml:space="preserve"> в виде технического отчета, который должен в себя включать:</w:t>
            </w:r>
          </w:p>
          <w:p w:rsidR="00B92E15" w:rsidRPr="00FA013B" w:rsidRDefault="00B92E15" w:rsidP="007A468E">
            <w:pPr>
              <w:spacing w:after="0" w:line="240" w:lineRule="auto"/>
              <w:jc w:val="both"/>
              <w:rPr>
                <w:rFonts w:ascii="Segoe UI Semilight" w:hAnsi="Segoe UI Semilight" w:cs="Segoe UI Semilight"/>
                <w:bCs/>
                <w:iCs/>
              </w:rPr>
            </w:pPr>
            <w:r w:rsidRPr="00FA013B">
              <w:rPr>
                <w:rFonts w:ascii="Segoe UI Semilight" w:hAnsi="Segoe UI Semilight" w:cs="Segoe UI Semilight"/>
                <w:bCs/>
                <w:iCs/>
              </w:rPr>
              <w:t>-</w:t>
            </w:r>
            <w:r w:rsidRPr="00FA013B">
              <w:t xml:space="preserve"> </w:t>
            </w:r>
            <w:r w:rsidR="00586626" w:rsidRPr="00FA013B">
              <w:rPr>
                <w:rFonts w:ascii="Segoe UI Semilight" w:hAnsi="Segoe UI Semilight" w:cs="Segoe UI Semilight"/>
                <w:bCs/>
                <w:iCs/>
              </w:rPr>
              <w:t>Д</w:t>
            </w:r>
            <w:r w:rsidRPr="00FA013B">
              <w:rPr>
                <w:rFonts w:ascii="Segoe UI Semilight" w:hAnsi="Segoe UI Semilight" w:cs="Segoe UI Semilight"/>
                <w:bCs/>
                <w:iCs/>
              </w:rPr>
              <w:t>ефектную ведомость с конкретными показателями выявленных дефектов и указанием местоположения дефектов с привязками достаточными для определения местонахождения дефектов;</w:t>
            </w:r>
          </w:p>
          <w:p w:rsidR="00B92E15" w:rsidRPr="00FA013B" w:rsidRDefault="00B92E15" w:rsidP="007A468E">
            <w:pPr>
              <w:spacing w:after="0" w:line="240" w:lineRule="auto"/>
              <w:jc w:val="both"/>
              <w:rPr>
                <w:rFonts w:ascii="Segoe UI Semilight" w:hAnsi="Segoe UI Semilight" w:cs="Segoe UI Semilight"/>
                <w:bCs/>
                <w:iCs/>
              </w:rPr>
            </w:pPr>
            <w:r w:rsidRPr="00FA013B">
              <w:rPr>
                <w:rFonts w:ascii="Segoe UI Semilight" w:hAnsi="Segoe UI Semilight" w:cs="Segoe UI Semilight"/>
                <w:bCs/>
                <w:iCs/>
              </w:rPr>
              <w:t>-</w:t>
            </w:r>
            <w:r w:rsidRPr="00FA013B">
              <w:t xml:space="preserve"> </w:t>
            </w:r>
            <w:r w:rsidRPr="00FA013B">
              <w:rPr>
                <w:rFonts w:ascii="Segoe UI Semilight" w:hAnsi="Segoe UI Semilight" w:cs="Segoe UI Semilight"/>
                <w:bCs/>
                <w:iCs/>
              </w:rPr>
              <w:t>Анализ дефектов строительных конструкций фасада и парапетов;</w:t>
            </w:r>
          </w:p>
          <w:p w:rsidR="00B92E15" w:rsidRPr="00FA013B" w:rsidRDefault="00B92E15" w:rsidP="007A468E">
            <w:pPr>
              <w:spacing w:after="0" w:line="240" w:lineRule="auto"/>
              <w:jc w:val="both"/>
              <w:rPr>
                <w:rFonts w:ascii="Segoe UI Semilight" w:hAnsi="Segoe UI Semilight" w:cs="Segoe UI Semilight"/>
                <w:bCs/>
                <w:iCs/>
              </w:rPr>
            </w:pPr>
            <w:r w:rsidRPr="00FA013B">
              <w:rPr>
                <w:rFonts w:ascii="Segoe UI Semilight" w:hAnsi="Segoe UI Semilight" w:cs="Segoe UI Semilight"/>
                <w:bCs/>
                <w:iCs/>
              </w:rPr>
              <w:t>-</w:t>
            </w:r>
            <w:r w:rsidR="00946241">
              <w:t xml:space="preserve"> </w:t>
            </w:r>
            <w:r w:rsidRPr="00FA013B">
              <w:rPr>
                <w:rFonts w:ascii="Segoe UI Semilight" w:hAnsi="Segoe UI Semilight" w:cs="Segoe UI Semilight"/>
                <w:bCs/>
                <w:iCs/>
              </w:rPr>
              <w:t>Анализ результатов, полученных в процессе работы и оценка технического состояния конструкций фасада и парапетов</w:t>
            </w:r>
            <w:r w:rsidR="00586626" w:rsidRPr="00FA013B">
              <w:rPr>
                <w:rFonts w:ascii="Segoe UI Semilight" w:hAnsi="Segoe UI Semilight" w:cs="Segoe UI Semilight"/>
                <w:bCs/>
                <w:iCs/>
              </w:rPr>
              <w:t>;</w:t>
            </w:r>
          </w:p>
          <w:p w:rsidR="00586626" w:rsidRPr="00FA013B" w:rsidRDefault="00586626" w:rsidP="007A468E">
            <w:pPr>
              <w:spacing w:after="0" w:line="240" w:lineRule="auto"/>
              <w:jc w:val="both"/>
              <w:rPr>
                <w:rFonts w:ascii="Segoe UI Semilight" w:hAnsi="Segoe UI Semilight" w:cs="Segoe UI Semilight"/>
                <w:bCs/>
                <w:iCs/>
              </w:rPr>
            </w:pPr>
            <w:r w:rsidRPr="00FA013B">
              <w:rPr>
                <w:rFonts w:ascii="Segoe UI Semilight" w:hAnsi="Segoe UI Semilight" w:cs="Segoe UI Semilight"/>
                <w:bCs/>
                <w:iCs/>
              </w:rPr>
              <w:t xml:space="preserve">- </w:t>
            </w:r>
            <w:proofErr w:type="spellStart"/>
            <w:r w:rsidRPr="00FA013B">
              <w:rPr>
                <w:rFonts w:ascii="Segoe UI Semilight" w:hAnsi="Segoe UI Semilight" w:cs="Segoe UI Semilight"/>
                <w:bCs/>
                <w:iCs/>
              </w:rPr>
              <w:t>Фототаблица</w:t>
            </w:r>
            <w:proofErr w:type="spellEnd"/>
            <w:r w:rsidRPr="00FA013B">
              <w:rPr>
                <w:rFonts w:ascii="Segoe UI Semilight" w:hAnsi="Segoe UI Semilight" w:cs="Segoe UI Semilight"/>
                <w:bCs/>
                <w:iCs/>
              </w:rPr>
              <w:t xml:space="preserve"> дефектных мест и повреждений;</w:t>
            </w:r>
          </w:p>
          <w:p w:rsidR="00586626" w:rsidRPr="00FA013B" w:rsidRDefault="00586626" w:rsidP="007A468E">
            <w:pPr>
              <w:spacing w:after="0" w:line="240" w:lineRule="auto"/>
              <w:jc w:val="both"/>
              <w:rPr>
                <w:rFonts w:ascii="Segoe UI Semilight" w:hAnsi="Segoe UI Semilight" w:cs="Segoe UI Semilight"/>
                <w:bCs/>
                <w:iCs/>
              </w:rPr>
            </w:pPr>
            <w:r w:rsidRPr="00FA013B">
              <w:rPr>
                <w:rFonts w:ascii="Segoe UI Semilight" w:hAnsi="Segoe UI Semilight" w:cs="Segoe UI Semilight"/>
                <w:bCs/>
                <w:iCs/>
              </w:rPr>
              <w:t xml:space="preserve">- </w:t>
            </w:r>
            <w:r w:rsidRPr="00FA013B">
              <w:t>Р</w:t>
            </w:r>
            <w:r w:rsidRPr="00FA013B">
              <w:rPr>
                <w:rFonts w:ascii="Segoe UI Semilight" w:hAnsi="Segoe UI Semilight" w:cs="Segoe UI Semilight"/>
                <w:bCs/>
                <w:iCs/>
              </w:rPr>
              <w:t>екомендации по устранению выявленных дефектов и повреждений и восстановлению работоспособного состояния обследуемых конструкций фасада.</w:t>
            </w:r>
          </w:p>
          <w:p w:rsidR="007A468E" w:rsidRPr="00FA013B" w:rsidRDefault="007A468E" w:rsidP="007A468E">
            <w:pPr>
              <w:spacing w:after="0" w:line="240" w:lineRule="auto"/>
              <w:jc w:val="both"/>
              <w:rPr>
                <w:rFonts w:ascii="Segoe UI Semilight" w:hAnsi="Segoe UI Semilight" w:cs="Segoe UI Semilight"/>
                <w:bCs/>
                <w:iCs/>
              </w:rPr>
            </w:pPr>
          </w:p>
        </w:tc>
      </w:tr>
      <w:tr w:rsidR="00FA013B" w:rsidRPr="00FA013B" w:rsidTr="00946241">
        <w:tc>
          <w:tcPr>
            <w:tcW w:w="567" w:type="dxa"/>
          </w:tcPr>
          <w:p w:rsidR="007A468E" w:rsidRPr="00FA013B" w:rsidRDefault="007A468E" w:rsidP="007A468E">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tcPr>
          <w:p w:rsidR="007A468E" w:rsidRPr="00FA013B" w:rsidRDefault="007A468E" w:rsidP="007A468E">
            <w:pPr>
              <w:spacing w:after="0"/>
              <w:jc w:val="both"/>
              <w:rPr>
                <w:rFonts w:ascii="Segoe UI Semilight" w:hAnsi="Segoe UI Semilight" w:cs="Segoe UI Semilight"/>
                <w:bCs/>
                <w:iCs/>
              </w:rPr>
            </w:pPr>
            <w:r w:rsidRPr="00FA013B">
              <w:rPr>
                <w:rFonts w:ascii="Segoe UI Semilight" w:hAnsi="Segoe UI Semilight" w:cs="Segoe UI Semilight"/>
                <w:bCs/>
                <w:iCs/>
              </w:rPr>
              <w:t>Состав выполняемых работ</w:t>
            </w:r>
          </w:p>
          <w:p w:rsidR="007A468E" w:rsidRPr="00FA013B" w:rsidRDefault="007A468E" w:rsidP="007A468E">
            <w:pPr>
              <w:spacing w:after="0"/>
              <w:jc w:val="both"/>
              <w:rPr>
                <w:rFonts w:ascii="Segoe UI Semilight" w:hAnsi="Segoe UI Semilight" w:cs="Segoe UI Semilight"/>
                <w:bCs/>
                <w:iCs/>
              </w:rPr>
            </w:pPr>
          </w:p>
        </w:tc>
        <w:tc>
          <w:tcPr>
            <w:tcW w:w="7229" w:type="dxa"/>
          </w:tcPr>
          <w:p w:rsidR="007A468E" w:rsidRPr="00FA013B" w:rsidRDefault="00C1674C" w:rsidP="007A468E">
            <w:pPr>
              <w:spacing w:after="0"/>
              <w:jc w:val="both"/>
              <w:rPr>
                <w:rFonts w:ascii="Segoe UI Semilight" w:hAnsi="Segoe UI Semilight" w:cs="Segoe UI Semilight"/>
                <w:bCs/>
                <w:iCs/>
              </w:rPr>
            </w:pPr>
            <w:r w:rsidRPr="00FA013B">
              <w:rPr>
                <w:rFonts w:ascii="Segoe UI Semilight" w:hAnsi="Segoe UI Semilight" w:cs="Segoe UI Semilight"/>
                <w:bCs/>
                <w:iCs/>
              </w:rPr>
              <w:t>-</w:t>
            </w:r>
            <w:r w:rsidR="007A468E" w:rsidRPr="00FA013B">
              <w:rPr>
                <w:rFonts w:ascii="Segoe UI Semilight" w:hAnsi="Segoe UI Semilight" w:cs="Segoe UI Semilight"/>
                <w:bCs/>
                <w:iCs/>
              </w:rPr>
              <w:t>Состав работ по обследованию должен соответствовать действующим нормативным документам РФ;</w:t>
            </w:r>
          </w:p>
          <w:p w:rsidR="007A468E" w:rsidRPr="00FA013B" w:rsidRDefault="00C1674C" w:rsidP="007A468E">
            <w:pPr>
              <w:spacing w:after="0" w:line="276" w:lineRule="auto"/>
              <w:jc w:val="both"/>
              <w:rPr>
                <w:rFonts w:ascii="Segoe UI Semilight" w:hAnsi="Segoe UI Semilight" w:cs="Segoe UI Semilight"/>
                <w:bCs/>
                <w:iCs/>
              </w:rPr>
            </w:pPr>
            <w:r w:rsidRPr="00FA013B">
              <w:rPr>
                <w:rFonts w:ascii="Segoe UI Semilight" w:hAnsi="Segoe UI Semilight" w:cs="Segoe UI Semilight"/>
                <w:bCs/>
                <w:iCs/>
              </w:rPr>
              <w:t>-</w:t>
            </w:r>
            <w:r w:rsidR="007A468E" w:rsidRPr="00FA013B">
              <w:rPr>
                <w:rFonts w:ascii="Segoe UI Semilight" w:hAnsi="Segoe UI Semilight" w:cs="Segoe UI Semilight"/>
                <w:bCs/>
                <w:iCs/>
              </w:rPr>
              <w:t>Выявление дефектов и повреждений, визуальное обследование конструкций фасада</w:t>
            </w:r>
            <w:r w:rsidRPr="00FA013B">
              <w:rPr>
                <w:rFonts w:ascii="Segoe UI Semilight" w:hAnsi="Segoe UI Semilight" w:cs="Segoe UI Semilight"/>
                <w:bCs/>
                <w:iCs/>
              </w:rPr>
              <w:t xml:space="preserve"> и парапетов</w:t>
            </w:r>
            <w:r w:rsidR="007A468E" w:rsidRPr="00FA013B">
              <w:rPr>
                <w:rFonts w:ascii="Segoe UI Semilight" w:hAnsi="Segoe UI Semilight" w:cs="Segoe UI Semilight"/>
                <w:bCs/>
                <w:iCs/>
              </w:rPr>
              <w:t>;</w:t>
            </w:r>
          </w:p>
          <w:p w:rsidR="007A468E" w:rsidRPr="00FA013B" w:rsidRDefault="00C1674C" w:rsidP="007A468E">
            <w:pPr>
              <w:spacing w:after="0" w:line="276" w:lineRule="auto"/>
              <w:jc w:val="both"/>
              <w:rPr>
                <w:rFonts w:ascii="Segoe UI Semilight" w:hAnsi="Segoe UI Semilight" w:cs="Segoe UI Semilight"/>
                <w:bCs/>
                <w:iCs/>
              </w:rPr>
            </w:pPr>
            <w:r w:rsidRPr="00FA013B">
              <w:rPr>
                <w:rFonts w:ascii="Segoe UI Semilight" w:hAnsi="Segoe UI Semilight" w:cs="Segoe UI Semilight"/>
                <w:bCs/>
                <w:iCs/>
              </w:rPr>
              <w:t>-</w:t>
            </w:r>
            <w:proofErr w:type="spellStart"/>
            <w:r w:rsidR="007A468E" w:rsidRPr="00FA013B">
              <w:rPr>
                <w:rFonts w:ascii="Segoe UI Semilight" w:hAnsi="Segoe UI Semilight" w:cs="Segoe UI Semilight"/>
                <w:bCs/>
                <w:iCs/>
              </w:rPr>
              <w:t>Фотофиксация</w:t>
            </w:r>
            <w:proofErr w:type="spellEnd"/>
            <w:r w:rsidR="007A468E" w:rsidRPr="00FA013B">
              <w:rPr>
                <w:rFonts w:ascii="Segoe UI Semilight" w:hAnsi="Segoe UI Semilight" w:cs="Segoe UI Semilight"/>
                <w:bCs/>
                <w:iCs/>
              </w:rPr>
              <w:t xml:space="preserve"> и графическое отображение характерных и наиболее распространенных дефектов и повреждений фасада</w:t>
            </w:r>
            <w:r w:rsidRPr="00FA013B">
              <w:rPr>
                <w:rFonts w:ascii="Segoe UI Semilight" w:hAnsi="Segoe UI Semilight" w:cs="Segoe UI Semilight"/>
                <w:bCs/>
                <w:iCs/>
              </w:rPr>
              <w:t xml:space="preserve"> и парапетов</w:t>
            </w:r>
            <w:r w:rsidR="007A468E" w:rsidRPr="00FA013B">
              <w:rPr>
                <w:rFonts w:ascii="Segoe UI Semilight" w:hAnsi="Segoe UI Semilight" w:cs="Segoe UI Semilight"/>
                <w:bCs/>
                <w:iCs/>
              </w:rPr>
              <w:t>;</w:t>
            </w:r>
          </w:p>
          <w:p w:rsidR="00B92E15" w:rsidRPr="00FA013B" w:rsidRDefault="00C1674C" w:rsidP="00586626">
            <w:pPr>
              <w:spacing w:after="0"/>
              <w:jc w:val="both"/>
              <w:rPr>
                <w:rFonts w:ascii="Segoe UI Semilight" w:hAnsi="Segoe UI Semilight" w:cs="Segoe UI Semilight"/>
                <w:bCs/>
                <w:iCs/>
              </w:rPr>
            </w:pPr>
            <w:r w:rsidRPr="00FA013B">
              <w:rPr>
                <w:rFonts w:ascii="Segoe UI Semilight" w:hAnsi="Segoe UI Semilight" w:cs="Segoe UI Semilight"/>
                <w:bCs/>
                <w:iCs/>
              </w:rPr>
              <w:t>-</w:t>
            </w:r>
            <w:r w:rsidR="007A468E" w:rsidRPr="00FA013B">
              <w:rPr>
                <w:rFonts w:ascii="Segoe UI Semilight" w:hAnsi="Segoe UI Semilight" w:cs="Segoe UI Semilight"/>
                <w:bCs/>
                <w:iCs/>
              </w:rPr>
              <w:t>Составление Отчета (Заключения) по проведенному обследованию и оценке технического состояния конструкций фасада</w:t>
            </w:r>
            <w:r w:rsidRPr="00FA013B">
              <w:rPr>
                <w:rFonts w:ascii="Segoe UI Semilight" w:hAnsi="Segoe UI Semilight" w:cs="Segoe UI Semilight"/>
                <w:bCs/>
                <w:iCs/>
              </w:rPr>
              <w:t xml:space="preserve"> и парапетов</w:t>
            </w:r>
            <w:r w:rsidR="00B92E15" w:rsidRPr="00FA013B">
              <w:rPr>
                <w:rFonts w:ascii="Segoe UI Semilight" w:hAnsi="Segoe UI Semilight" w:cs="Segoe UI Semilight"/>
                <w:bCs/>
                <w:iCs/>
              </w:rPr>
              <w:t xml:space="preserve">. </w:t>
            </w:r>
          </w:p>
          <w:p w:rsidR="00B92E15" w:rsidRPr="00FA013B" w:rsidRDefault="00B92E15" w:rsidP="00B92E15">
            <w:pPr>
              <w:spacing w:after="0"/>
              <w:jc w:val="both"/>
              <w:rPr>
                <w:rFonts w:ascii="Segoe UI Semilight" w:hAnsi="Segoe UI Semilight" w:cs="Segoe UI Semilight"/>
                <w:bCs/>
                <w:iCs/>
              </w:rPr>
            </w:pPr>
            <w:r w:rsidRPr="00FA013B">
              <w:rPr>
                <w:rFonts w:ascii="Segoe UI Semilight" w:hAnsi="Segoe UI Semilight" w:cs="Segoe UI Semilight"/>
                <w:bCs/>
                <w:iCs/>
              </w:rPr>
              <w:t>-Разработка рекомендаций по устранению выявленных дефектов и повреждений и восстановлению работоспособного состояния конструкций фасада и парапетов;</w:t>
            </w:r>
          </w:p>
          <w:p w:rsidR="007A468E" w:rsidRPr="00FA013B" w:rsidRDefault="007A468E" w:rsidP="007A468E">
            <w:pPr>
              <w:spacing w:after="0"/>
              <w:jc w:val="both"/>
              <w:rPr>
                <w:rFonts w:ascii="Segoe UI Semilight" w:hAnsi="Segoe UI Semilight" w:cs="Segoe UI Semilight"/>
                <w:bCs/>
                <w:iCs/>
              </w:rPr>
            </w:pPr>
            <w:r w:rsidRPr="00FA013B">
              <w:rPr>
                <w:rFonts w:ascii="Segoe UI Semilight" w:hAnsi="Segoe UI Semilight" w:cs="Segoe UI Semilight"/>
                <w:bCs/>
                <w:iCs/>
              </w:rPr>
              <w:t>-Устранение выявленных дефектов в процессе обследования, при наличии технической возможности.</w:t>
            </w:r>
          </w:p>
          <w:p w:rsidR="00C1674C" w:rsidRPr="00FA013B" w:rsidRDefault="00C1674C" w:rsidP="007A468E">
            <w:pPr>
              <w:spacing w:after="0"/>
              <w:jc w:val="both"/>
              <w:rPr>
                <w:rFonts w:ascii="Segoe UI Semilight" w:hAnsi="Segoe UI Semilight" w:cs="Segoe UI Semilight"/>
                <w:bCs/>
                <w:iCs/>
              </w:rPr>
            </w:pPr>
          </w:p>
        </w:tc>
      </w:tr>
      <w:tr w:rsidR="00FA013B" w:rsidRPr="00FA013B" w:rsidTr="00946241">
        <w:tc>
          <w:tcPr>
            <w:tcW w:w="567" w:type="dxa"/>
          </w:tcPr>
          <w:p w:rsidR="00375E7E" w:rsidRPr="00FA013B" w:rsidRDefault="00375E7E" w:rsidP="00966532">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tcPr>
          <w:p w:rsidR="00375E7E" w:rsidRPr="00FA013B" w:rsidRDefault="00375E7E" w:rsidP="00375E7E">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Сведения о начальной (максимальной) цене договора: </w:t>
            </w:r>
          </w:p>
        </w:tc>
        <w:tc>
          <w:tcPr>
            <w:tcW w:w="7229" w:type="dxa"/>
          </w:tcPr>
          <w:p w:rsidR="00946241" w:rsidRDefault="00375E7E" w:rsidP="008A685E">
            <w:pPr>
              <w:autoSpaceDE w:val="0"/>
              <w:autoSpaceDN w:val="0"/>
              <w:adjustRightInd w:val="0"/>
              <w:spacing w:after="0" w:line="240" w:lineRule="auto"/>
              <w:rPr>
                <w:rFonts w:ascii="Segoe UI Semilight" w:hAnsi="Segoe UI Semilight" w:cs="Segoe UI Semilight"/>
                <w:bCs/>
                <w:iCs/>
              </w:rPr>
            </w:pPr>
            <w:r w:rsidRPr="00946241">
              <w:rPr>
                <w:rFonts w:ascii="Segoe UI Semilight" w:hAnsi="Segoe UI Semilight" w:cs="Segoe UI Semilight"/>
                <w:bCs/>
                <w:iCs/>
              </w:rPr>
              <w:t xml:space="preserve">Начальная (максимальная) цена является предельной общей ценой договора с победителем на поставку товара (работ, услуг) в течение срока его действия и составляет: </w:t>
            </w:r>
          </w:p>
          <w:p w:rsidR="00375E7E" w:rsidRPr="00946241" w:rsidRDefault="00946241" w:rsidP="008A685E">
            <w:pPr>
              <w:autoSpaceDE w:val="0"/>
              <w:autoSpaceDN w:val="0"/>
              <w:adjustRightInd w:val="0"/>
              <w:spacing w:after="0" w:line="240" w:lineRule="auto"/>
              <w:rPr>
                <w:rFonts w:ascii="Segoe UI Semilight" w:hAnsi="Segoe UI Semilight" w:cs="Segoe UI Semilight"/>
                <w:b/>
                <w:bCs/>
                <w:iCs/>
              </w:rPr>
            </w:pPr>
            <w:r w:rsidRPr="00946241">
              <w:rPr>
                <w:rFonts w:ascii="Segoe UI Semilight" w:hAnsi="Segoe UI Semilight" w:cs="Segoe UI Semilight"/>
                <w:b/>
                <w:bCs/>
                <w:iCs/>
                <w:shd w:val="clear" w:color="auto" w:fill="FFFFFF" w:themeFill="background1"/>
              </w:rPr>
              <w:t>30</w:t>
            </w:r>
            <w:r w:rsidR="00300EC8" w:rsidRPr="00946241">
              <w:rPr>
                <w:rFonts w:ascii="Segoe UI Semilight" w:hAnsi="Segoe UI Semilight" w:cs="Segoe UI Semilight"/>
                <w:b/>
                <w:bCs/>
                <w:iCs/>
                <w:shd w:val="clear" w:color="auto" w:fill="FFFFFF" w:themeFill="background1"/>
              </w:rPr>
              <w:t>0</w:t>
            </w:r>
            <w:r w:rsidRPr="00946241">
              <w:rPr>
                <w:rFonts w:ascii="Segoe UI Semilight" w:hAnsi="Segoe UI Semilight" w:cs="Segoe UI Semilight"/>
                <w:b/>
                <w:bCs/>
                <w:iCs/>
                <w:shd w:val="clear" w:color="auto" w:fill="FFFFFF" w:themeFill="background1"/>
              </w:rPr>
              <w:t> </w:t>
            </w:r>
            <w:r w:rsidR="00375E7E" w:rsidRPr="00946241">
              <w:rPr>
                <w:rFonts w:ascii="Segoe UI Semilight" w:hAnsi="Segoe UI Semilight" w:cs="Segoe UI Semilight"/>
                <w:b/>
                <w:bCs/>
                <w:iCs/>
                <w:shd w:val="clear" w:color="auto" w:fill="FFFFFF" w:themeFill="background1"/>
              </w:rPr>
              <w:t>000</w:t>
            </w:r>
            <w:r w:rsidRPr="00946241">
              <w:rPr>
                <w:rFonts w:ascii="Segoe UI Semilight" w:hAnsi="Segoe UI Semilight" w:cs="Segoe UI Semilight"/>
                <w:b/>
                <w:bCs/>
                <w:iCs/>
                <w:shd w:val="clear" w:color="auto" w:fill="FFFFFF" w:themeFill="background1"/>
              </w:rPr>
              <w:t>,00</w:t>
            </w:r>
            <w:r w:rsidR="00375E7E" w:rsidRPr="00946241">
              <w:rPr>
                <w:rFonts w:ascii="Segoe UI Semilight" w:hAnsi="Segoe UI Semilight" w:cs="Segoe UI Semilight"/>
                <w:b/>
                <w:bCs/>
                <w:iCs/>
                <w:shd w:val="clear" w:color="auto" w:fill="FFFFFF" w:themeFill="background1"/>
              </w:rPr>
              <w:t xml:space="preserve"> (</w:t>
            </w:r>
            <w:r w:rsidRPr="00946241">
              <w:rPr>
                <w:rFonts w:ascii="Segoe UI Semilight" w:hAnsi="Segoe UI Semilight" w:cs="Segoe UI Semilight"/>
                <w:b/>
                <w:bCs/>
                <w:iCs/>
                <w:shd w:val="clear" w:color="auto" w:fill="FFFFFF" w:themeFill="background1"/>
              </w:rPr>
              <w:t xml:space="preserve">Триста тысяч </w:t>
            </w:r>
            <w:proofErr w:type="gramStart"/>
            <w:r w:rsidRPr="00946241">
              <w:rPr>
                <w:rFonts w:ascii="Segoe UI Semilight" w:hAnsi="Segoe UI Semilight" w:cs="Segoe UI Semilight"/>
                <w:b/>
                <w:bCs/>
                <w:iCs/>
                <w:shd w:val="clear" w:color="auto" w:fill="FFFFFF" w:themeFill="background1"/>
              </w:rPr>
              <w:t>рублей  ноль</w:t>
            </w:r>
            <w:proofErr w:type="gramEnd"/>
            <w:r w:rsidRPr="00946241">
              <w:rPr>
                <w:rFonts w:ascii="Segoe UI Semilight" w:hAnsi="Segoe UI Semilight" w:cs="Segoe UI Semilight"/>
                <w:b/>
                <w:bCs/>
                <w:iCs/>
                <w:shd w:val="clear" w:color="auto" w:fill="FFFFFF" w:themeFill="background1"/>
              </w:rPr>
              <w:t xml:space="preserve"> копеек</w:t>
            </w:r>
            <w:r w:rsidR="00375E7E" w:rsidRPr="00946241">
              <w:rPr>
                <w:rFonts w:ascii="Segoe UI Semilight" w:hAnsi="Segoe UI Semilight" w:cs="Segoe UI Semilight"/>
                <w:b/>
                <w:bCs/>
                <w:iCs/>
              </w:rPr>
              <w:t xml:space="preserve">), </w:t>
            </w:r>
            <w:r w:rsidRPr="00946241">
              <w:rPr>
                <w:rFonts w:ascii="Segoe UI Semilight" w:hAnsi="Segoe UI Semilight" w:cs="Segoe UI Semilight"/>
                <w:b/>
                <w:bCs/>
                <w:iCs/>
              </w:rPr>
              <w:t>без учета НДС 20%</w:t>
            </w:r>
          </w:p>
          <w:p w:rsidR="00946241" w:rsidRPr="00946241" w:rsidRDefault="00946241" w:rsidP="008A685E">
            <w:pPr>
              <w:autoSpaceDE w:val="0"/>
              <w:autoSpaceDN w:val="0"/>
              <w:adjustRightInd w:val="0"/>
              <w:spacing w:after="0" w:line="240" w:lineRule="auto"/>
              <w:rPr>
                <w:rFonts w:ascii="Segoe UI Semilight" w:hAnsi="Segoe UI Semilight" w:cs="Segoe UI Semilight"/>
                <w:b/>
                <w:bCs/>
                <w:iCs/>
              </w:rPr>
            </w:pPr>
            <w:r w:rsidRPr="00946241">
              <w:rPr>
                <w:rFonts w:ascii="Segoe UI Semilight" w:hAnsi="Segoe UI Semilight" w:cs="Segoe UI Semilight"/>
                <w:b/>
                <w:bCs/>
                <w:iCs/>
              </w:rPr>
              <w:t>360 000,00 (Триста шестьдесят тысяч рублей ноль копеек</w:t>
            </w:r>
            <w:r>
              <w:rPr>
                <w:rFonts w:ascii="Segoe UI Semilight" w:hAnsi="Segoe UI Semilight" w:cs="Segoe UI Semilight"/>
                <w:b/>
                <w:bCs/>
                <w:iCs/>
              </w:rPr>
              <w:t>)</w:t>
            </w:r>
            <w:r w:rsidRPr="00946241">
              <w:rPr>
                <w:rFonts w:ascii="Segoe UI Semilight" w:hAnsi="Segoe UI Semilight" w:cs="Segoe UI Semilight"/>
                <w:b/>
                <w:bCs/>
                <w:iCs/>
              </w:rPr>
              <w:t>, в том числе НДС 20% - 60 000,00руб.</w:t>
            </w:r>
          </w:p>
          <w:p w:rsidR="0056447C" w:rsidRPr="00FA013B" w:rsidRDefault="0056447C" w:rsidP="00375E7E">
            <w:pPr>
              <w:autoSpaceDE w:val="0"/>
              <w:autoSpaceDN w:val="0"/>
              <w:adjustRightInd w:val="0"/>
              <w:spacing w:after="0" w:line="240" w:lineRule="auto"/>
              <w:rPr>
                <w:rFonts w:ascii="Segoe UI Semilight" w:hAnsi="Segoe UI Semilight" w:cs="Segoe UI Semilight"/>
                <w:bCs/>
                <w:iCs/>
              </w:rPr>
            </w:pPr>
          </w:p>
        </w:tc>
      </w:tr>
      <w:tr w:rsidR="00FA013B" w:rsidRPr="00FA013B" w:rsidTr="00946241">
        <w:tc>
          <w:tcPr>
            <w:tcW w:w="567" w:type="dxa"/>
          </w:tcPr>
          <w:p w:rsidR="00375E7E" w:rsidRPr="00FA013B" w:rsidRDefault="00375E7E" w:rsidP="00966532">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tcPr>
          <w:p w:rsidR="00375E7E" w:rsidRPr="00FA013B" w:rsidRDefault="00375E7E" w:rsidP="00120B2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Порядок расчетов:</w:t>
            </w:r>
          </w:p>
          <w:p w:rsidR="00375E7E" w:rsidRPr="00FA013B" w:rsidRDefault="00375E7E" w:rsidP="00120B27">
            <w:pPr>
              <w:autoSpaceDE w:val="0"/>
              <w:autoSpaceDN w:val="0"/>
              <w:adjustRightInd w:val="0"/>
              <w:spacing w:after="0" w:line="240" w:lineRule="auto"/>
              <w:rPr>
                <w:rFonts w:ascii="Segoe UI Semilight" w:hAnsi="Segoe UI Semilight" w:cs="Segoe UI Semilight"/>
                <w:bCs/>
                <w:iCs/>
              </w:rPr>
            </w:pPr>
          </w:p>
        </w:tc>
        <w:tc>
          <w:tcPr>
            <w:tcW w:w="7229" w:type="dxa"/>
          </w:tcPr>
          <w:p w:rsidR="00C1674C" w:rsidRPr="00FA013B" w:rsidRDefault="00C1674C" w:rsidP="00C1674C">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-Аванс не предусмотрен;</w:t>
            </w:r>
          </w:p>
          <w:p w:rsidR="0056447C" w:rsidRPr="00FA013B" w:rsidRDefault="00C1674C" w:rsidP="00C1674C">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-Расчет по Договору производится в течение </w:t>
            </w:r>
            <w:r w:rsidR="00FC46B7" w:rsidRPr="00FA013B">
              <w:rPr>
                <w:rFonts w:ascii="Segoe UI Semilight" w:hAnsi="Segoe UI Semilight" w:cs="Segoe UI Semilight"/>
                <w:bCs/>
                <w:iCs/>
              </w:rPr>
              <w:t>7</w:t>
            </w:r>
            <w:r w:rsidRPr="00FA013B">
              <w:rPr>
                <w:rFonts w:ascii="Segoe UI Semilight" w:hAnsi="Segoe UI Semilight" w:cs="Segoe UI Semilight"/>
                <w:bCs/>
                <w:iCs/>
              </w:rPr>
              <w:t xml:space="preserve"> (</w:t>
            </w:r>
            <w:r w:rsidR="00FC46B7" w:rsidRPr="00FA013B">
              <w:rPr>
                <w:rFonts w:ascii="Segoe UI Semilight" w:hAnsi="Segoe UI Semilight" w:cs="Segoe UI Semilight"/>
                <w:bCs/>
                <w:iCs/>
              </w:rPr>
              <w:t>семь</w:t>
            </w:r>
            <w:r w:rsidRPr="00FA013B">
              <w:rPr>
                <w:rFonts w:ascii="Segoe UI Semilight" w:hAnsi="Segoe UI Semilight" w:cs="Segoe UI Semilight"/>
                <w:bCs/>
                <w:iCs/>
              </w:rPr>
              <w:t>) рабочих дней с момента подписания Сторонами акта выполненных работ.</w:t>
            </w:r>
          </w:p>
          <w:p w:rsidR="00C1674C" w:rsidRPr="00FA013B" w:rsidRDefault="00C1674C" w:rsidP="00C1674C">
            <w:pPr>
              <w:autoSpaceDE w:val="0"/>
              <w:autoSpaceDN w:val="0"/>
              <w:adjustRightInd w:val="0"/>
              <w:spacing w:after="0" w:line="240" w:lineRule="auto"/>
              <w:rPr>
                <w:rFonts w:ascii="Segoe UI Semilight" w:hAnsi="Segoe UI Semilight" w:cs="Segoe UI Semilight"/>
                <w:bCs/>
                <w:iCs/>
              </w:rPr>
            </w:pPr>
          </w:p>
        </w:tc>
      </w:tr>
      <w:tr w:rsidR="00FA013B" w:rsidRPr="00FA013B" w:rsidTr="00946241">
        <w:tc>
          <w:tcPr>
            <w:tcW w:w="567" w:type="dxa"/>
          </w:tcPr>
          <w:p w:rsidR="0054356F" w:rsidRPr="00FA013B" w:rsidRDefault="0054356F" w:rsidP="00966532">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tcPr>
          <w:p w:rsidR="0054356F" w:rsidRPr="00FA013B" w:rsidRDefault="0054356F" w:rsidP="00120B2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Срок выполнения работ</w:t>
            </w:r>
          </w:p>
        </w:tc>
        <w:tc>
          <w:tcPr>
            <w:tcW w:w="7229" w:type="dxa"/>
          </w:tcPr>
          <w:p w:rsidR="0056447C" w:rsidRPr="00FA013B" w:rsidRDefault="0054356F" w:rsidP="004B34CC">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3</w:t>
            </w:r>
            <w:r w:rsidR="00300EC8" w:rsidRPr="00FA013B">
              <w:rPr>
                <w:rFonts w:ascii="Segoe UI Semilight" w:hAnsi="Segoe UI Semilight" w:cs="Segoe UI Semilight"/>
                <w:bCs/>
                <w:iCs/>
              </w:rPr>
              <w:t>0</w:t>
            </w:r>
            <w:r w:rsidRPr="00FA013B">
              <w:rPr>
                <w:rFonts w:ascii="Segoe UI Semilight" w:hAnsi="Segoe UI Semilight" w:cs="Segoe UI Semilight"/>
                <w:bCs/>
                <w:iCs/>
              </w:rPr>
              <w:t xml:space="preserve"> календарных дней</w:t>
            </w:r>
            <w:r w:rsidR="004B34CC" w:rsidRPr="00FA013B">
              <w:rPr>
                <w:rFonts w:ascii="Segoe UI Semilight" w:hAnsi="Segoe UI Semilight" w:cs="Segoe UI Semilight"/>
                <w:bCs/>
                <w:iCs/>
              </w:rPr>
              <w:t xml:space="preserve"> с </w:t>
            </w:r>
            <w:r w:rsidR="00586626" w:rsidRPr="00FA013B">
              <w:rPr>
                <w:rFonts w:ascii="Segoe UI Semilight" w:hAnsi="Segoe UI Semilight" w:cs="Segoe UI Semilight"/>
                <w:bCs/>
                <w:iCs/>
              </w:rPr>
              <w:t>даты</w:t>
            </w:r>
            <w:r w:rsidR="004B34CC" w:rsidRPr="00FA013B">
              <w:rPr>
                <w:rFonts w:ascii="Segoe UI Semilight" w:hAnsi="Segoe UI Semilight" w:cs="Segoe UI Semilight"/>
                <w:bCs/>
                <w:iCs/>
              </w:rPr>
              <w:t xml:space="preserve"> подписания договора.</w:t>
            </w:r>
          </w:p>
          <w:p w:rsidR="00C1674C" w:rsidRPr="00FA013B" w:rsidRDefault="00C1674C" w:rsidP="00BA2090">
            <w:pPr>
              <w:autoSpaceDE w:val="0"/>
              <w:autoSpaceDN w:val="0"/>
              <w:adjustRightInd w:val="0"/>
              <w:spacing w:after="0" w:line="240" w:lineRule="auto"/>
              <w:rPr>
                <w:rFonts w:ascii="Segoe UI Semilight" w:hAnsi="Segoe UI Semilight" w:cs="Segoe UI Semilight"/>
                <w:bCs/>
                <w:iCs/>
              </w:rPr>
            </w:pPr>
          </w:p>
        </w:tc>
      </w:tr>
      <w:tr w:rsidR="00FA013B" w:rsidRPr="00FA013B" w:rsidTr="00946241">
        <w:tc>
          <w:tcPr>
            <w:tcW w:w="567" w:type="dxa"/>
          </w:tcPr>
          <w:p w:rsidR="007838B7" w:rsidRPr="00FA013B" w:rsidRDefault="007838B7" w:rsidP="00966532">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tcPr>
          <w:p w:rsidR="007838B7" w:rsidRPr="00FA013B" w:rsidRDefault="007838B7" w:rsidP="00120B2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Исходные данные</w:t>
            </w:r>
          </w:p>
        </w:tc>
        <w:tc>
          <w:tcPr>
            <w:tcW w:w="7229" w:type="dxa"/>
          </w:tcPr>
          <w:p w:rsidR="007838B7" w:rsidRPr="00FA013B" w:rsidRDefault="007838B7" w:rsidP="004B34CC">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Технический паспорт на здание</w:t>
            </w:r>
          </w:p>
        </w:tc>
      </w:tr>
      <w:tr w:rsidR="00FA013B" w:rsidRPr="00FA013B" w:rsidTr="00946241">
        <w:tc>
          <w:tcPr>
            <w:tcW w:w="567" w:type="dxa"/>
          </w:tcPr>
          <w:p w:rsidR="007838B7" w:rsidRPr="00FA013B" w:rsidRDefault="007838B7" w:rsidP="00966532">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tcPr>
          <w:p w:rsidR="007838B7" w:rsidRPr="00FA013B" w:rsidRDefault="007838B7" w:rsidP="007838B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Основные технико-экономические показатели </w:t>
            </w:r>
          </w:p>
        </w:tc>
        <w:tc>
          <w:tcPr>
            <w:tcW w:w="7229" w:type="dxa"/>
          </w:tcPr>
          <w:p w:rsidR="00586626" w:rsidRPr="00FA013B" w:rsidRDefault="007838B7" w:rsidP="007838B7">
            <w:pPr>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Здание </w:t>
            </w:r>
            <w:r w:rsidR="00586626" w:rsidRPr="00FA013B">
              <w:rPr>
                <w:rFonts w:ascii="Segoe UI Semilight" w:hAnsi="Segoe UI Semilight" w:cs="Segoe UI Semilight"/>
                <w:bCs/>
                <w:iCs/>
              </w:rPr>
              <w:t xml:space="preserve">состоит из </w:t>
            </w:r>
          </w:p>
          <w:p w:rsidR="007838B7" w:rsidRPr="00FA013B" w:rsidRDefault="00586626" w:rsidP="007838B7">
            <w:pPr>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-Блок А -</w:t>
            </w:r>
            <w:r w:rsidR="007838B7" w:rsidRPr="00FA013B">
              <w:rPr>
                <w:rFonts w:ascii="Segoe UI Semilight" w:hAnsi="Segoe UI Semilight" w:cs="Segoe UI Semilight"/>
                <w:bCs/>
                <w:iCs/>
              </w:rPr>
              <w:t>9</w:t>
            </w:r>
            <w:r w:rsidRPr="00FA013B">
              <w:rPr>
                <w:rFonts w:ascii="Segoe UI Semilight" w:hAnsi="Segoe UI Semilight" w:cs="Segoe UI Semilight"/>
                <w:bCs/>
                <w:iCs/>
              </w:rPr>
              <w:t xml:space="preserve"> </w:t>
            </w:r>
            <w:r w:rsidR="007838B7" w:rsidRPr="00FA013B">
              <w:rPr>
                <w:rFonts w:ascii="Segoe UI Semilight" w:hAnsi="Segoe UI Semilight" w:cs="Segoe UI Semilight"/>
                <w:bCs/>
                <w:iCs/>
              </w:rPr>
              <w:t>этажное с подвалом</w:t>
            </w:r>
            <w:r w:rsidRPr="00FA013B">
              <w:rPr>
                <w:rFonts w:ascii="Segoe UI Semilight" w:hAnsi="Segoe UI Semilight" w:cs="Segoe UI Semilight"/>
                <w:bCs/>
                <w:iCs/>
              </w:rPr>
              <w:t>;</w:t>
            </w:r>
          </w:p>
          <w:p w:rsidR="00586626" w:rsidRPr="00FA013B" w:rsidRDefault="00586626" w:rsidP="007838B7">
            <w:pPr>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-Блок Б -6 этажное с подвалом;</w:t>
            </w:r>
          </w:p>
          <w:p w:rsidR="00586626" w:rsidRPr="00FA013B" w:rsidRDefault="00586626" w:rsidP="007838B7">
            <w:pPr>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-Блок В -6 этажное с подвалом.</w:t>
            </w:r>
          </w:p>
          <w:p w:rsidR="007838B7" w:rsidRPr="00FA013B" w:rsidRDefault="007838B7" w:rsidP="007838B7">
            <w:pPr>
              <w:tabs>
                <w:tab w:val="left" w:pos="0"/>
              </w:tabs>
              <w:autoSpaceDE w:val="0"/>
              <w:autoSpaceDN w:val="0"/>
              <w:adjustRightInd w:val="0"/>
              <w:spacing w:after="0" w:line="240" w:lineRule="auto"/>
              <w:ind w:right="114"/>
              <w:rPr>
                <w:rFonts w:ascii="Segoe UI Semilight" w:hAnsi="Segoe UI Semilight" w:cs="Segoe UI Semilight"/>
                <w:bCs/>
                <w:iCs/>
              </w:rPr>
            </w:pPr>
            <w:r w:rsidRPr="00FA013B">
              <w:rPr>
                <w:rFonts w:ascii="Segoe UI Semilight" w:hAnsi="Segoe UI Semilight" w:cs="Segoe UI Semilight"/>
                <w:bCs/>
                <w:iCs/>
              </w:rPr>
              <w:t>Общая площадь</w:t>
            </w:r>
            <w:r w:rsidR="00586626" w:rsidRPr="00FA013B">
              <w:rPr>
                <w:rFonts w:ascii="Segoe UI Semilight" w:hAnsi="Segoe UI Semilight" w:cs="Segoe UI Semilight"/>
                <w:bCs/>
                <w:iCs/>
              </w:rPr>
              <w:t xml:space="preserve"> помещений</w:t>
            </w:r>
            <w:r w:rsidRPr="00FA013B">
              <w:rPr>
                <w:rFonts w:ascii="Segoe UI Semilight" w:hAnsi="Segoe UI Semilight" w:cs="Segoe UI Semilight"/>
                <w:bCs/>
                <w:iCs/>
              </w:rPr>
              <w:t xml:space="preserve"> 9 699,5 м2</w:t>
            </w:r>
          </w:p>
          <w:p w:rsidR="00586626" w:rsidRPr="00FA013B" w:rsidRDefault="00586626" w:rsidP="007838B7">
            <w:pPr>
              <w:tabs>
                <w:tab w:val="left" w:pos="0"/>
              </w:tabs>
              <w:autoSpaceDE w:val="0"/>
              <w:autoSpaceDN w:val="0"/>
              <w:adjustRightInd w:val="0"/>
              <w:spacing w:after="0" w:line="240" w:lineRule="auto"/>
              <w:ind w:right="114"/>
              <w:rPr>
                <w:rFonts w:ascii="Segoe UI Semilight" w:hAnsi="Segoe UI Semilight" w:cs="Segoe UI Semilight"/>
                <w:bCs/>
                <w:iCs/>
              </w:rPr>
            </w:pPr>
          </w:p>
        </w:tc>
      </w:tr>
      <w:tr w:rsidR="00FA013B" w:rsidRPr="00FA013B" w:rsidTr="00946241">
        <w:tc>
          <w:tcPr>
            <w:tcW w:w="567" w:type="dxa"/>
          </w:tcPr>
          <w:p w:rsidR="007838B7" w:rsidRPr="00FA013B" w:rsidRDefault="007838B7" w:rsidP="00966532">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tcPr>
          <w:p w:rsidR="007838B7" w:rsidRPr="00FA013B" w:rsidRDefault="007838B7" w:rsidP="001E4539">
            <w:pPr>
              <w:rPr>
                <w:rFonts w:ascii="Segoe UI Semilight" w:hAnsi="Segoe UI Semilight" w:cs="Segoe UI Semilight"/>
                <w:bCs/>
                <w:iCs/>
              </w:rPr>
            </w:pPr>
            <w:r w:rsidRPr="00FA013B">
              <w:rPr>
                <w:rFonts w:ascii="Segoe UI Semilight" w:hAnsi="Segoe UI Semilight" w:cs="Segoe UI Semilight"/>
                <w:bCs/>
                <w:iCs/>
              </w:rPr>
              <w:t>Основные требования к выполнению работ</w:t>
            </w:r>
          </w:p>
        </w:tc>
        <w:tc>
          <w:tcPr>
            <w:tcW w:w="7229" w:type="dxa"/>
          </w:tcPr>
          <w:p w:rsidR="007838B7" w:rsidRPr="00FA013B" w:rsidRDefault="007838B7" w:rsidP="00BA2090">
            <w:pPr>
              <w:spacing w:after="0"/>
              <w:jc w:val="both"/>
              <w:rPr>
                <w:rFonts w:ascii="Segoe UI Semilight" w:hAnsi="Segoe UI Semilight" w:cs="Segoe UI Semilight"/>
                <w:bCs/>
                <w:iCs/>
              </w:rPr>
            </w:pPr>
            <w:r w:rsidRPr="00FA013B">
              <w:rPr>
                <w:rFonts w:ascii="Segoe UI Semilight" w:hAnsi="Segoe UI Semilight" w:cs="Segoe UI Semilight"/>
                <w:bCs/>
                <w:iCs/>
              </w:rPr>
              <w:t>-Все работы провести с учетом требований нормативных документов РФ.</w:t>
            </w:r>
          </w:p>
          <w:p w:rsidR="007838B7" w:rsidRPr="00FA013B" w:rsidRDefault="007838B7" w:rsidP="00BA2090">
            <w:pPr>
              <w:spacing w:after="0"/>
              <w:jc w:val="both"/>
              <w:rPr>
                <w:rFonts w:ascii="Segoe UI Semilight" w:hAnsi="Segoe UI Semilight" w:cs="Segoe UI Semilight"/>
                <w:bCs/>
                <w:iCs/>
              </w:rPr>
            </w:pPr>
            <w:r w:rsidRPr="00FA013B">
              <w:rPr>
                <w:rFonts w:ascii="Segoe UI Semilight" w:hAnsi="Segoe UI Semilight" w:cs="Segoe UI Semilight"/>
                <w:bCs/>
                <w:iCs/>
              </w:rPr>
              <w:t>-При производстве работ соблюдать требования экологической и промышленной безопасности в соответствии с требованиями нормативных документов.</w:t>
            </w:r>
          </w:p>
          <w:p w:rsidR="007838B7" w:rsidRPr="00FA013B" w:rsidRDefault="007838B7" w:rsidP="00BA2090">
            <w:pPr>
              <w:spacing w:after="0"/>
              <w:jc w:val="both"/>
              <w:rPr>
                <w:rFonts w:ascii="Segoe UI Semilight" w:hAnsi="Segoe UI Semilight" w:cs="Segoe UI Semilight"/>
                <w:bCs/>
                <w:iCs/>
              </w:rPr>
            </w:pPr>
          </w:p>
        </w:tc>
      </w:tr>
      <w:tr w:rsidR="00FA013B" w:rsidRPr="00FA013B" w:rsidTr="00946241">
        <w:tc>
          <w:tcPr>
            <w:tcW w:w="567" w:type="dxa"/>
          </w:tcPr>
          <w:p w:rsidR="007838B7" w:rsidRPr="00FA013B" w:rsidRDefault="007838B7" w:rsidP="00966532">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tcPr>
          <w:p w:rsidR="007838B7" w:rsidRPr="00FA013B" w:rsidRDefault="007838B7" w:rsidP="001E4539">
            <w:pPr>
              <w:rPr>
                <w:rFonts w:ascii="Segoe UI Semilight" w:hAnsi="Segoe UI Semilight" w:cs="Segoe UI Semilight"/>
                <w:bCs/>
                <w:iCs/>
              </w:rPr>
            </w:pPr>
            <w:r w:rsidRPr="00FA013B">
              <w:rPr>
                <w:rFonts w:ascii="Segoe UI Semilight" w:hAnsi="Segoe UI Semilight" w:cs="Segoe UI Semilight"/>
                <w:bCs/>
                <w:iCs/>
              </w:rPr>
              <w:t>Требования к товарам (материалам):</w:t>
            </w:r>
          </w:p>
        </w:tc>
        <w:tc>
          <w:tcPr>
            <w:tcW w:w="7229" w:type="dxa"/>
          </w:tcPr>
          <w:p w:rsidR="007838B7" w:rsidRPr="00FA013B" w:rsidRDefault="007838B7" w:rsidP="00BA2090">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Применяемые товары (материалы, изделия и комплектующие) должны быть</w:t>
            </w:r>
          </w:p>
          <w:p w:rsidR="007838B7" w:rsidRPr="00FA013B" w:rsidRDefault="007838B7" w:rsidP="00BA2090">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сертифицированы и соответствовать требованиям и нормам противопожарной, гигиенической и иной безопасности, предусмотренной законодательством Российской Федерации к данным видам товаров.</w:t>
            </w:r>
          </w:p>
          <w:p w:rsidR="007838B7" w:rsidRPr="00FA013B" w:rsidRDefault="007838B7" w:rsidP="00BA2090">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Используемый при выполнении работ товар (материал) должен быть новым, который не был в употреблении, в ремонте, который не был восстановлен, у которого не была осуществлена замена составных частей, не были </w:t>
            </w:r>
            <w:proofErr w:type="gramStart"/>
            <w:r w:rsidRPr="00FA013B">
              <w:rPr>
                <w:rFonts w:ascii="Segoe UI Semilight" w:hAnsi="Segoe UI Semilight" w:cs="Segoe UI Semilight"/>
                <w:bCs/>
                <w:iCs/>
              </w:rPr>
              <w:t>восстановлены  потребительские</w:t>
            </w:r>
            <w:proofErr w:type="gramEnd"/>
            <w:r w:rsidRPr="00FA013B">
              <w:rPr>
                <w:rFonts w:ascii="Segoe UI Semilight" w:hAnsi="Segoe UI Semilight" w:cs="Segoe UI Semilight"/>
                <w:bCs/>
                <w:iCs/>
              </w:rPr>
              <w:t xml:space="preserve"> свойства и должен соответствовать  ГОСТам  и другим нормативным документам. </w:t>
            </w:r>
          </w:p>
          <w:p w:rsidR="007838B7" w:rsidRPr="00FA013B" w:rsidRDefault="007838B7" w:rsidP="00BA2090">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Все поставляемые для проведения работ товары (материалы) должны иметь соответствующие сертификаты качества, пожарные сертификаты, технические паспорта и другие документы, удостоверяющие их качество. Копии сертификатов и т.п. должны быть предоставлены Заказчику до момента начала производства работ, выполняемых с использованием соответствующих товаров (материалов). Подрядчик несет ответственность за соответствие используемых товаров (материалов) государственным стандартам и техническим условиям.  Подрядчик несет ответственность за ненадлежащее качество предоставленных им товаров (материалов).</w:t>
            </w:r>
          </w:p>
          <w:p w:rsidR="007838B7" w:rsidRPr="00FA013B" w:rsidRDefault="007838B7" w:rsidP="00BA2090">
            <w:pPr>
              <w:spacing w:after="0"/>
              <w:jc w:val="both"/>
              <w:rPr>
                <w:rFonts w:ascii="Segoe UI Semilight" w:hAnsi="Segoe UI Semilight" w:cs="Segoe UI Semilight"/>
                <w:bCs/>
                <w:iCs/>
              </w:rPr>
            </w:pPr>
            <w:r w:rsidRPr="00FA013B">
              <w:rPr>
                <w:rFonts w:ascii="Segoe UI Semilight" w:hAnsi="Segoe UI Semilight" w:cs="Segoe UI Semilight"/>
                <w:bCs/>
                <w:iCs/>
              </w:rPr>
              <w:t>Все необходимые для производства работ материалы включены в стоимость выполнения работ и предоставляются Подрядчиком.</w:t>
            </w:r>
          </w:p>
          <w:p w:rsidR="007838B7" w:rsidRPr="00FA013B" w:rsidRDefault="007838B7" w:rsidP="00BA2090">
            <w:pPr>
              <w:spacing w:after="0"/>
              <w:jc w:val="both"/>
              <w:rPr>
                <w:rFonts w:ascii="Segoe UI Semilight" w:hAnsi="Segoe UI Semilight" w:cs="Segoe UI Semilight"/>
                <w:bCs/>
                <w:iCs/>
              </w:rPr>
            </w:pPr>
          </w:p>
        </w:tc>
      </w:tr>
      <w:tr w:rsidR="00FA013B" w:rsidRPr="00FA013B" w:rsidTr="00946241">
        <w:tc>
          <w:tcPr>
            <w:tcW w:w="567" w:type="dxa"/>
          </w:tcPr>
          <w:p w:rsidR="007838B7" w:rsidRPr="00FA013B" w:rsidRDefault="007838B7" w:rsidP="00966532">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tcPr>
          <w:p w:rsidR="007838B7" w:rsidRPr="00FA013B" w:rsidRDefault="007838B7" w:rsidP="001E4539">
            <w:pPr>
              <w:rPr>
                <w:rFonts w:ascii="Segoe UI Semilight" w:hAnsi="Segoe UI Semilight" w:cs="Segoe UI Semilight"/>
                <w:bCs/>
                <w:iCs/>
              </w:rPr>
            </w:pPr>
            <w:r w:rsidRPr="00FA013B">
              <w:rPr>
                <w:rFonts w:ascii="Segoe UI Semilight" w:hAnsi="Segoe UI Semilight" w:cs="Segoe UI Semilight"/>
                <w:bCs/>
                <w:iCs/>
              </w:rPr>
              <w:t>Требования к Подрядчику при проведении работ:</w:t>
            </w:r>
          </w:p>
        </w:tc>
        <w:tc>
          <w:tcPr>
            <w:tcW w:w="7229" w:type="dxa"/>
          </w:tcPr>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Подрядчик отвечает за строгое соблюдение правил техники безопасности, пожарной безопасности, правил охраны труда при производстве работ на территории Заказчика.</w:t>
            </w:r>
          </w:p>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Подрядчик несет ответственность за все действия своего персонала, в том числе и за соблюдение персоналом законодательства Российской Федерации.  </w:t>
            </w:r>
          </w:p>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Подрядчик обязан обеспечить постоянное присутствие на объекте лица, осуществляющего контроль над выполнением работ (прораб) и </w:t>
            </w:r>
            <w:r w:rsidRPr="00FA013B">
              <w:rPr>
                <w:rFonts w:ascii="Segoe UI Semilight" w:hAnsi="Segoe UI Semilight" w:cs="Segoe UI Semilight"/>
                <w:bCs/>
                <w:iCs/>
              </w:rPr>
              <w:lastRenderedPageBreak/>
              <w:t>ответственного за персонал Подрядчика и технику безопасности проведения работ (бригадир).</w:t>
            </w:r>
          </w:p>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p>
        </w:tc>
      </w:tr>
      <w:tr w:rsidR="00FA013B" w:rsidRPr="00FA013B" w:rsidTr="00946241">
        <w:tc>
          <w:tcPr>
            <w:tcW w:w="567" w:type="dxa"/>
          </w:tcPr>
          <w:p w:rsidR="007838B7" w:rsidRPr="00FA013B" w:rsidRDefault="007838B7" w:rsidP="00966532">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tcPr>
          <w:p w:rsidR="007838B7" w:rsidRPr="00FA013B" w:rsidRDefault="007838B7" w:rsidP="001E4539">
            <w:pPr>
              <w:rPr>
                <w:rFonts w:ascii="Segoe UI Semilight" w:hAnsi="Segoe UI Semilight" w:cs="Segoe UI Semilight"/>
                <w:bCs/>
                <w:iCs/>
              </w:rPr>
            </w:pPr>
            <w:r w:rsidRPr="00FA013B">
              <w:rPr>
                <w:rFonts w:ascii="Segoe UI Semilight" w:hAnsi="Segoe UI Semilight" w:cs="Segoe UI Semilight"/>
                <w:bCs/>
                <w:iCs/>
              </w:rPr>
              <w:t>Порядок выполнения работ:</w:t>
            </w:r>
          </w:p>
        </w:tc>
        <w:tc>
          <w:tcPr>
            <w:tcW w:w="7229" w:type="dxa"/>
          </w:tcPr>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Подрядчик перед началом работ на объекте обязан представить Заказчику следующие документы:</w:t>
            </w:r>
          </w:p>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Приказ или выписка из приказа о назначении ответственного за проведение работ</w:t>
            </w:r>
            <w:r w:rsidR="00586626" w:rsidRPr="00FA013B">
              <w:rPr>
                <w:rFonts w:ascii="Segoe UI Semilight" w:hAnsi="Segoe UI Semilight" w:cs="Segoe UI Semilight"/>
                <w:bCs/>
                <w:iCs/>
              </w:rPr>
              <w:t xml:space="preserve"> с указанием контактного телефона</w:t>
            </w:r>
            <w:r w:rsidRPr="00FA013B">
              <w:rPr>
                <w:rFonts w:ascii="Segoe UI Semilight" w:hAnsi="Segoe UI Semilight" w:cs="Segoe UI Semilight"/>
                <w:bCs/>
                <w:iCs/>
              </w:rPr>
              <w:t>;</w:t>
            </w:r>
          </w:p>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Список сотрудников принимающих участие в ведении работ по договору;</w:t>
            </w:r>
          </w:p>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 Список персонала с наличием удостоверения монтажника-высотника </w:t>
            </w:r>
            <w:r w:rsidR="00586626" w:rsidRPr="00FA013B">
              <w:rPr>
                <w:rFonts w:ascii="Segoe UI Semilight" w:hAnsi="Segoe UI Semilight" w:cs="Segoe UI Semilight"/>
                <w:bCs/>
                <w:iCs/>
              </w:rPr>
              <w:t>(промышленного альпиниста) обязательно;</w:t>
            </w:r>
          </w:p>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 Список персонала с наличием удостоверения стропальщика (при необходимости); </w:t>
            </w:r>
          </w:p>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График ведения работ (за подписью руководителя).</w:t>
            </w:r>
          </w:p>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Подрядчик обязан обеспечить своих сотрудников рабочей экипировкой.</w:t>
            </w:r>
          </w:p>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Заказчик не несёт ответственности за сохранность личных вещей, оборудования и инструмента Подрядчика.</w:t>
            </w:r>
          </w:p>
          <w:p w:rsidR="007838B7" w:rsidRPr="00FA013B" w:rsidRDefault="007838B7" w:rsidP="00A87437">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Если в течение </w:t>
            </w:r>
            <w:r w:rsidR="00904853" w:rsidRPr="00FA013B">
              <w:rPr>
                <w:rFonts w:ascii="Segoe UI Semilight" w:hAnsi="Segoe UI Semilight" w:cs="Segoe UI Semilight"/>
                <w:bCs/>
                <w:iCs/>
              </w:rPr>
              <w:t>1</w:t>
            </w:r>
            <w:r w:rsidRPr="00FA013B">
              <w:rPr>
                <w:rFonts w:ascii="Segoe UI Semilight" w:hAnsi="Segoe UI Semilight" w:cs="Segoe UI Semilight"/>
                <w:bCs/>
                <w:iCs/>
              </w:rPr>
              <w:t>5 (</w:t>
            </w:r>
            <w:r w:rsidR="00904853" w:rsidRPr="00FA013B">
              <w:rPr>
                <w:rFonts w:ascii="Segoe UI Semilight" w:hAnsi="Segoe UI Semilight" w:cs="Segoe UI Semilight"/>
                <w:bCs/>
                <w:iCs/>
              </w:rPr>
              <w:t>пятнадцати</w:t>
            </w:r>
            <w:r w:rsidRPr="00FA013B">
              <w:rPr>
                <w:rFonts w:ascii="Segoe UI Semilight" w:hAnsi="Segoe UI Semilight" w:cs="Segoe UI Semilight"/>
                <w:bCs/>
                <w:iCs/>
              </w:rPr>
              <w:t>) календарных дней после подписания Договора Подрядчик не начинает работы на объекте Заказчик вправе начать претензионную работу.</w:t>
            </w:r>
          </w:p>
          <w:p w:rsidR="007838B7" w:rsidRPr="00FA013B" w:rsidRDefault="007838B7" w:rsidP="00904853">
            <w:pPr>
              <w:autoSpaceDE w:val="0"/>
              <w:autoSpaceDN w:val="0"/>
              <w:adjustRightInd w:val="0"/>
              <w:spacing w:after="0" w:line="240" w:lineRule="auto"/>
              <w:rPr>
                <w:rFonts w:ascii="Segoe UI Semilight" w:hAnsi="Segoe UI Semilight" w:cs="Segoe UI Semilight"/>
                <w:bCs/>
                <w:iCs/>
              </w:rPr>
            </w:pPr>
          </w:p>
        </w:tc>
      </w:tr>
      <w:tr w:rsidR="00FA013B" w:rsidRPr="00FA013B" w:rsidTr="00946241">
        <w:tc>
          <w:tcPr>
            <w:tcW w:w="567" w:type="dxa"/>
          </w:tcPr>
          <w:p w:rsidR="007838B7" w:rsidRPr="00FA013B" w:rsidRDefault="007838B7" w:rsidP="00966532">
            <w:pPr>
              <w:pStyle w:val="a9"/>
              <w:numPr>
                <w:ilvl w:val="0"/>
                <w:numId w:val="5"/>
              </w:numPr>
              <w:autoSpaceDE w:val="0"/>
              <w:autoSpaceDN w:val="0"/>
              <w:adjustRightInd w:val="0"/>
              <w:spacing w:line="240" w:lineRule="auto"/>
              <w:ind w:left="0" w:right="460" w:firstLine="0"/>
              <w:jc w:val="right"/>
              <w:rPr>
                <w:rFonts w:ascii="Segoe UI Semilight" w:hAnsi="Segoe UI Semilight" w:cs="Segoe UI Semilight"/>
                <w:bCs/>
                <w:iCs/>
                <w:lang w:eastAsia="en-US"/>
              </w:rPr>
            </w:pPr>
          </w:p>
        </w:tc>
        <w:tc>
          <w:tcPr>
            <w:tcW w:w="2836" w:type="dxa"/>
          </w:tcPr>
          <w:p w:rsidR="007838B7" w:rsidRPr="00FA013B" w:rsidRDefault="007838B7" w:rsidP="001E4539">
            <w:pPr>
              <w:rPr>
                <w:rFonts w:ascii="Segoe UI Semilight" w:hAnsi="Segoe UI Semilight" w:cs="Segoe UI Semilight"/>
                <w:bCs/>
                <w:iCs/>
              </w:rPr>
            </w:pPr>
            <w:r w:rsidRPr="00FA013B">
              <w:rPr>
                <w:rFonts w:ascii="Segoe UI Semilight" w:hAnsi="Segoe UI Semilight" w:cs="Segoe UI Semilight"/>
                <w:bCs/>
                <w:iCs/>
              </w:rPr>
              <w:t>Требования по соблюдению безопасности при выполнении работ и нахождении на объекте:</w:t>
            </w:r>
          </w:p>
        </w:tc>
        <w:tc>
          <w:tcPr>
            <w:tcW w:w="7229" w:type="dxa"/>
          </w:tcPr>
          <w:p w:rsidR="00D70F2D" w:rsidRPr="00FA013B" w:rsidRDefault="00D70F2D" w:rsidP="00D70F2D">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Приемка выполненных по настоящему договору работ осуществляется Заказчиком в присутствии представителей Подрядчика, о чем составляется Акт о приемке выполненных работ по форме № КС-2 и справка о стоимости выполненных работ и затрат по форме № КС-3 (утвержденных постановлением Госкомстата РФ от 11.11.1999 № 100) либо Акт выполненных работ.</w:t>
            </w:r>
          </w:p>
          <w:p w:rsidR="00D70F2D" w:rsidRPr="00FA013B" w:rsidRDefault="00D70F2D" w:rsidP="00D70F2D">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Приемка и согласование выполненных по настоящему Договору работ осуществляется до 15 Пятнадцатого) числа календарного месяца, следующего за отчетным, при условии получения им первичной документации (Акта, универсального передаточного документа) не позднее 25 (Двадцать пятого) числа текущего месяца. В случае получения Заказчиком первичной документации позднее срока, установленного настоящим пунктом, Заказчик вправе осуществить приемку работ до 15 (Пятнадцатого) числа календарного месяца, следующего за месяцем получения первичной документации.</w:t>
            </w:r>
          </w:p>
          <w:p w:rsidR="00D70F2D" w:rsidRPr="00FA013B" w:rsidRDefault="00D70F2D" w:rsidP="00D70F2D">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В случае обнаружения в процессе проверки Заказчиком несоответствия результата работ установленным требованиям, Сторонами составляется в двух экземплярах Акт об обнаружении недостатков выполненных работ (Приложение 2) с указанием сроков устранения недостатков. Извещение об обнаружении скрытых недостатков (По форме Приложения 3) должно быть направлено Подрядчику не позднее 5 (Пяти) рабочих дней с момента их обнаружения Заказчиком.</w:t>
            </w:r>
          </w:p>
          <w:p w:rsidR="00D70F2D" w:rsidRPr="00FA013B" w:rsidRDefault="00D70F2D" w:rsidP="00D70F2D">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xml:space="preserve">Подрядчик обязуется выполнить за свой счет работы по устранению некачественно выполненных работ, в </w:t>
            </w:r>
            <w:proofErr w:type="spellStart"/>
            <w:r w:rsidRPr="00FA013B">
              <w:rPr>
                <w:rFonts w:ascii="Segoe UI Semilight" w:hAnsi="Segoe UI Semilight" w:cs="Segoe UI Semilight"/>
                <w:bCs/>
                <w:iCs/>
              </w:rPr>
              <w:t>т.ч</w:t>
            </w:r>
            <w:proofErr w:type="spellEnd"/>
            <w:r w:rsidRPr="00FA013B">
              <w:rPr>
                <w:rFonts w:ascii="Segoe UI Semilight" w:hAnsi="Segoe UI Semilight" w:cs="Segoe UI Semilight"/>
                <w:bCs/>
                <w:iCs/>
              </w:rPr>
              <w:t>. в течение гарантийного срока, который составляет 36 (Тридцать шесть) месяцев с момента сдачи работ.</w:t>
            </w:r>
          </w:p>
          <w:p w:rsidR="00D70F2D" w:rsidRPr="00FA013B" w:rsidRDefault="00D70F2D" w:rsidP="00D70F2D">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В случае несогласия с качеством и/или объемом выполненных</w:t>
            </w:r>
            <w:r w:rsidR="000D380D">
              <w:rPr>
                <w:rFonts w:ascii="Segoe UI Semilight" w:hAnsi="Segoe UI Semilight" w:cs="Segoe UI Semilight"/>
                <w:bCs/>
                <w:iCs/>
              </w:rPr>
              <w:t xml:space="preserve"> </w:t>
            </w:r>
            <w:r w:rsidRPr="00FA013B">
              <w:rPr>
                <w:rFonts w:ascii="Segoe UI Semilight" w:hAnsi="Segoe UI Semilight" w:cs="Segoe UI Semilight"/>
                <w:bCs/>
                <w:iCs/>
              </w:rPr>
              <w:t xml:space="preserve">работ Заказчик направляет Исполнителю письмо с отказом от подписания Акта с указанием причин отказа (далее – письмо). В этом случае в течение 3 (Трех) рабочих дней с даты отказа Заказчика от подписания </w:t>
            </w:r>
            <w:r w:rsidRPr="00FA013B">
              <w:rPr>
                <w:rFonts w:ascii="Segoe UI Semilight" w:hAnsi="Segoe UI Semilight" w:cs="Segoe UI Semilight"/>
                <w:bCs/>
                <w:iCs/>
              </w:rPr>
              <w:lastRenderedPageBreak/>
              <w:t>Акта Стороны согласуют перечень недостатков, необходимых доработок и сроков их устранения. В течение 3 (Трех) рабочих дней после устранения Исполнителем недостатков Стороны подписывают Акт о приемке выполненных работ.</w:t>
            </w:r>
          </w:p>
          <w:p w:rsidR="00D70F2D" w:rsidRPr="00FA013B" w:rsidRDefault="00D70F2D" w:rsidP="00D70F2D">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Подрядчик при приёмке результатов выполненных работ обязан представить Заказчику следующие документы:</w:t>
            </w:r>
          </w:p>
          <w:p w:rsidR="00D70F2D" w:rsidRPr="00FA013B" w:rsidRDefault="00D70F2D" w:rsidP="00D70F2D">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Сертификаты (разрешения, аккредитации, аттестации и т.п.) соответствия на материалы;</w:t>
            </w:r>
          </w:p>
          <w:p w:rsidR="00D70F2D" w:rsidRPr="00FA013B" w:rsidRDefault="00D70F2D" w:rsidP="00D70F2D">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Акты на скрытые работы (при необходимости);</w:t>
            </w:r>
          </w:p>
          <w:p w:rsidR="007838B7" w:rsidRPr="00FA013B" w:rsidRDefault="00D70F2D" w:rsidP="00D70F2D">
            <w:pPr>
              <w:autoSpaceDE w:val="0"/>
              <w:autoSpaceDN w:val="0"/>
              <w:adjustRightInd w:val="0"/>
              <w:spacing w:after="0" w:line="240" w:lineRule="auto"/>
              <w:rPr>
                <w:rFonts w:ascii="Segoe UI Semilight" w:hAnsi="Segoe UI Semilight" w:cs="Segoe UI Semilight"/>
                <w:bCs/>
                <w:iCs/>
              </w:rPr>
            </w:pPr>
            <w:r w:rsidRPr="00FA013B">
              <w:rPr>
                <w:rFonts w:ascii="Segoe UI Semilight" w:hAnsi="Segoe UI Semilight" w:cs="Segoe UI Semilight"/>
                <w:bCs/>
                <w:iCs/>
              </w:rPr>
              <w:t>- Журнал ведения работ (при необходимости).</w:t>
            </w:r>
          </w:p>
        </w:tc>
      </w:tr>
    </w:tbl>
    <w:p w:rsidR="003E5C41" w:rsidRPr="00FA013B" w:rsidRDefault="000440E3" w:rsidP="003E5C41">
      <w:pPr>
        <w:tabs>
          <w:tab w:val="num" w:pos="432"/>
        </w:tabs>
        <w:spacing w:after="0" w:line="240" w:lineRule="auto"/>
        <w:ind w:hanging="432"/>
        <w:jc w:val="both"/>
        <w:outlineLvl w:val="0"/>
        <w:rPr>
          <w:rFonts w:ascii="Segoe UI Semilight" w:eastAsia="Times New Roman" w:hAnsi="Segoe UI Semilight" w:cs="Segoe UI Semilight"/>
          <w:sz w:val="24"/>
          <w:szCs w:val="24"/>
          <w:lang w:eastAsia="ru-RU"/>
        </w:rPr>
      </w:pPr>
      <w:r w:rsidRPr="00FA013B">
        <w:rPr>
          <w:rFonts w:ascii="Segoe UI Semilight" w:eastAsia="Times New Roman" w:hAnsi="Segoe UI Semilight" w:cs="Segoe UI Semilight"/>
          <w:bCs/>
          <w:noProof/>
          <w:kern w:val="36"/>
          <w:sz w:val="24"/>
          <w:szCs w:val="24"/>
          <w:lang w:eastAsia="ru-RU"/>
        </w:rPr>
        <w:lastRenderedPageBreak/>
        <w:t xml:space="preserve">       </w:t>
      </w:r>
    </w:p>
    <w:p w:rsidR="00093B25" w:rsidRPr="00FA013B" w:rsidRDefault="00677015" w:rsidP="00677015">
      <w:pPr>
        <w:spacing w:after="0" w:line="240" w:lineRule="auto"/>
        <w:jc w:val="both"/>
        <w:rPr>
          <w:rFonts w:ascii="Segoe UI Semilight" w:eastAsia="Times New Roman" w:hAnsi="Segoe UI Semilight" w:cs="Segoe UI Semilight"/>
          <w:sz w:val="24"/>
          <w:szCs w:val="24"/>
          <w:lang w:eastAsia="ru-RU"/>
        </w:rPr>
      </w:pPr>
      <w:r w:rsidRPr="00FA013B">
        <w:rPr>
          <w:rFonts w:ascii="Segoe UI Semilight" w:eastAsia="Times New Roman" w:hAnsi="Segoe UI Semilight" w:cs="Segoe UI Semilight"/>
          <w:sz w:val="24"/>
          <w:szCs w:val="24"/>
          <w:lang w:eastAsia="ru-RU"/>
        </w:rPr>
        <w:tab/>
      </w:r>
      <w:r w:rsidRPr="00FA013B">
        <w:rPr>
          <w:rFonts w:ascii="Segoe UI Semilight" w:eastAsia="Times New Roman" w:hAnsi="Segoe UI Semilight" w:cs="Segoe UI Semilight"/>
          <w:sz w:val="24"/>
          <w:szCs w:val="24"/>
          <w:lang w:eastAsia="ru-RU"/>
        </w:rPr>
        <w:tab/>
      </w:r>
    </w:p>
    <w:p w:rsidR="00B40FC1" w:rsidRPr="00FA013B" w:rsidRDefault="00B40FC1" w:rsidP="00093B25">
      <w:pPr>
        <w:spacing w:after="0" w:line="240" w:lineRule="auto"/>
        <w:ind w:firstLine="709"/>
        <w:jc w:val="both"/>
        <w:rPr>
          <w:rFonts w:ascii="Segoe UI Semilight" w:eastAsia="Times New Roman" w:hAnsi="Segoe UI Semilight" w:cs="Segoe UI Semilight"/>
          <w:sz w:val="24"/>
          <w:szCs w:val="24"/>
          <w:lang w:eastAsia="ru-RU"/>
        </w:rPr>
      </w:pPr>
    </w:p>
    <w:p w:rsidR="00120B27" w:rsidRPr="00FA013B" w:rsidRDefault="00120B27" w:rsidP="00120B27">
      <w:pPr>
        <w:spacing w:after="0" w:line="240" w:lineRule="auto"/>
        <w:rPr>
          <w:rFonts w:ascii="Segoe UI Semilight" w:eastAsia="MS Mincho" w:hAnsi="Segoe UI Semilight" w:cs="Segoe UI Semilight"/>
          <w:sz w:val="20"/>
          <w:szCs w:val="20"/>
          <w:lang w:eastAsia="ja-JP"/>
        </w:rPr>
      </w:pPr>
    </w:p>
    <w:tbl>
      <w:tblPr>
        <w:tblStyle w:val="a5"/>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7"/>
        <w:gridCol w:w="861"/>
        <w:gridCol w:w="1570"/>
        <w:gridCol w:w="1549"/>
      </w:tblGrid>
      <w:tr w:rsidR="00FA013B" w:rsidRPr="00FA013B" w:rsidTr="005F39D5">
        <w:tc>
          <w:tcPr>
            <w:tcW w:w="6227" w:type="dxa"/>
          </w:tcPr>
          <w:p w:rsidR="00120B27" w:rsidRPr="00FA013B" w:rsidRDefault="00120B27" w:rsidP="008A685E">
            <w:pPr>
              <w:spacing w:after="0"/>
              <w:rPr>
                <w:rFonts w:ascii="Segoe UI Semilight" w:hAnsi="Segoe UI Semilight" w:cs="Segoe UI Semilight"/>
                <w:bCs/>
                <w:iCs/>
              </w:rPr>
            </w:pPr>
            <w:r w:rsidRPr="00FA013B">
              <w:rPr>
                <w:rFonts w:ascii="Segoe UI Semilight" w:hAnsi="Segoe UI Semilight" w:cs="Segoe UI Semilight"/>
                <w:bCs/>
                <w:iCs/>
              </w:rPr>
              <w:t>Согласовано:</w:t>
            </w:r>
          </w:p>
        </w:tc>
        <w:tc>
          <w:tcPr>
            <w:tcW w:w="861" w:type="dxa"/>
          </w:tcPr>
          <w:p w:rsidR="00120B27" w:rsidRPr="00FA013B" w:rsidRDefault="00120B27" w:rsidP="008A685E">
            <w:pPr>
              <w:spacing w:after="0"/>
              <w:jc w:val="center"/>
              <w:rPr>
                <w:rFonts w:ascii="Segoe UI Semilight" w:hAnsi="Segoe UI Semilight" w:cs="Segoe UI Semilight"/>
                <w:bCs/>
                <w:iCs/>
              </w:rPr>
            </w:pPr>
          </w:p>
        </w:tc>
        <w:tc>
          <w:tcPr>
            <w:tcW w:w="1570" w:type="dxa"/>
          </w:tcPr>
          <w:p w:rsidR="00120B27" w:rsidRPr="00FA013B" w:rsidRDefault="00120B27" w:rsidP="008A685E">
            <w:pPr>
              <w:spacing w:after="0"/>
              <w:jc w:val="center"/>
              <w:rPr>
                <w:rFonts w:ascii="Segoe UI Semilight" w:hAnsi="Segoe UI Semilight" w:cs="Segoe UI Semilight"/>
                <w:bCs/>
                <w:iCs/>
              </w:rPr>
            </w:pPr>
          </w:p>
        </w:tc>
        <w:tc>
          <w:tcPr>
            <w:tcW w:w="1549" w:type="dxa"/>
          </w:tcPr>
          <w:p w:rsidR="00120B27" w:rsidRPr="00FA013B" w:rsidRDefault="00120B27" w:rsidP="008A685E">
            <w:pPr>
              <w:spacing w:after="0"/>
              <w:jc w:val="center"/>
              <w:rPr>
                <w:rFonts w:ascii="Segoe UI Semilight" w:hAnsi="Segoe UI Semilight" w:cs="Segoe UI Semilight"/>
                <w:bCs/>
                <w:iCs/>
              </w:rPr>
            </w:pPr>
          </w:p>
        </w:tc>
      </w:tr>
      <w:tr w:rsidR="00FA013B" w:rsidRPr="00FA013B" w:rsidTr="005F39D5">
        <w:tc>
          <w:tcPr>
            <w:tcW w:w="6227" w:type="dxa"/>
          </w:tcPr>
          <w:p w:rsidR="008A685E" w:rsidRPr="00FA013B" w:rsidRDefault="008A685E" w:rsidP="008A685E">
            <w:pPr>
              <w:spacing w:after="0"/>
              <w:jc w:val="right"/>
              <w:rPr>
                <w:rFonts w:ascii="Segoe UI Semilight" w:hAnsi="Segoe UI Semilight" w:cs="Segoe UI Semilight"/>
                <w:bCs/>
                <w:iCs/>
              </w:rPr>
            </w:pPr>
            <w:r w:rsidRPr="00FA013B">
              <w:rPr>
                <w:rFonts w:ascii="Segoe UI Semilight" w:hAnsi="Segoe UI Semilight" w:cs="Segoe UI Semilight"/>
                <w:bCs/>
                <w:iCs/>
              </w:rPr>
              <w:t xml:space="preserve">Директор департамента по </w:t>
            </w:r>
          </w:p>
          <w:p w:rsidR="00120B27" w:rsidRPr="00FA013B" w:rsidRDefault="008A685E" w:rsidP="008A685E">
            <w:pPr>
              <w:spacing w:after="0"/>
              <w:jc w:val="right"/>
              <w:rPr>
                <w:rFonts w:ascii="Segoe UI Semilight" w:hAnsi="Segoe UI Semilight" w:cs="Segoe UI Semilight"/>
                <w:bCs/>
                <w:iCs/>
              </w:rPr>
            </w:pPr>
            <w:r w:rsidRPr="00FA013B">
              <w:rPr>
                <w:rFonts w:ascii="Segoe UI Semilight" w:hAnsi="Segoe UI Semilight" w:cs="Segoe UI Semilight"/>
                <w:bCs/>
                <w:iCs/>
              </w:rPr>
              <w:t>обеспечению деятельности</w:t>
            </w:r>
          </w:p>
        </w:tc>
        <w:tc>
          <w:tcPr>
            <w:tcW w:w="2431" w:type="dxa"/>
            <w:gridSpan w:val="2"/>
          </w:tcPr>
          <w:p w:rsidR="008A685E" w:rsidRPr="00FA013B" w:rsidRDefault="008A685E" w:rsidP="008A685E">
            <w:pPr>
              <w:spacing w:after="0"/>
              <w:jc w:val="center"/>
              <w:rPr>
                <w:rFonts w:ascii="Segoe UI Semilight" w:hAnsi="Segoe UI Semilight" w:cs="Segoe UI Semilight"/>
                <w:bCs/>
                <w:iCs/>
              </w:rPr>
            </w:pPr>
          </w:p>
          <w:p w:rsidR="00120B27" w:rsidRPr="00FA013B" w:rsidRDefault="00120B27" w:rsidP="008A685E">
            <w:pPr>
              <w:spacing w:after="0"/>
              <w:jc w:val="center"/>
              <w:rPr>
                <w:rFonts w:ascii="Segoe UI Semilight" w:hAnsi="Segoe UI Semilight" w:cs="Segoe UI Semilight"/>
                <w:bCs/>
                <w:iCs/>
              </w:rPr>
            </w:pPr>
            <w:r w:rsidRPr="00FA013B">
              <w:rPr>
                <w:rFonts w:ascii="Segoe UI Semilight" w:hAnsi="Segoe UI Semilight" w:cs="Segoe UI Semilight"/>
                <w:bCs/>
                <w:iCs/>
              </w:rPr>
              <w:t>/______________________/</w:t>
            </w:r>
          </w:p>
        </w:tc>
        <w:tc>
          <w:tcPr>
            <w:tcW w:w="1549" w:type="dxa"/>
          </w:tcPr>
          <w:p w:rsidR="008A685E" w:rsidRPr="00FA013B" w:rsidRDefault="008A685E" w:rsidP="008A685E">
            <w:pPr>
              <w:spacing w:after="0"/>
              <w:jc w:val="center"/>
              <w:rPr>
                <w:rFonts w:ascii="Segoe UI Semilight" w:hAnsi="Segoe UI Semilight" w:cs="Segoe UI Semilight"/>
                <w:bCs/>
                <w:iCs/>
              </w:rPr>
            </w:pPr>
          </w:p>
          <w:p w:rsidR="00120B27" w:rsidRPr="00FA013B" w:rsidRDefault="00586626" w:rsidP="008A685E">
            <w:pPr>
              <w:spacing w:after="0"/>
              <w:jc w:val="center"/>
              <w:rPr>
                <w:rFonts w:ascii="Segoe UI Semilight" w:hAnsi="Segoe UI Semilight" w:cs="Segoe UI Semilight"/>
                <w:bCs/>
                <w:iCs/>
              </w:rPr>
            </w:pPr>
            <w:proofErr w:type="spellStart"/>
            <w:r w:rsidRPr="00FA013B">
              <w:rPr>
                <w:rFonts w:ascii="Segoe UI Semilight" w:hAnsi="Segoe UI Semilight" w:cs="Segoe UI Semilight"/>
                <w:bCs/>
                <w:iCs/>
              </w:rPr>
              <w:t>К.П.Пивень</w:t>
            </w:r>
            <w:proofErr w:type="spellEnd"/>
          </w:p>
        </w:tc>
      </w:tr>
      <w:tr w:rsidR="00FA013B" w:rsidRPr="00FA013B" w:rsidTr="005F39D5">
        <w:tc>
          <w:tcPr>
            <w:tcW w:w="6227" w:type="dxa"/>
          </w:tcPr>
          <w:p w:rsidR="00120B27" w:rsidRPr="00FA013B" w:rsidRDefault="00120B27" w:rsidP="008A685E">
            <w:pPr>
              <w:spacing w:after="0"/>
              <w:jc w:val="right"/>
              <w:rPr>
                <w:rFonts w:ascii="Segoe UI Semilight" w:hAnsi="Segoe UI Semilight" w:cs="Segoe UI Semilight"/>
                <w:bCs/>
                <w:iCs/>
              </w:rPr>
            </w:pPr>
            <w:r w:rsidRPr="00FA013B">
              <w:rPr>
                <w:rFonts w:ascii="Segoe UI Semilight" w:hAnsi="Segoe UI Semilight" w:cs="Segoe UI Semilight"/>
                <w:bCs/>
                <w:iCs/>
              </w:rPr>
              <w:t xml:space="preserve">Руководитель группы снабжения, </w:t>
            </w:r>
          </w:p>
          <w:p w:rsidR="00120B27" w:rsidRPr="00FA013B" w:rsidRDefault="00120B27" w:rsidP="008A685E">
            <w:pPr>
              <w:spacing w:after="0"/>
              <w:jc w:val="right"/>
              <w:rPr>
                <w:rFonts w:ascii="Segoe UI Semilight" w:hAnsi="Segoe UI Semilight" w:cs="Segoe UI Semilight"/>
                <w:bCs/>
                <w:iCs/>
              </w:rPr>
            </w:pPr>
            <w:r w:rsidRPr="00FA013B">
              <w:rPr>
                <w:rFonts w:ascii="Segoe UI Semilight" w:hAnsi="Segoe UI Semilight" w:cs="Segoe UI Semilight"/>
                <w:bCs/>
                <w:iCs/>
              </w:rPr>
              <w:t>складского хозяйства и ремонтов</w:t>
            </w:r>
          </w:p>
        </w:tc>
        <w:tc>
          <w:tcPr>
            <w:tcW w:w="2431" w:type="dxa"/>
            <w:gridSpan w:val="2"/>
          </w:tcPr>
          <w:p w:rsidR="00120B27" w:rsidRPr="00FA013B" w:rsidRDefault="00120B27" w:rsidP="008A685E">
            <w:pPr>
              <w:spacing w:after="0"/>
              <w:jc w:val="center"/>
              <w:rPr>
                <w:rFonts w:ascii="Segoe UI Semilight" w:hAnsi="Segoe UI Semilight" w:cs="Segoe UI Semilight"/>
                <w:bCs/>
                <w:iCs/>
              </w:rPr>
            </w:pPr>
          </w:p>
          <w:p w:rsidR="00120B27" w:rsidRPr="00FA013B" w:rsidRDefault="00120B27" w:rsidP="008A685E">
            <w:pPr>
              <w:spacing w:after="0"/>
              <w:jc w:val="center"/>
              <w:rPr>
                <w:rFonts w:ascii="Segoe UI Semilight" w:hAnsi="Segoe UI Semilight" w:cs="Segoe UI Semilight"/>
                <w:bCs/>
                <w:iCs/>
              </w:rPr>
            </w:pPr>
            <w:r w:rsidRPr="00FA013B">
              <w:rPr>
                <w:rFonts w:ascii="Segoe UI Semilight" w:hAnsi="Segoe UI Semilight" w:cs="Segoe UI Semilight"/>
                <w:bCs/>
                <w:iCs/>
              </w:rPr>
              <w:t>/______________________/</w:t>
            </w:r>
          </w:p>
        </w:tc>
        <w:tc>
          <w:tcPr>
            <w:tcW w:w="1549" w:type="dxa"/>
          </w:tcPr>
          <w:p w:rsidR="00120B27" w:rsidRPr="00FA013B" w:rsidRDefault="00120B27" w:rsidP="008A685E">
            <w:pPr>
              <w:spacing w:after="0"/>
              <w:jc w:val="center"/>
              <w:rPr>
                <w:rFonts w:ascii="Segoe UI Semilight" w:hAnsi="Segoe UI Semilight" w:cs="Segoe UI Semilight"/>
                <w:bCs/>
                <w:iCs/>
              </w:rPr>
            </w:pPr>
          </w:p>
          <w:p w:rsidR="00120B27" w:rsidRPr="00FA013B" w:rsidRDefault="00120B27" w:rsidP="008A685E">
            <w:pPr>
              <w:spacing w:after="0"/>
              <w:jc w:val="center"/>
              <w:rPr>
                <w:rFonts w:ascii="Segoe UI Semilight" w:hAnsi="Segoe UI Semilight" w:cs="Segoe UI Semilight"/>
                <w:bCs/>
                <w:iCs/>
              </w:rPr>
            </w:pPr>
            <w:proofErr w:type="spellStart"/>
            <w:r w:rsidRPr="00FA013B">
              <w:rPr>
                <w:rFonts w:ascii="Segoe UI Semilight" w:hAnsi="Segoe UI Semilight" w:cs="Segoe UI Semilight"/>
                <w:bCs/>
                <w:iCs/>
              </w:rPr>
              <w:t>И.А.Косырихин</w:t>
            </w:r>
            <w:proofErr w:type="spellEnd"/>
          </w:p>
        </w:tc>
      </w:tr>
    </w:tbl>
    <w:p w:rsidR="009C6115" w:rsidRPr="00FA013B" w:rsidRDefault="009C6115" w:rsidP="00CD4118">
      <w:pPr>
        <w:spacing w:after="0"/>
        <w:jc w:val="both"/>
        <w:rPr>
          <w:rFonts w:ascii="Times New Roman" w:eastAsia="MS Mincho" w:hAnsi="Times New Roman"/>
          <w:b/>
        </w:rPr>
      </w:pPr>
    </w:p>
    <w:p w:rsidR="009C6115" w:rsidRPr="00FA013B" w:rsidRDefault="009C6115">
      <w:pPr>
        <w:spacing w:after="200" w:line="276" w:lineRule="auto"/>
        <w:rPr>
          <w:rFonts w:ascii="Times New Roman" w:eastAsia="MS Mincho" w:hAnsi="Times New Roman"/>
          <w:b/>
        </w:rPr>
      </w:pPr>
    </w:p>
    <w:sectPr w:rsidR="009C6115" w:rsidRPr="00FA013B" w:rsidSect="004C77AD">
      <w:pgSz w:w="11906" w:h="16838"/>
      <w:pgMar w:top="28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Semilight">
    <w:panose1 w:val="020B04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373"/>
    <w:multiLevelType w:val="multilevel"/>
    <w:tmpl w:val="B1161926"/>
    <w:lvl w:ilvl="0">
      <w:start w:val="4"/>
      <w:numFmt w:val="decimal"/>
      <w:lvlText w:val="%1."/>
      <w:lvlJc w:val="left"/>
      <w:pPr>
        <w:ind w:left="540" w:hanging="540"/>
      </w:pPr>
      <w:rPr>
        <w:sz w:val="24"/>
      </w:rPr>
    </w:lvl>
    <w:lvl w:ilvl="1">
      <w:start w:val="3"/>
      <w:numFmt w:val="decimal"/>
      <w:lvlText w:val="%1.%2."/>
      <w:lvlJc w:val="left"/>
      <w:pPr>
        <w:ind w:left="611" w:hanging="540"/>
      </w:pPr>
      <w:rPr>
        <w:sz w:val="24"/>
      </w:rPr>
    </w:lvl>
    <w:lvl w:ilvl="2">
      <w:start w:val="1"/>
      <w:numFmt w:val="decimal"/>
      <w:lvlText w:val="%1.%2.%3."/>
      <w:lvlJc w:val="left"/>
      <w:pPr>
        <w:ind w:left="862" w:hanging="720"/>
      </w:pPr>
      <w:rPr>
        <w:sz w:val="24"/>
      </w:rPr>
    </w:lvl>
    <w:lvl w:ilvl="3">
      <w:start w:val="1"/>
      <w:numFmt w:val="decimal"/>
      <w:lvlText w:val="%1.%2.%3.%4."/>
      <w:lvlJc w:val="left"/>
      <w:pPr>
        <w:ind w:left="933" w:hanging="720"/>
      </w:pPr>
      <w:rPr>
        <w:sz w:val="24"/>
      </w:rPr>
    </w:lvl>
    <w:lvl w:ilvl="4">
      <w:start w:val="1"/>
      <w:numFmt w:val="decimal"/>
      <w:lvlText w:val="%1.%2.%3.%4.%5."/>
      <w:lvlJc w:val="left"/>
      <w:pPr>
        <w:ind w:left="1364" w:hanging="1080"/>
      </w:pPr>
      <w:rPr>
        <w:sz w:val="24"/>
      </w:rPr>
    </w:lvl>
    <w:lvl w:ilvl="5">
      <w:start w:val="1"/>
      <w:numFmt w:val="decimal"/>
      <w:lvlText w:val="%1.%2.%3.%4.%5.%6."/>
      <w:lvlJc w:val="left"/>
      <w:pPr>
        <w:ind w:left="1435" w:hanging="1080"/>
      </w:pPr>
      <w:rPr>
        <w:sz w:val="24"/>
      </w:rPr>
    </w:lvl>
    <w:lvl w:ilvl="6">
      <w:start w:val="1"/>
      <w:numFmt w:val="decimal"/>
      <w:lvlText w:val="%1.%2.%3.%4.%5.%6.%7."/>
      <w:lvlJc w:val="left"/>
      <w:pPr>
        <w:ind w:left="1866" w:hanging="1440"/>
      </w:pPr>
      <w:rPr>
        <w:sz w:val="24"/>
      </w:rPr>
    </w:lvl>
    <w:lvl w:ilvl="7">
      <w:start w:val="1"/>
      <w:numFmt w:val="decimal"/>
      <w:lvlText w:val="%1.%2.%3.%4.%5.%6.%7.%8."/>
      <w:lvlJc w:val="left"/>
      <w:pPr>
        <w:ind w:left="1937" w:hanging="1440"/>
      </w:pPr>
      <w:rPr>
        <w:sz w:val="24"/>
      </w:rPr>
    </w:lvl>
    <w:lvl w:ilvl="8">
      <w:start w:val="1"/>
      <w:numFmt w:val="decimal"/>
      <w:lvlText w:val="%1.%2.%3.%4.%5.%6.%7.%8.%9."/>
      <w:lvlJc w:val="left"/>
      <w:pPr>
        <w:ind w:left="2368" w:hanging="1800"/>
      </w:pPr>
      <w:rPr>
        <w:sz w:val="24"/>
      </w:rPr>
    </w:lvl>
  </w:abstractNum>
  <w:abstractNum w:abstractNumId="1" w15:restartNumberingAfterBreak="0">
    <w:nsid w:val="05D56386"/>
    <w:multiLevelType w:val="hybridMultilevel"/>
    <w:tmpl w:val="74A07C6A"/>
    <w:lvl w:ilvl="0" w:tplc="6686A45A">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0E53FE"/>
    <w:multiLevelType w:val="multilevel"/>
    <w:tmpl w:val="AA1C98AA"/>
    <w:lvl w:ilvl="0">
      <w:start w:val="1"/>
      <w:numFmt w:val="decimal"/>
      <w:lvlText w:val="2.%1. "/>
      <w:lvlJc w:val="left"/>
      <w:pPr>
        <w:ind w:left="360" w:hanging="360"/>
      </w:pPr>
      <w:rPr>
        <w:rFonts w:hint="default"/>
        <w:b w:val="0"/>
        <w:i w:val="0"/>
        <w:sz w:val="20"/>
        <w:szCs w:val="24"/>
      </w:rPr>
    </w:lvl>
    <w:lvl w:ilvl="1">
      <w:start w:val="1"/>
      <w:numFmt w:val="decimal"/>
      <w:lvlText w:val="%1.%2."/>
      <w:lvlJc w:val="left"/>
      <w:pPr>
        <w:ind w:left="792" w:hanging="432"/>
      </w:pPr>
      <w:rPr>
        <w:rFonts w:hint="default"/>
        <w:sz w:val="20"/>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E52559"/>
    <w:multiLevelType w:val="hybridMultilevel"/>
    <w:tmpl w:val="E2DE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C6867"/>
    <w:multiLevelType w:val="hybridMultilevel"/>
    <w:tmpl w:val="F7CA9026"/>
    <w:lvl w:ilvl="0" w:tplc="290E50E4">
      <w:start w:val="1"/>
      <w:numFmt w:val="decimal"/>
      <w:lvlText w:val="4.2.%1. "/>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11371"/>
    <w:multiLevelType w:val="hybridMultilevel"/>
    <w:tmpl w:val="75EECE92"/>
    <w:lvl w:ilvl="0" w:tplc="F15887D4">
      <w:start w:val="1"/>
      <w:numFmt w:val="decimal"/>
      <w:lvlText w:val="5.%1. "/>
      <w:lvlJc w:val="left"/>
      <w:pPr>
        <w:ind w:left="612" w:hanging="360"/>
      </w:pPr>
      <w:rPr>
        <w:rFonts w:cs="Times New Roman" w:hint="default"/>
        <w:b w:val="0"/>
        <w:i w:val="0"/>
        <w:sz w:val="20"/>
        <w:szCs w:val="24"/>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15:restartNumberingAfterBreak="0">
    <w:nsid w:val="0C7B0734"/>
    <w:multiLevelType w:val="hybridMultilevel"/>
    <w:tmpl w:val="7378668A"/>
    <w:lvl w:ilvl="0" w:tplc="CDEC65DE">
      <w:start w:val="1"/>
      <w:numFmt w:val="decimal"/>
      <w:lvlText w:val="8.%1. "/>
      <w:lvlJc w:val="left"/>
      <w:pPr>
        <w:ind w:left="612" w:hanging="360"/>
      </w:pPr>
      <w:rPr>
        <w:rFonts w:cs="Times New Roman" w:hint="default"/>
        <w:b w:val="0"/>
        <w:i w:val="0"/>
        <w:sz w:val="20"/>
        <w:szCs w:val="24"/>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 w15:restartNumberingAfterBreak="0">
    <w:nsid w:val="1C0F301B"/>
    <w:multiLevelType w:val="hybridMultilevel"/>
    <w:tmpl w:val="CE2C205A"/>
    <w:lvl w:ilvl="0" w:tplc="835286BE">
      <w:start w:val="1"/>
      <w:numFmt w:val="decimal"/>
      <w:lvlText w:val="12.%1. "/>
      <w:lvlJc w:val="left"/>
      <w:pPr>
        <w:ind w:left="641" w:hanging="360"/>
      </w:pPr>
      <w:rPr>
        <w:rFonts w:cs="Times New Roman" w:hint="default"/>
        <w:b w:val="0"/>
        <w:i w:val="0"/>
        <w:position w:val="10"/>
        <w:sz w:val="20"/>
        <w:szCs w:val="20"/>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8" w15:restartNumberingAfterBreak="0">
    <w:nsid w:val="1FF53587"/>
    <w:multiLevelType w:val="hybridMultilevel"/>
    <w:tmpl w:val="B2F85ECC"/>
    <w:lvl w:ilvl="0" w:tplc="068C67E8">
      <w:start w:val="1"/>
      <w:numFmt w:val="decimal"/>
      <w:lvlText w:val="7.%1. "/>
      <w:lvlJc w:val="left"/>
      <w:pPr>
        <w:ind w:left="1872" w:hanging="360"/>
      </w:pPr>
      <w:rPr>
        <w:rFonts w:cs="Times New Roman" w:hint="default"/>
        <w:b w:val="0"/>
        <w:i w:val="0"/>
        <w:sz w:val="20"/>
        <w:szCs w:val="24"/>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9" w15:restartNumberingAfterBreak="0">
    <w:nsid w:val="2199228B"/>
    <w:multiLevelType w:val="hybridMultilevel"/>
    <w:tmpl w:val="E6C4A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C7DFB"/>
    <w:multiLevelType w:val="hybridMultilevel"/>
    <w:tmpl w:val="DF36A3E2"/>
    <w:lvl w:ilvl="0" w:tplc="DFEC1F14">
      <w:start w:val="1"/>
      <w:numFmt w:val="decimal"/>
      <w:lvlText w:val="%1."/>
      <w:lvlJc w:val="left"/>
      <w:pPr>
        <w:ind w:left="720" w:hanging="360"/>
      </w:pPr>
      <w:rPr>
        <w:b/>
      </w:rPr>
    </w:lvl>
    <w:lvl w:ilvl="1" w:tplc="CCEAB5DE">
      <w:start w:val="1"/>
      <w:numFmt w:val="lowerLetter"/>
      <w:lvlText w:val="%2."/>
      <w:lvlJc w:val="left"/>
      <w:pPr>
        <w:ind w:left="1440" w:hanging="360"/>
      </w:pPr>
    </w:lvl>
    <w:lvl w:ilvl="2" w:tplc="B11AE58C">
      <w:start w:val="1"/>
      <w:numFmt w:val="lowerRoman"/>
      <w:lvlText w:val="%3."/>
      <w:lvlJc w:val="right"/>
      <w:pPr>
        <w:ind w:left="2160" w:hanging="180"/>
      </w:pPr>
    </w:lvl>
    <w:lvl w:ilvl="3" w:tplc="F1D05472">
      <w:start w:val="1"/>
      <w:numFmt w:val="decimal"/>
      <w:lvlText w:val="%4."/>
      <w:lvlJc w:val="left"/>
      <w:pPr>
        <w:ind w:left="2880" w:hanging="360"/>
      </w:pPr>
    </w:lvl>
    <w:lvl w:ilvl="4" w:tplc="FB5E09EA">
      <w:start w:val="1"/>
      <w:numFmt w:val="lowerLetter"/>
      <w:lvlText w:val="%5."/>
      <w:lvlJc w:val="left"/>
      <w:pPr>
        <w:ind w:left="3600" w:hanging="360"/>
      </w:pPr>
    </w:lvl>
    <w:lvl w:ilvl="5" w:tplc="AA2A9C7C">
      <w:start w:val="1"/>
      <w:numFmt w:val="lowerRoman"/>
      <w:lvlText w:val="%6."/>
      <w:lvlJc w:val="right"/>
      <w:pPr>
        <w:ind w:left="4320" w:hanging="180"/>
      </w:pPr>
    </w:lvl>
    <w:lvl w:ilvl="6" w:tplc="D3807F1C">
      <w:start w:val="1"/>
      <w:numFmt w:val="decimal"/>
      <w:lvlText w:val="%7."/>
      <w:lvlJc w:val="left"/>
      <w:pPr>
        <w:ind w:left="5040" w:hanging="360"/>
      </w:pPr>
    </w:lvl>
    <w:lvl w:ilvl="7" w:tplc="ECFC24CE">
      <w:start w:val="1"/>
      <w:numFmt w:val="lowerLetter"/>
      <w:lvlText w:val="%8."/>
      <w:lvlJc w:val="left"/>
      <w:pPr>
        <w:ind w:left="5760" w:hanging="360"/>
      </w:pPr>
    </w:lvl>
    <w:lvl w:ilvl="8" w:tplc="7C788294">
      <w:start w:val="1"/>
      <w:numFmt w:val="lowerRoman"/>
      <w:lvlText w:val="%9."/>
      <w:lvlJc w:val="right"/>
      <w:pPr>
        <w:ind w:left="6480" w:hanging="180"/>
      </w:pPr>
    </w:lvl>
  </w:abstractNum>
  <w:abstractNum w:abstractNumId="11" w15:restartNumberingAfterBreak="0">
    <w:nsid w:val="2EE84008"/>
    <w:multiLevelType w:val="multilevel"/>
    <w:tmpl w:val="CCFED590"/>
    <w:lvl w:ilvl="0">
      <w:start w:val="1"/>
      <w:numFmt w:val="decimal"/>
      <w:lvlText w:val="1.%1. "/>
      <w:lvlJc w:val="left"/>
      <w:pPr>
        <w:ind w:left="360" w:hanging="360"/>
      </w:pPr>
      <w:rPr>
        <w:rFonts w:hint="default"/>
        <w:b w:val="0"/>
        <w:i w:val="0"/>
        <w:color w:val="auto"/>
        <w:sz w:val="20"/>
        <w:szCs w:val="24"/>
      </w:rPr>
    </w:lvl>
    <w:lvl w:ilvl="1">
      <w:start w:val="1"/>
      <w:numFmt w:val="decimal"/>
      <w:lvlText w:val="%1.%2."/>
      <w:lvlJc w:val="left"/>
      <w:pPr>
        <w:ind w:left="792" w:hanging="432"/>
      </w:pPr>
      <w:rPr>
        <w:rFonts w:hint="default"/>
        <w:sz w:val="20"/>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3D0855"/>
    <w:multiLevelType w:val="hybridMultilevel"/>
    <w:tmpl w:val="361C3D0C"/>
    <w:lvl w:ilvl="0" w:tplc="7F1E3A06">
      <w:start w:val="1"/>
      <w:numFmt w:val="decimal"/>
      <w:lvlText w:val="%1."/>
      <w:lvlJc w:val="left"/>
      <w:pPr>
        <w:ind w:left="720" w:hanging="360"/>
      </w:pPr>
      <w:rPr>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A0099"/>
    <w:multiLevelType w:val="hybridMultilevel"/>
    <w:tmpl w:val="82DA4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C541F5"/>
    <w:multiLevelType w:val="hybridMultilevel"/>
    <w:tmpl w:val="4AB0C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6E6DB3"/>
    <w:multiLevelType w:val="multilevel"/>
    <w:tmpl w:val="7A6ABCFC"/>
    <w:lvl w:ilvl="0">
      <w:start w:val="4"/>
      <w:numFmt w:val="decimal"/>
      <w:lvlText w:val="%1."/>
      <w:lvlJc w:val="left"/>
      <w:pPr>
        <w:ind w:left="540" w:hanging="540"/>
      </w:pPr>
    </w:lvl>
    <w:lvl w:ilvl="1">
      <w:start w:val="4"/>
      <w:numFmt w:val="decimal"/>
      <w:lvlText w:val="%1.%2."/>
      <w:lvlJc w:val="left"/>
      <w:pPr>
        <w:ind w:left="611" w:hanging="540"/>
      </w:pPr>
    </w:lvl>
    <w:lvl w:ilvl="2">
      <w:start w:val="1"/>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16" w15:restartNumberingAfterBreak="0">
    <w:nsid w:val="4DA334CD"/>
    <w:multiLevelType w:val="hybridMultilevel"/>
    <w:tmpl w:val="96C0C784"/>
    <w:lvl w:ilvl="0" w:tplc="B352F8C0">
      <w:start w:val="1"/>
      <w:numFmt w:val="decimal"/>
      <w:lvlText w:val="4.3.%1. "/>
      <w:lvlJc w:val="left"/>
      <w:pPr>
        <w:ind w:left="2232" w:hanging="360"/>
      </w:pPr>
      <w:rPr>
        <w:rFonts w:hint="default"/>
        <w:b w:val="0"/>
        <w:i w:val="0"/>
        <w:sz w:val="20"/>
        <w:szCs w:val="20"/>
      </w:rPr>
    </w:lvl>
    <w:lvl w:ilvl="1" w:tplc="04190019" w:tentative="1">
      <w:start w:val="1"/>
      <w:numFmt w:val="lowerLetter"/>
      <w:lvlText w:val="%2."/>
      <w:lvlJc w:val="left"/>
      <w:pPr>
        <w:ind w:left="2952" w:hanging="360"/>
      </w:pPr>
    </w:lvl>
    <w:lvl w:ilvl="2" w:tplc="0419001B" w:tentative="1">
      <w:start w:val="1"/>
      <w:numFmt w:val="lowerRoman"/>
      <w:lvlText w:val="%3."/>
      <w:lvlJc w:val="right"/>
      <w:pPr>
        <w:ind w:left="3672" w:hanging="180"/>
      </w:pPr>
    </w:lvl>
    <w:lvl w:ilvl="3" w:tplc="0419000F" w:tentative="1">
      <w:start w:val="1"/>
      <w:numFmt w:val="decimal"/>
      <w:lvlText w:val="%4."/>
      <w:lvlJc w:val="left"/>
      <w:pPr>
        <w:ind w:left="4392" w:hanging="360"/>
      </w:pPr>
    </w:lvl>
    <w:lvl w:ilvl="4" w:tplc="04190019" w:tentative="1">
      <w:start w:val="1"/>
      <w:numFmt w:val="lowerLetter"/>
      <w:lvlText w:val="%5."/>
      <w:lvlJc w:val="left"/>
      <w:pPr>
        <w:ind w:left="5112" w:hanging="360"/>
      </w:pPr>
    </w:lvl>
    <w:lvl w:ilvl="5" w:tplc="0419001B" w:tentative="1">
      <w:start w:val="1"/>
      <w:numFmt w:val="lowerRoman"/>
      <w:lvlText w:val="%6."/>
      <w:lvlJc w:val="right"/>
      <w:pPr>
        <w:ind w:left="5832" w:hanging="180"/>
      </w:pPr>
    </w:lvl>
    <w:lvl w:ilvl="6" w:tplc="0419000F" w:tentative="1">
      <w:start w:val="1"/>
      <w:numFmt w:val="decimal"/>
      <w:lvlText w:val="%7."/>
      <w:lvlJc w:val="left"/>
      <w:pPr>
        <w:ind w:left="6552" w:hanging="360"/>
      </w:pPr>
    </w:lvl>
    <w:lvl w:ilvl="7" w:tplc="04190019" w:tentative="1">
      <w:start w:val="1"/>
      <w:numFmt w:val="lowerLetter"/>
      <w:lvlText w:val="%8."/>
      <w:lvlJc w:val="left"/>
      <w:pPr>
        <w:ind w:left="7272" w:hanging="360"/>
      </w:pPr>
    </w:lvl>
    <w:lvl w:ilvl="8" w:tplc="0419001B" w:tentative="1">
      <w:start w:val="1"/>
      <w:numFmt w:val="lowerRoman"/>
      <w:lvlText w:val="%9."/>
      <w:lvlJc w:val="right"/>
      <w:pPr>
        <w:ind w:left="7992" w:hanging="180"/>
      </w:pPr>
    </w:lvl>
  </w:abstractNum>
  <w:abstractNum w:abstractNumId="17" w15:restartNumberingAfterBreak="0">
    <w:nsid w:val="54DD722E"/>
    <w:multiLevelType w:val="multilevel"/>
    <w:tmpl w:val="A83EE7D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525" w:hanging="525"/>
      </w:pPr>
      <w:rPr>
        <w:rFonts w:cs="Times New Roman" w:hint="default"/>
        <w:b w:val="0"/>
        <w:sz w:val="22"/>
        <w:szCs w:val="24"/>
      </w:rPr>
    </w:lvl>
    <w:lvl w:ilvl="2">
      <w:start w:val="1"/>
      <w:numFmt w:val="decimal"/>
      <w:isLgl/>
      <w:lvlText w:val="%1.%2.%3"/>
      <w:lvlJc w:val="left"/>
      <w:pPr>
        <w:ind w:left="862"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58DA6DEB"/>
    <w:multiLevelType w:val="hybridMultilevel"/>
    <w:tmpl w:val="0E4E06F6"/>
    <w:lvl w:ilvl="0" w:tplc="EE82A1BA">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5C1BB5"/>
    <w:multiLevelType w:val="hybridMultilevel"/>
    <w:tmpl w:val="33F80496"/>
    <w:lvl w:ilvl="0" w:tplc="6D421352">
      <w:start w:val="1"/>
      <w:numFmt w:val="decimal"/>
      <w:lvlText w:val="13.%1. "/>
      <w:lvlJc w:val="left"/>
      <w:pPr>
        <w:ind w:left="972" w:hanging="360"/>
      </w:pPr>
      <w:rPr>
        <w:rFonts w:cs="Times New Roman" w:hint="default"/>
        <w:b w:val="0"/>
        <w:i w:val="0"/>
        <w:position w:val="10"/>
        <w:sz w:val="20"/>
        <w:szCs w:val="20"/>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0" w15:restartNumberingAfterBreak="0">
    <w:nsid w:val="62760763"/>
    <w:multiLevelType w:val="hybridMultilevel"/>
    <w:tmpl w:val="6924FC44"/>
    <w:lvl w:ilvl="0" w:tplc="68AA9AE2">
      <w:start w:val="1"/>
      <w:numFmt w:val="decimal"/>
      <w:lvlText w:val="4.%1. "/>
      <w:lvlJc w:val="left"/>
      <w:pPr>
        <w:ind w:left="1872" w:hanging="360"/>
      </w:pPr>
      <w:rPr>
        <w:rFonts w:cs="Times New Roman" w:hint="default"/>
        <w:b w:val="0"/>
        <w:i w:val="0"/>
        <w:sz w:val="20"/>
        <w:szCs w:val="24"/>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21" w15:restartNumberingAfterBreak="0">
    <w:nsid w:val="63476690"/>
    <w:multiLevelType w:val="hybridMultilevel"/>
    <w:tmpl w:val="C81A4260"/>
    <w:lvl w:ilvl="0" w:tplc="E3586472">
      <w:start w:val="1"/>
      <w:numFmt w:val="decimal"/>
      <w:lvlText w:val="6.%1. "/>
      <w:lvlJc w:val="left"/>
      <w:pPr>
        <w:ind w:left="612" w:hanging="360"/>
      </w:pPr>
      <w:rPr>
        <w:rFonts w:cs="Times New Roman" w:hint="default"/>
        <w:b w:val="0"/>
        <w:i w:val="0"/>
        <w:sz w:val="20"/>
        <w:szCs w:val="24"/>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2" w15:restartNumberingAfterBreak="0">
    <w:nsid w:val="646C4964"/>
    <w:multiLevelType w:val="hybridMultilevel"/>
    <w:tmpl w:val="684A53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80F577C"/>
    <w:multiLevelType w:val="hybridMultilevel"/>
    <w:tmpl w:val="2E3037C2"/>
    <w:lvl w:ilvl="0" w:tplc="38AA3448">
      <w:start w:val="1"/>
      <w:numFmt w:val="decimal"/>
      <w:lvlText w:val="3.%1. "/>
      <w:lvlJc w:val="left"/>
      <w:pPr>
        <w:ind w:left="1512" w:hanging="360"/>
      </w:pPr>
      <w:rPr>
        <w:rFonts w:hint="default"/>
        <w:b w:val="0"/>
        <w:i w:val="0"/>
        <w:sz w:val="20"/>
        <w:szCs w:val="24"/>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4" w15:restartNumberingAfterBreak="0">
    <w:nsid w:val="69AD6436"/>
    <w:multiLevelType w:val="hybridMultilevel"/>
    <w:tmpl w:val="71147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C57A3E"/>
    <w:multiLevelType w:val="hybridMultilevel"/>
    <w:tmpl w:val="C43A5B9E"/>
    <w:lvl w:ilvl="0" w:tplc="35B835C0">
      <w:start w:val="1"/>
      <w:numFmt w:val="decimal"/>
      <w:lvlText w:val="4.1.%1. "/>
      <w:lvlJc w:val="left"/>
      <w:pPr>
        <w:ind w:left="4752" w:hanging="360"/>
      </w:pPr>
      <w:rPr>
        <w:rFonts w:hint="default"/>
        <w:b w:val="0"/>
        <w:i w:val="0"/>
        <w:sz w:val="20"/>
        <w:szCs w:val="20"/>
      </w:rPr>
    </w:lvl>
    <w:lvl w:ilvl="1" w:tplc="04190019">
      <w:start w:val="1"/>
      <w:numFmt w:val="lowerLetter"/>
      <w:lvlText w:val="%2."/>
      <w:lvlJc w:val="left"/>
      <w:pPr>
        <w:ind w:left="5472" w:hanging="360"/>
      </w:pPr>
    </w:lvl>
    <w:lvl w:ilvl="2" w:tplc="0419001B" w:tentative="1">
      <w:start w:val="1"/>
      <w:numFmt w:val="lowerRoman"/>
      <w:lvlText w:val="%3."/>
      <w:lvlJc w:val="right"/>
      <w:pPr>
        <w:ind w:left="6192" w:hanging="180"/>
      </w:pPr>
    </w:lvl>
    <w:lvl w:ilvl="3" w:tplc="0419000F" w:tentative="1">
      <w:start w:val="1"/>
      <w:numFmt w:val="decimal"/>
      <w:lvlText w:val="%4."/>
      <w:lvlJc w:val="left"/>
      <w:pPr>
        <w:ind w:left="6912" w:hanging="360"/>
      </w:pPr>
    </w:lvl>
    <w:lvl w:ilvl="4" w:tplc="04190019" w:tentative="1">
      <w:start w:val="1"/>
      <w:numFmt w:val="lowerLetter"/>
      <w:lvlText w:val="%5."/>
      <w:lvlJc w:val="left"/>
      <w:pPr>
        <w:ind w:left="7632" w:hanging="360"/>
      </w:pPr>
    </w:lvl>
    <w:lvl w:ilvl="5" w:tplc="0419001B" w:tentative="1">
      <w:start w:val="1"/>
      <w:numFmt w:val="lowerRoman"/>
      <w:lvlText w:val="%6."/>
      <w:lvlJc w:val="right"/>
      <w:pPr>
        <w:ind w:left="8352" w:hanging="180"/>
      </w:pPr>
    </w:lvl>
    <w:lvl w:ilvl="6" w:tplc="0419000F" w:tentative="1">
      <w:start w:val="1"/>
      <w:numFmt w:val="decimal"/>
      <w:lvlText w:val="%7."/>
      <w:lvlJc w:val="left"/>
      <w:pPr>
        <w:ind w:left="9072" w:hanging="360"/>
      </w:pPr>
    </w:lvl>
    <w:lvl w:ilvl="7" w:tplc="04190019" w:tentative="1">
      <w:start w:val="1"/>
      <w:numFmt w:val="lowerLetter"/>
      <w:lvlText w:val="%8."/>
      <w:lvlJc w:val="left"/>
      <w:pPr>
        <w:ind w:left="9792" w:hanging="360"/>
      </w:pPr>
    </w:lvl>
    <w:lvl w:ilvl="8" w:tplc="0419001B" w:tentative="1">
      <w:start w:val="1"/>
      <w:numFmt w:val="lowerRoman"/>
      <w:lvlText w:val="%9."/>
      <w:lvlJc w:val="right"/>
      <w:pPr>
        <w:ind w:left="10512" w:hanging="180"/>
      </w:pPr>
    </w:lvl>
  </w:abstractNum>
  <w:abstractNum w:abstractNumId="26" w15:restartNumberingAfterBreak="0">
    <w:nsid w:val="6D5C22AF"/>
    <w:multiLevelType w:val="hybridMultilevel"/>
    <w:tmpl w:val="8618C76C"/>
    <w:lvl w:ilvl="0" w:tplc="F0FC848C">
      <w:start w:val="1"/>
      <w:numFmt w:val="decimal"/>
      <w:lvlText w:val="9.%1. "/>
      <w:lvlJc w:val="left"/>
      <w:pPr>
        <w:ind w:left="612" w:hanging="360"/>
      </w:pPr>
      <w:rPr>
        <w:rFonts w:cs="Times New Roman" w:hint="default"/>
        <w:b w:val="0"/>
        <w:i w:val="0"/>
        <w:sz w:val="20"/>
        <w:szCs w:val="2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7" w15:restartNumberingAfterBreak="0">
    <w:nsid w:val="7218408A"/>
    <w:multiLevelType w:val="hybridMultilevel"/>
    <w:tmpl w:val="72E67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2F522F"/>
    <w:multiLevelType w:val="hybridMultilevel"/>
    <w:tmpl w:val="157C96C0"/>
    <w:lvl w:ilvl="0" w:tplc="93720EBE">
      <w:start w:val="1"/>
      <w:numFmt w:val="decimal"/>
      <w:lvlText w:val="11.%1. "/>
      <w:lvlJc w:val="left"/>
      <w:pPr>
        <w:ind w:left="641" w:hanging="360"/>
      </w:pPr>
      <w:rPr>
        <w:rFonts w:cs="Times New Roman" w:hint="default"/>
        <w:b w:val="0"/>
        <w:i w:val="0"/>
        <w:position w:val="10"/>
        <w:sz w:val="20"/>
        <w:szCs w:val="20"/>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9" w15:restartNumberingAfterBreak="0">
    <w:nsid w:val="7656131E"/>
    <w:multiLevelType w:val="hybridMultilevel"/>
    <w:tmpl w:val="A970AA36"/>
    <w:lvl w:ilvl="0" w:tplc="B6AA0F42">
      <w:start w:val="1"/>
      <w:numFmt w:val="decimal"/>
      <w:lvlText w:val="9.%1. "/>
      <w:lvlJc w:val="left"/>
      <w:pPr>
        <w:ind w:left="641" w:hanging="360"/>
      </w:pPr>
      <w:rPr>
        <w:rFonts w:cs="Times New Roman" w:hint="default"/>
        <w:b w:val="0"/>
        <w:i w:val="0"/>
        <w:position w:val="6"/>
        <w:sz w:val="20"/>
        <w:szCs w:val="24"/>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30" w15:restartNumberingAfterBreak="0">
    <w:nsid w:val="7D7D0559"/>
    <w:multiLevelType w:val="hybridMultilevel"/>
    <w:tmpl w:val="69404842"/>
    <w:lvl w:ilvl="0" w:tplc="9C9695CE">
      <w:start w:val="1"/>
      <w:numFmt w:val="decimal"/>
      <w:lvlText w:val="4.4.%1. "/>
      <w:lvlJc w:val="left"/>
      <w:pPr>
        <w:ind w:left="2232"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2"/>
  </w:num>
  <w:num w:numId="9">
    <w:abstractNumId w:val="23"/>
  </w:num>
  <w:num w:numId="10">
    <w:abstractNumId w:val="20"/>
  </w:num>
  <w:num w:numId="11">
    <w:abstractNumId w:val="25"/>
  </w:num>
  <w:num w:numId="12">
    <w:abstractNumId w:val="4"/>
  </w:num>
  <w:num w:numId="13">
    <w:abstractNumId w:val="16"/>
  </w:num>
  <w:num w:numId="14">
    <w:abstractNumId w:val="30"/>
  </w:num>
  <w:num w:numId="15">
    <w:abstractNumId w:val="5"/>
  </w:num>
  <w:num w:numId="16">
    <w:abstractNumId w:val="21"/>
  </w:num>
  <w:num w:numId="17">
    <w:abstractNumId w:val="8"/>
  </w:num>
  <w:num w:numId="18">
    <w:abstractNumId w:val="6"/>
  </w:num>
  <w:num w:numId="19">
    <w:abstractNumId w:val="26"/>
  </w:num>
  <w:num w:numId="20">
    <w:abstractNumId w:val="14"/>
  </w:num>
  <w:num w:numId="21">
    <w:abstractNumId w:val="18"/>
  </w:num>
  <w:num w:numId="22">
    <w:abstractNumId w:val="22"/>
  </w:num>
  <w:num w:numId="23">
    <w:abstractNumId w:val="3"/>
  </w:num>
  <w:num w:numId="24">
    <w:abstractNumId w:val="17"/>
  </w:num>
  <w:num w:numId="25">
    <w:abstractNumId w:val="13"/>
  </w:num>
  <w:num w:numId="26">
    <w:abstractNumId w:val="27"/>
  </w:num>
  <w:num w:numId="27">
    <w:abstractNumId w:val="12"/>
  </w:num>
  <w:num w:numId="28">
    <w:abstractNumId w:val="24"/>
  </w:num>
  <w:num w:numId="29">
    <w:abstractNumId w:val="29"/>
  </w:num>
  <w:num w:numId="30">
    <w:abstractNumId w:val="19"/>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55"/>
    <w:rsid w:val="00000279"/>
    <w:rsid w:val="000440E3"/>
    <w:rsid w:val="00071896"/>
    <w:rsid w:val="0008416C"/>
    <w:rsid w:val="0008759C"/>
    <w:rsid w:val="00093B25"/>
    <w:rsid w:val="000B0488"/>
    <w:rsid w:val="000D380D"/>
    <w:rsid w:val="00105B3E"/>
    <w:rsid w:val="00120B27"/>
    <w:rsid w:val="00153835"/>
    <w:rsid w:val="00155DFA"/>
    <w:rsid w:val="001B4787"/>
    <w:rsid w:val="001B7657"/>
    <w:rsid w:val="001E4539"/>
    <w:rsid w:val="00204753"/>
    <w:rsid w:val="00211CC5"/>
    <w:rsid w:val="00242BD6"/>
    <w:rsid w:val="002575D6"/>
    <w:rsid w:val="00271E72"/>
    <w:rsid w:val="002734CA"/>
    <w:rsid w:val="00290A29"/>
    <w:rsid w:val="00290F2E"/>
    <w:rsid w:val="00294887"/>
    <w:rsid w:val="002B7C60"/>
    <w:rsid w:val="002D39CB"/>
    <w:rsid w:val="00300EC8"/>
    <w:rsid w:val="003073A9"/>
    <w:rsid w:val="003171F2"/>
    <w:rsid w:val="0034572F"/>
    <w:rsid w:val="00375E7E"/>
    <w:rsid w:val="0039119E"/>
    <w:rsid w:val="003B4C86"/>
    <w:rsid w:val="003E5C41"/>
    <w:rsid w:val="003F23E2"/>
    <w:rsid w:val="00431A30"/>
    <w:rsid w:val="004329F5"/>
    <w:rsid w:val="004379AD"/>
    <w:rsid w:val="00445049"/>
    <w:rsid w:val="00471120"/>
    <w:rsid w:val="0049570A"/>
    <w:rsid w:val="004B34CC"/>
    <w:rsid w:val="004B78F3"/>
    <w:rsid w:val="004C77AD"/>
    <w:rsid w:val="004E4258"/>
    <w:rsid w:val="005136E3"/>
    <w:rsid w:val="00524DC5"/>
    <w:rsid w:val="00541964"/>
    <w:rsid w:val="0054356F"/>
    <w:rsid w:val="00560B2E"/>
    <w:rsid w:val="0056447C"/>
    <w:rsid w:val="00586626"/>
    <w:rsid w:val="005B10F2"/>
    <w:rsid w:val="005C44C3"/>
    <w:rsid w:val="005C7C18"/>
    <w:rsid w:val="005F39D5"/>
    <w:rsid w:val="006176DC"/>
    <w:rsid w:val="006553B8"/>
    <w:rsid w:val="00667C49"/>
    <w:rsid w:val="00677015"/>
    <w:rsid w:val="00681537"/>
    <w:rsid w:val="006912AA"/>
    <w:rsid w:val="006A6B32"/>
    <w:rsid w:val="006A7D4D"/>
    <w:rsid w:val="006B5043"/>
    <w:rsid w:val="006D0F80"/>
    <w:rsid w:val="006D0FDB"/>
    <w:rsid w:val="006D6EF9"/>
    <w:rsid w:val="00742DC5"/>
    <w:rsid w:val="0075106E"/>
    <w:rsid w:val="00754D4E"/>
    <w:rsid w:val="00770218"/>
    <w:rsid w:val="007838B7"/>
    <w:rsid w:val="007A3AA1"/>
    <w:rsid w:val="007A468E"/>
    <w:rsid w:val="007E56C0"/>
    <w:rsid w:val="007F7503"/>
    <w:rsid w:val="00820D5F"/>
    <w:rsid w:val="008222F8"/>
    <w:rsid w:val="0082328D"/>
    <w:rsid w:val="008408E7"/>
    <w:rsid w:val="008959F1"/>
    <w:rsid w:val="008965B2"/>
    <w:rsid w:val="008A6608"/>
    <w:rsid w:val="008A685E"/>
    <w:rsid w:val="0090414C"/>
    <w:rsid w:val="00904853"/>
    <w:rsid w:val="00911F08"/>
    <w:rsid w:val="00916594"/>
    <w:rsid w:val="0093589F"/>
    <w:rsid w:val="00941390"/>
    <w:rsid w:val="00946241"/>
    <w:rsid w:val="0096280D"/>
    <w:rsid w:val="00966532"/>
    <w:rsid w:val="009753C0"/>
    <w:rsid w:val="009B527F"/>
    <w:rsid w:val="009C6115"/>
    <w:rsid w:val="00A030B6"/>
    <w:rsid w:val="00A64755"/>
    <w:rsid w:val="00A811FD"/>
    <w:rsid w:val="00A87437"/>
    <w:rsid w:val="00AC5537"/>
    <w:rsid w:val="00AE1F55"/>
    <w:rsid w:val="00B25EED"/>
    <w:rsid w:val="00B40FC1"/>
    <w:rsid w:val="00B8534D"/>
    <w:rsid w:val="00B92E15"/>
    <w:rsid w:val="00BA2090"/>
    <w:rsid w:val="00C04FE8"/>
    <w:rsid w:val="00C07A16"/>
    <w:rsid w:val="00C104EE"/>
    <w:rsid w:val="00C1674C"/>
    <w:rsid w:val="00C225C1"/>
    <w:rsid w:val="00C32630"/>
    <w:rsid w:val="00C33180"/>
    <w:rsid w:val="00C42BB9"/>
    <w:rsid w:val="00C5792D"/>
    <w:rsid w:val="00C812A3"/>
    <w:rsid w:val="00C9135F"/>
    <w:rsid w:val="00CA4934"/>
    <w:rsid w:val="00CD4118"/>
    <w:rsid w:val="00CD4E51"/>
    <w:rsid w:val="00CF4CB7"/>
    <w:rsid w:val="00D119C8"/>
    <w:rsid w:val="00D13DB2"/>
    <w:rsid w:val="00D146AD"/>
    <w:rsid w:val="00D24BEC"/>
    <w:rsid w:val="00D57E3F"/>
    <w:rsid w:val="00D61BF3"/>
    <w:rsid w:val="00D70F2D"/>
    <w:rsid w:val="00D97744"/>
    <w:rsid w:val="00DB419D"/>
    <w:rsid w:val="00DB6E1B"/>
    <w:rsid w:val="00DF523F"/>
    <w:rsid w:val="00E03ADE"/>
    <w:rsid w:val="00E17ECD"/>
    <w:rsid w:val="00E5736F"/>
    <w:rsid w:val="00E5773D"/>
    <w:rsid w:val="00E656A3"/>
    <w:rsid w:val="00E90E66"/>
    <w:rsid w:val="00EA0999"/>
    <w:rsid w:val="00EB6A7E"/>
    <w:rsid w:val="00EC6CDA"/>
    <w:rsid w:val="00ED045F"/>
    <w:rsid w:val="00EE586F"/>
    <w:rsid w:val="00EF3E66"/>
    <w:rsid w:val="00F32210"/>
    <w:rsid w:val="00F43E5A"/>
    <w:rsid w:val="00F44932"/>
    <w:rsid w:val="00F961FE"/>
    <w:rsid w:val="00FA013B"/>
    <w:rsid w:val="00FC46B7"/>
    <w:rsid w:val="00FC67D4"/>
    <w:rsid w:val="00FD162B"/>
    <w:rsid w:val="00FD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BECE7-CB90-4F1C-814F-A1F51728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78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64755"/>
    <w:pPr>
      <w:spacing w:after="0" w:line="240" w:lineRule="auto"/>
    </w:pPr>
    <w:rPr>
      <w:rFonts w:ascii="Calibri" w:eastAsia="Times New Roman" w:hAnsi="Calibri" w:cs="Times New Roman"/>
      <w:lang w:eastAsia="ru-RU"/>
    </w:rPr>
  </w:style>
  <w:style w:type="table" w:styleId="a5">
    <w:name w:val="Table Grid"/>
    <w:basedOn w:val="a1"/>
    <w:uiPriority w:val="59"/>
    <w:rsid w:val="00A6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A64755"/>
    <w:rPr>
      <w:color w:val="0000FF"/>
      <w:u w:val="single"/>
    </w:rPr>
  </w:style>
  <w:style w:type="table" w:customStyle="1" w:styleId="1">
    <w:name w:val="Сетка таблицы1"/>
    <w:basedOn w:val="a1"/>
    <w:uiPriority w:val="39"/>
    <w:rsid w:val="00F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rsid w:val="002B7C60"/>
    <w:rPr>
      <w:rFonts w:ascii="Calibri" w:eastAsia="Times New Roman" w:hAnsi="Calibri" w:cs="Times New Roman"/>
      <w:lang w:eastAsia="ru-RU"/>
    </w:rPr>
  </w:style>
  <w:style w:type="paragraph" w:customStyle="1" w:styleId="msolistparagraph0">
    <w:name w:val="msolistparagraph"/>
    <w:basedOn w:val="a"/>
    <w:rsid w:val="00093B2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553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53B8"/>
    <w:rPr>
      <w:rFonts w:ascii="Segoe UI" w:hAnsi="Segoe UI" w:cs="Segoe UI"/>
      <w:sz w:val="18"/>
      <w:szCs w:val="18"/>
    </w:rPr>
  </w:style>
  <w:style w:type="paragraph" w:styleId="a9">
    <w:name w:val="List Paragraph"/>
    <w:aliases w:val="Bullet List,FooterText,numbered,List Paragraph,Нумерованый список,List Paragraph1,Нумерованный спиков,Bullet Number,lp1,Маркер,название,Содержание. 2 уровень,UL,Абзац маркированнный,Table-Normal,RSHB_Table-Normal,Предусловия,1. Абзац списка"/>
    <w:basedOn w:val="a"/>
    <w:link w:val="aa"/>
    <w:uiPriority w:val="34"/>
    <w:qFormat/>
    <w:rsid w:val="00B40FC1"/>
    <w:pPr>
      <w:spacing w:after="0" w:line="360" w:lineRule="auto"/>
      <w:ind w:left="720" w:firstLine="567"/>
      <w:contextualSpacing/>
      <w:jc w:val="both"/>
    </w:pPr>
    <w:rPr>
      <w:rFonts w:ascii="Times New Roman" w:eastAsia="Times New Roman" w:hAnsi="Times New Roman" w:cs="Times New Roman"/>
      <w:sz w:val="28"/>
      <w:szCs w:val="28"/>
      <w:lang w:eastAsia="ru-RU"/>
    </w:rPr>
  </w:style>
  <w:style w:type="table" w:customStyle="1" w:styleId="2">
    <w:name w:val="Сетка таблицы2"/>
    <w:basedOn w:val="a1"/>
    <w:next w:val="a5"/>
    <w:uiPriority w:val="59"/>
    <w:rsid w:val="00120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1"/>
    <w:uiPriority w:val="62"/>
    <w:rsid w:val="00CD4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Heading">
    <w:name w:val="Heading"/>
    <w:rsid w:val="008959F1"/>
    <w:pPr>
      <w:autoSpaceDE w:val="0"/>
      <w:autoSpaceDN w:val="0"/>
      <w:adjustRightInd w:val="0"/>
      <w:spacing w:after="0" w:line="240" w:lineRule="auto"/>
    </w:pPr>
    <w:rPr>
      <w:rFonts w:ascii="Arial" w:eastAsia="Times New Roman" w:hAnsi="Arial" w:cs="Arial"/>
      <w:b/>
      <w:bCs/>
      <w:lang w:eastAsia="ru-RU"/>
    </w:rPr>
  </w:style>
  <w:style w:type="table" w:customStyle="1" w:styleId="3">
    <w:name w:val="Сетка таблицы3"/>
    <w:basedOn w:val="a1"/>
    <w:next w:val="a5"/>
    <w:uiPriority w:val="59"/>
    <w:rsid w:val="00C0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Bullet List Знак,FooterText Знак,numbered Знак,List Paragraph Знак,Нумерованый список Знак,List Paragraph1 Знак,Нумерованный спиков Знак,Bullet Number Знак,lp1 Знак,Маркер Знак,название Знак,Содержание. 2 уровень Знак,UL Знак"/>
    <w:link w:val="a9"/>
    <w:uiPriority w:val="34"/>
    <w:qFormat/>
    <w:locked/>
    <w:rsid w:val="00C07A1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19257">
      <w:bodyDiv w:val="1"/>
      <w:marLeft w:val="0"/>
      <w:marRight w:val="0"/>
      <w:marTop w:val="0"/>
      <w:marBottom w:val="0"/>
      <w:divBdr>
        <w:top w:val="none" w:sz="0" w:space="0" w:color="auto"/>
        <w:left w:val="none" w:sz="0" w:space="0" w:color="auto"/>
        <w:bottom w:val="none" w:sz="0" w:space="0" w:color="auto"/>
        <w:right w:val="none" w:sz="0" w:space="0" w:color="auto"/>
      </w:divBdr>
    </w:div>
    <w:div w:id="1342779686">
      <w:bodyDiv w:val="1"/>
      <w:marLeft w:val="0"/>
      <w:marRight w:val="0"/>
      <w:marTop w:val="0"/>
      <w:marBottom w:val="0"/>
      <w:divBdr>
        <w:top w:val="none" w:sz="0" w:space="0" w:color="auto"/>
        <w:left w:val="none" w:sz="0" w:space="0" w:color="auto"/>
        <w:bottom w:val="none" w:sz="0" w:space="0" w:color="auto"/>
        <w:right w:val="none" w:sz="0" w:space="0" w:color="auto"/>
      </w:divBdr>
    </w:div>
    <w:div w:id="1390690773">
      <w:bodyDiv w:val="1"/>
      <w:marLeft w:val="0"/>
      <w:marRight w:val="0"/>
      <w:marTop w:val="0"/>
      <w:marBottom w:val="0"/>
      <w:divBdr>
        <w:top w:val="none" w:sz="0" w:space="0" w:color="auto"/>
        <w:left w:val="none" w:sz="0" w:space="0" w:color="auto"/>
        <w:bottom w:val="none" w:sz="0" w:space="0" w:color="auto"/>
        <w:right w:val="none" w:sz="0" w:space="0" w:color="auto"/>
      </w:divBdr>
    </w:div>
    <w:div w:id="1804880426">
      <w:bodyDiv w:val="1"/>
      <w:marLeft w:val="0"/>
      <w:marRight w:val="0"/>
      <w:marTop w:val="0"/>
      <w:marBottom w:val="0"/>
      <w:divBdr>
        <w:top w:val="none" w:sz="0" w:space="0" w:color="auto"/>
        <w:left w:val="none" w:sz="0" w:space="0" w:color="auto"/>
        <w:bottom w:val="none" w:sz="0" w:space="0" w:color="auto"/>
        <w:right w:val="none" w:sz="0" w:space="0" w:color="auto"/>
      </w:divBdr>
    </w:div>
    <w:div w:id="19126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FD7FC-9734-4281-8A71-5570D64D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SibirEnergo</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Бурдяк Михаил Станиславович</cp:lastModifiedBy>
  <cp:revision>9</cp:revision>
  <cp:lastPrinted>2019-02-25T07:22:00Z</cp:lastPrinted>
  <dcterms:created xsi:type="dcterms:W3CDTF">2023-09-19T03:54:00Z</dcterms:created>
  <dcterms:modified xsi:type="dcterms:W3CDTF">2024-04-10T02:16:00Z</dcterms:modified>
</cp:coreProperties>
</file>