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7"/>
      </w:tblGrid>
      <w:tr w:rsidR="00397BE4" w:rsidRPr="00397BE4" w14:paraId="178A1938" w14:textId="77777777" w:rsidTr="00116D5F">
        <w:trPr>
          <w:cantSplit/>
        </w:trPr>
        <w:tc>
          <w:tcPr>
            <w:tcW w:w="5000" w:type="pct"/>
          </w:tcPr>
          <w:p w14:paraId="09E7F4DC" w14:textId="77777777" w:rsidR="001A546C" w:rsidRPr="001A546C" w:rsidRDefault="001A546C" w:rsidP="001A546C">
            <w:pPr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 w:rsidRPr="001A546C">
              <w:rPr>
                <w:b/>
                <w:sz w:val="28"/>
                <w:szCs w:val="28"/>
              </w:rPr>
              <w:t>ТЕХНИЧЕСКОЕ ЗАДАНИЕ</w:t>
            </w:r>
          </w:p>
          <w:p w14:paraId="3B9BF612" w14:textId="31EA02D9" w:rsidR="000075E2" w:rsidRDefault="002B2BBE" w:rsidP="00836237">
            <w:pPr>
              <w:suppressLineNumbers/>
              <w:suppressAutoHyphens/>
              <w:jc w:val="center"/>
              <w:rPr>
                <w:b/>
                <w:sz w:val="26"/>
                <w:szCs w:val="26"/>
              </w:rPr>
            </w:pPr>
            <w:r w:rsidRPr="002B2BBE">
              <w:rPr>
                <w:b/>
                <w:sz w:val="26"/>
                <w:szCs w:val="26"/>
              </w:rPr>
              <w:t xml:space="preserve">на выполнение работ по текущему ремонту </w:t>
            </w:r>
            <w:r w:rsidR="00836237" w:rsidRPr="00836237">
              <w:rPr>
                <w:b/>
                <w:sz w:val="26"/>
                <w:szCs w:val="26"/>
              </w:rPr>
              <w:t>объект</w:t>
            </w:r>
            <w:r w:rsidR="0010549E">
              <w:rPr>
                <w:b/>
                <w:sz w:val="26"/>
                <w:szCs w:val="26"/>
              </w:rPr>
              <w:t>а</w:t>
            </w:r>
            <w:r w:rsidR="00836237" w:rsidRPr="00836237">
              <w:rPr>
                <w:b/>
                <w:sz w:val="26"/>
                <w:szCs w:val="26"/>
              </w:rPr>
              <w:t xml:space="preserve"> ППС Комбинатская Новосибирского филиала АО "ПГК"</w:t>
            </w:r>
            <w:r w:rsidR="000075E2">
              <w:rPr>
                <w:b/>
                <w:sz w:val="26"/>
                <w:szCs w:val="26"/>
              </w:rPr>
              <w:t xml:space="preserve"> </w:t>
            </w:r>
            <w:r w:rsidR="00836237" w:rsidRPr="00836237">
              <w:rPr>
                <w:b/>
                <w:sz w:val="26"/>
                <w:szCs w:val="26"/>
              </w:rPr>
              <w:t>по адресу</w:t>
            </w:r>
            <w:r w:rsidR="0059745E">
              <w:rPr>
                <w:b/>
                <w:sz w:val="26"/>
                <w:szCs w:val="26"/>
              </w:rPr>
              <w:t>:</w:t>
            </w:r>
            <w:r w:rsidR="00836237" w:rsidRPr="00836237">
              <w:rPr>
                <w:b/>
                <w:sz w:val="26"/>
                <w:szCs w:val="26"/>
              </w:rPr>
              <w:t xml:space="preserve"> 644035, Омская область, </w:t>
            </w:r>
          </w:p>
          <w:p w14:paraId="178A1937" w14:textId="6D4465FB" w:rsidR="00E2716A" w:rsidRPr="0043703E" w:rsidRDefault="00836237" w:rsidP="00CC235B">
            <w:pPr>
              <w:suppressLineNumbers/>
              <w:suppressAutoHyphens/>
              <w:jc w:val="center"/>
              <w:rPr>
                <w:b/>
                <w:sz w:val="28"/>
                <w:szCs w:val="28"/>
              </w:rPr>
            </w:pPr>
            <w:r w:rsidRPr="00836237">
              <w:rPr>
                <w:b/>
                <w:sz w:val="26"/>
                <w:szCs w:val="26"/>
              </w:rPr>
              <w:t>г. Омск, проспект Губкина, д. 20</w:t>
            </w:r>
            <w:r w:rsidR="00F376E7">
              <w:rPr>
                <w:b/>
                <w:sz w:val="26"/>
                <w:szCs w:val="26"/>
              </w:rPr>
              <w:t xml:space="preserve"> </w:t>
            </w:r>
            <w:r w:rsidR="000075E2">
              <w:rPr>
                <w:b/>
                <w:sz w:val="26"/>
                <w:szCs w:val="26"/>
              </w:rPr>
              <w:t>в 202</w:t>
            </w:r>
            <w:r w:rsidR="00CC235B">
              <w:rPr>
                <w:b/>
                <w:sz w:val="26"/>
                <w:szCs w:val="26"/>
              </w:rPr>
              <w:t>5</w:t>
            </w:r>
            <w:r w:rsidR="000075E2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14:paraId="6AAF83ED" w14:textId="30E7445A" w:rsidR="001A546C" w:rsidRPr="000C1689" w:rsidRDefault="00C767FC" w:rsidP="001A546C">
      <w:pPr>
        <w:spacing w:after="200"/>
        <w:ind w:left="-142"/>
        <w:jc w:val="both"/>
        <w:rPr>
          <w:rFonts w:eastAsia="Calibri"/>
          <w:sz w:val="26"/>
          <w:szCs w:val="26"/>
        </w:rPr>
      </w:pPr>
      <w:r w:rsidRPr="00C767FC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  <w:u w:val="single"/>
        </w:rPr>
        <w:t xml:space="preserve"> </w:t>
      </w:r>
      <w:r w:rsidR="001A546C" w:rsidRPr="000C1689">
        <w:rPr>
          <w:rFonts w:eastAsia="Calibri"/>
          <w:sz w:val="26"/>
          <w:szCs w:val="26"/>
          <w:u w:val="single"/>
        </w:rPr>
        <w:t>Принятые сокращения</w:t>
      </w:r>
      <w:r w:rsidR="001A546C" w:rsidRPr="000C1689">
        <w:rPr>
          <w:rFonts w:eastAsia="Calibri"/>
          <w:sz w:val="26"/>
          <w:szCs w:val="26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28"/>
        <w:gridCol w:w="5809"/>
      </w:tblGrid>
      <w:tr w:rsidR="001A546C" w:rsidRPr="000C1689" w14:paraId="234ADCFC" w14:textId="77777777" w:rsidTr="005C329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64FEE7" w14:textId="77777777" w:rsidR="001A546C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>РФ -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3F93C720" w14:textId="77777777" w:rsidR="001A546C" w:rsidRPr="000C1689" w:rsidRDefault="001A546C" w:rsidP="00860545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Российская Федерация.</w:t>
            </w:r>
          </w:p>
        </w:tc>
      </w:tr>
      <w:tr w:rsidR="001A546C" w:rsidRPr="000C1689" w14:paraId="7F147134" w14:textId="77777777" w:rsidTr="005C329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A0C7888" w14:textId="0FD568F7" w:rsidR="001A546C" w:rsidRPr="000C1689" w:rsidRDefault="006A6E1F" w:rsidP="008605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ПГК</w:t>
            </w:r>
            <w:r w:rsidR="001A546C" w:rsidRPr="000C1689">
              <w:rPr>
                <w:b/>
                <w:sz w:val="26"/>
                <w:szCs w:val="26"/>
              </w:rPr>
              <w:t xml:space="preserve"> -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1B78A9BD" w14:textId="499E505D" w:rsidR="001A546C" w:rsidRPr="000C1689" w:rsidRDefault="006A6E1F" w:rsidP="008605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«Первая Грузовая Компания»</w:t>
            </w:r>
            <w:r w:rsidR="001A546C" w:rsidRPr="000C1689">
              <w:rPr>
                <w:sz w:val="26"/>
                <w:szCs w:val="26"/>
              </w:rPr>
              <w:t>.</w:t>
            </w:r>
          </w:p>
        </w:tc>
      </w:tr>
      <w:tr w:rsidR="001A546C" w:rsidRPr="000C1689" w14:paraId="41B75EC1" w14:textId="77777777" w:rsidTr="005C329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F19847C" w14:textId="77777777" w:rsidR="001A546C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>Заказчик -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10FC7F96" w14:textId="4ACAEF8A" w:rsidR="001A546C" w:rsidRPr="000C1689" w:rsidRDefault="006A6E1F" w:rsidP="006A6E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</w:t>
            </w:r>
            <w:r w:rsidR="001A546C" w:rsidRPr="000C1689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Первая Грузовая Компания</w:t>
            </w:r>
            <w:r w:rsidR="001A546C" w:rsidRPr="000C1689">
              <w:rPr>
                <w:sz w:val="26"/>
                <w:szCs w:val="26"/>
              </w:rPr>
              <w:t>».</w:t>
            </w:r>
          </w:p>
        </w:tc>
      </w:tr>
      <w:tr w:rsidR="001A546C" w:rsidRPr="000C1689" w14:paraId="30458CE3" w14:textId="77777777" w:rsidTr="005C329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72BFD10" w14:textId="77777777" w:rsidR="001A546C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>Исполнитель -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5D982162" w14:textId="77777777" w:rsidR="001A546C" w:rsidRPr="000C1689" w:rsidRDefault="001A546C" w:rsidP="00860545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Подрядчик по договору.</w:t>
            </w:r>
          </w:p>
        </w:tc>
      </w:tr>
      <w:tr w:rsidR="001A546C" w:rsidRPr="000C1689" w14:paraId="4F571552" w14:textId="77777777" w:rsidTr="005C329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73AA399" w14:textId="2DCBB430" w:rsidR="00225E16" w:rsidRPr="000C1689" w:rsidRDefault="001A546C" w:rsidP="00860545">
            <w:pPr>
              <w:jc w:val="both"/>
              <w:rPr>
                <w:b/>
                <w:sz w:val="26"/>
                <w:szCs w:val="26"/>
              </w:rPr>
            </w:pPr>
            <w:r w:rsidRPr="000C1689">
              <w:rPr>
                <w:b/>
                <w:sz w:val="26"/>
                <w:szCs w:val="26"/>
              </w:rPr>
              <w:t xml:space="preserve">ТЗ </w:t>
            </w:r>
            <w:r w:rsidR="0081320B">
              <w:rPr>
                <w:b/>
                <w:sz w:val="26"/>
                <w:szCs w:val="26"/>
              </w:rPr>
              <w:t>–</w:t>
            </w: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1FA31B32" w14:textId="23F9B50B" w:rsidR="006A6E1F" w:rsidRPr="000C1689" w:rsidRDefault="001A546C" w:rsidP="00860545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Настоящее Техническое задание.</w:t>
            </w:r>
          </w:p>
        </w:tc>
      </w:tr>
      <w:tr w:rsidR="00AC4D75" w:rsidRPr="000C1689" w14:paraId="7960CE7F" w14:textId="77777777" w:rsidTr="005C329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C7CD7A5" w14:textId="77777777" w:rsidR="00AC4D75" w:rsidRPr="000C1689" w:rsidRDefault="00AC4D75" w:rsidP="008605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</w:tcPr>
          <w:p w14:paraId="7C699407" w14:textId="77777777" w:rsidR="00AC4D75" w:rsidRPr="000C1689" w:rsidRDefault="00AC4D75" w:rsidP="00860545">
            <w:pPr>
              <w:jc w:val="both"/>
              <w:rPr>
                <w:sz w:val="26"/>
                <w:szCs w:val="26"/>
              </w:rPr>
            </w:pPr>
          </w:p>
        </w:tc>
      </w:tr>
      <w:tr w:rsidR="001A546C" w:rsidRPr="000C1689" w14:paraId="1F1306A6" w14:textId="77777777" w:rsidTr="00371B29">
        <w:trPr>
          <w:trHeight w:val="393"/>
        </w:trPr>
        <w:tc>
          <w:tcPr>
            <w:tcW w:w="3828" w:type="dxa"/>
            <w:tcBorders>
              <w:top w:val="single" w:sz="4" w:space="0" w:color="auto"/>
            </w:tcBorders>
          </w:tcPr>
          <w:p w14:paraId="737407FF" w14:textId="77777777" w:rsidR="001A546C" w:rsidRPr="000C1689" w:rsidRDefault="001A546C" w:rsidP="00860545">
            <w:pPr>
              <w:rPr>
                <w:sz w:val="26"/>
                <w:szCs w:val="26"/>
              </w:rPr>
            </w:pPr>
            <w:r w:rsidRPr="0092683D">
              <w:rPr>
                <w:b/>
                <w:iCs/>
                <w:sz w:val="26"/>
                <w:szCs w:val="26"/>
              </w:rPr>
              <w:t>1.</w:t>
            </w:r>
            <w:r w:rsidRPr="0092683D">
              <w:rPr>
                <w:b/>
                <w:iCs/>
                <w:color w:val="FFFFFF"/>
                <w:sz w:val="26"/>
                <w:szCs w:val="26"/>
              </w:rPr>
              <w:t>_</w:t>
            </w:r>
            <w:r w:rsidRPr="000C1689">
              <w:rPr>
                <w:iCs/>
                <w:sz w:val="26"/>
                <w:szCs w:val="26"/>
              </w:rPr>
              <w:t>Наименование объекта.</w:t>
            </w:r>
          </w:p>
        </w:tc>
        <w:tc>
          <w:tcPr>
            <w:tcW w:w="5809" w:type="dxa"/>
            <w:tcBorders>
              <w:top w:val="single" w:sz="4" w:space="0" w:color="auto"/>
            </w:tcBorders>
            <w:vAlign w:val="center"/>
          </w:tcPr>
          <w:p w14:paraId="4563C1EA" w14:textId="045EE9A2" w:rsidR="001A546C" w:rsidRPr="009F6D49" w:rsidRDefault="001A546C" w:rsidP="0002147B">
            <w:pPr>
              <w:jc w:val="both"/>
              <w:rPr>
                <w:sz w:val="26"/>
                <w:szCs w:val="26"/>
              </w:rPr>
            </w:pPr>
          </w:p>
        </w:tc>
      </w:tr>
      <w:tr w:rsidR="00836237" w:rsidRPr="000C1689" w14:paraId="377188EC" w14:textId="77777777" w:rsidTr="005C3294">
        <w:tc>
          <w:tcPr>
            <w:tcW w:w="3828" w:type="dxa"/>
            <w:tcBorders>
              <w:top w:val="single" w:sz="4" w:space="0" w:color="auto"/>
            </w:tcBorders>
          </w:tcPr>
          <w:p w14:paraId="4F7ED928" w14:textId="00E2BF60" w:rsidR="00836237" w:rsidRPr="00AB1936" w:rsidRDefault="00D15389" w:rsidP="00D15389">
            <w:pPr>
              <w:rPr>
                <w:b/>
                <w:iCs/>
                <w:sz w:val="26"/>
                <w:szCs w:val="26"/>
              </w:rPr>
            </w:pPr>
            <w:r w:rsidRPr="005C1FB0">
              <w:rPr>
                <w:b/>
                <w:iCs/>
                <w:sz w:val="26"/>
                <w:szCs w:val="26"/>
              </w:rPr>
              <w:t>Восстановление огнезащитной обработки эстакады № 2</w:t>
            </w:r>
          </w:p>
        </w:tc>
        <w:tc>
          <w:tcPr>
            <w:tcW w:w="5809" w:type="dxa"/>
            <w:tcBorders>
              <w:top w:val="single" w:sz="4" w:space="0" w:color="auto"/>
            </w:tcBorders>
            <w:vAlign w:val="center"/>
          </w:tcPr>
          <w:p w14:paraId="505DBEE7" w14:textId="18338499" w:rsidR="00836237" w:rsidRPr="009F6D49" w:rsidRDefault="00D15389" w:rsidP="00CC235B">
            <w:pPr>
              <w:jc w:val="both"/>
              <w:rPr>
                <w:sz w:val="26"/>
                <w:szCs w:val="26"/>
              </w:rPr>
            </w:pPr>
            <w:r w:rsidRPr="00CC235B">
              <w:rPr>
                <w:sz w:val="26"/>
                <w:szCs w:val="26"/>
              </w:rPr>
              <w:t>Промывочно-пропарочная станция: одноэтажное здание с восемью одноэтажными и тремя двухэтажными пристройками, инв. № 01000</w:t>
            </w:r>
            <w:r>
              <w:rPr>
                <w:sz w:val="26"/>
                <w:szCs w:val="26"/>
              </w:rPr>
              <w:t>6</w:t>
            </w:r>
            <w:r w:rsidRPr="00CC235B">
              <w:rPr>
                <w:sz w:val="26"/>
                <w:szCs w:val="26"/>
              </w:rPr>
              <w:t>/7113</w:t>
            </w:r>
          </w:p>
        </w:tc>
      </w:tr>
      <w:tr w:rsidR="002F5464" w:rsidRPr="000C1689" w14:paraId="3EC3E798" w14:textId="77777777" w:rsidTr="008A0360">
        <w:trPr>
          <w:trHeight w:val="695"/>
        </w:trPr>
        <w:tc>
          <w:tcPr>
            <w:tcW w:w="3828" w:type="dxa"/>
          </w:tcPr>
          <w:p w14:paraId="37F2E393" w14:textId="77777777" w:rsidR="002F5464" w:rsidRPr="000C1689" w:rsidRDefault="002F5464" w:rsidP="002F5464">
            <w:pPr>
              <w:rPr>
                <w:sz w:val="26"/>
                <w:szCs w:val="26"/>
              </w:rPr>
            </w:pPr>
            <w:r w:rsidRPr="0092683D">
              <w:rPr>
                <w:b/>
                <w:sz w:val="26"/>
                <w:szCs w:val="26"/>
              </w:rPr>
              <w:t>2.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Заказчик.</w:t>
            </w:r>
          </w:p>
        </w:tc>
        <w:tc>
          <w:tcPr>
            <w:tcW w:w="5809" w:type="dxa"/>
          </w:tcPr>
          <w:p w14:paraId="7C114D00" w14:textId="646A9304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Акционерное общество «Первая Грузовая Компания», Новосибирский филиал</w:t>
            </w:r>
          </w:p>
        </w:tc>
      </w:tr>
      <w:tr w:rsidR="002F5464" w:rsidRPr="000C1689" w14:paraId="7A069A2C" w14:textId="77777777" w:rsidTr="005C3294">
        <w:tc>
          <w:tcPr>
            <w:tcW w:w="3828" w:type="dxa"/>
          </w:tcPr>
          <w:p w14:paraId="4276BA2E" w14:textId="7253F509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Местоположение, пространственные границы объекта.</w:t>
            </w:r>
          </w:p>
        </w:tc>
        <w:tc>
          <w:tcPr>
            <w:tcW w:w="5809" w:type="dxa"/>
            <w:vAlign w:val="center"/>
          </w:tcPr>
          <w:p w14:paraId="5FD14310" w14:textId="13D2E51B" w:rsidR="002F5464" w:rsidRPr="004F6CBD" w:rsidRDefault="002F5464" w:rsidP="002F5464">
            <w:pPr>
              <w:jc w:val="both"/>
              <w:rPr>
                <w:sz w:val="26"/>
                <w:szCs w:val="26"/>
                <w:lang w:val="en-US"/>
              </w:rPr>
            </w:pPr>
            <w:r w:rsidRPr="00836237">
              <w:rPr>
                <w:sz w:val="26"/>
                <w:szCs w:val="26"/>
              </w:rPr>
              <w:t>644035, Омская область, г. Омск, проспект Губкина, д. 20.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2F5464" w:rsidRPr="000C1689" w14:paraId="5C807245" w14:textId="77777777" w:rsidTr="00333D12">
        <w:trPr>
          <w:trHeight w:val="713"/>
        </w:trPr>
        <w:tc>
          <w:tcPr>
            <w:tcW w:w="3828" w:type="dxa"/>
            <w:vAlign w:val="center"/>
          </w:tcPr>
          <w:p w14:paraId="6A557042" w14:textId="725457A5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Перечень выполняемых работ.</w:t>
            </w:r>
          </w:p>
        </w:tc>
        <w:tc>
          <w:tcPr>
            <w:tcW w:w="5809" w:type="dxa"/>
            <w:vAlign w:val="center"/>
          </w:tcPr>
          <w:p w14:paraId="78AB3E42" w14:textId="4AB4BDB3" w:rsidR="002F5464" w:rsidRPr="000C1689" w:rsidRDefault="002F5464" w:rsidP="008044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Ведомость</w:t>
            </w:r>
            <w:r w:rsidRPr="00555F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объемов ремонтных работ указаны в Приложении №</w:t>
            </w:r>
            <w:r w:rsidR="008044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8044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 ТЗ</w:t>
            </w:r>
          </w:p>
        </w:tc>
      </w:tr>
      <w:tr w:rsidR="002F5464" w:rsidRPr="000C1689" w14:paraId="4BCAAC4E" w14:textId="77777777" w:rsidTr="005C3294">
        <w:tc>
          <w:tcPr>
            <w:tcW w:w="3828" w:type="dxa"/>
          </w:tcPr>
          <w:p w14:paraId="46ACAA7E" w14:textId="32C73348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Срок оказания услуг.</w:t>
            </w:r>
          </w:p>
        </w:tc>
        <w:tc>
          <w:tcPr>
            <w:tcW w:w="5809" w:type="dxa"/>
          </w:tcPr>
          <w:p w14:paraId="04CCC282" w14:textId="28BF26C1" w:rsidR="00CF23AD" w:rsidRDefault="00D15389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="00CF23AD" w:rsidRPr="00F840BA">
              <w:rPr>
                <w:b/>
                <w:sz w:val="26"/>
                <w:szCs w:val="26"/>
              </w:rPr>
              <w:t xml:space="preserve">е более </w:t>
            </w:r>
            <w:r w:rsidR="00CF23AD">
              <w:rPr>
                <w:b/>
                <w:sz w:val="26"/>
                <w:szCs w:val="26"/>
              </w:rPr>
              <w:t>9</w:t>
            </w:r>
            <w:r w:rsidR="00CF23AD" w:rsidRPr="00F840BA">
              <w:rPr>
                <w:b/>
                <w:sz w:val="26"/>
                <w:szCs w:val="26"/>
              </w:rPr>
              <w:t>0 (</w:t>
            </w:r>
            <w:r w:rsidR="00B854DE">
              <w:rPr>
                <w:b/>
                <w:sz w:val="26"/>
                <w:szCs w:val="26"/>
              </w:rPr>
              <w:t>девяносто</w:t>
            </w:r>
            <w:r w:rsidR="00CF23AD" w:rsidRPr="00F840BA">
              <w:rPr>
                <w:b/>
                <w:sz w:val="26"/>
                <w:szCs w:val="26"/>
              </w:rPr>
              <w:t>) календарных дней</w:t>
            </w:r>
            <w:r w:rsidR="00CF23AD" w:rsidRPr="000C1689">
              <w:rPr>
                <w:sz w:val="26"/>
                <w:szCs w:val="26"/>
              </w:rPr>
              <w:t xml:space="preserve"> </w:t>
            </w:r>
            <w:r w:rsidR="00CF23AD">
              <w:rPr>
                <w:sz w:val="26"/>
                <w:szCs w:val="26"/>
              </w:rPr>
              <w:t xml:space="preserve">с момента подписания Договора. </w:t>
            </w:r>
          </w:p>
          <w:p w14:paraId="140B8C6E" w14:textId="3428302B" w:rsidR="002F5464" w:rsidRDefault="002F5464" w:rsidP="002F5464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>Точные сроки определяются условиями Договора</w:t>
            </w:r>
            <w:r>
              <w:rPr>
                <w:sz w:val="26"/>
                <w:szCs w:val="26"/>
              </w:rPr>
              <w:t xml:space="preserve">. </w:t>
            </w:r>
          </w:p>
          <w:p w14:paraId="76057E49" w14:textId="5ECED2CF" w:rsidR="002F5464" w:rsidRPr="000C1689" w:rsidRDefault="00CF23AD" w:rsidP="00D153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F5464">
              <w:rPr>
                <w:sz w:val="26"/>
                <w:szCs w:val="26"/>
              </w:rPr>
              <w:t>ериод выполнения работ</w:t>
            </w:r>
            <w:r>
              <w:rPr>
                <w:sz w:val="26"/>
                <w:szCs w:val="26"/>
              </w:rPr>
              <w:t xml:space="preserve"> – </w:t>
            </w:r>
            <w:r w:rsidR="00D15389" w:rsidRPr="005C1FB0">
              <w:rPr>
                <w:b/>
                <w:sz w:val="26"/>
                <w:szCs w:val="26"/>
              </w:rPr>
              <w:t xml:space="preserve">март-июнь </w:t>
            </w:r>
            <w:r w:rsidR="002F5464" w:rsidRPr="005C1FB0">
              <w:rPr>
                <w:b/>
                <w:sz w:val="26"/>
                <w:szCs w:val="26"/>
              </w:rPr>
              <w:t>2025</w:t>
            </w:r>
            <w:r w:rsidRPr="005C1FB0">
              <w:rPr>
                <w:b/>
                <w:sz w:val="26"/>
                <w:szCs w:val="26"/>
              </w:rPr>
              <w:t xml:space="preserve"> </w:t>
            </w:r>
            <w:r w:rsidR="002F5464" w:rsidRPr="005C1FB0">
              <w:rPr>
                <w:b/>
                <w:sz w:val="26"/>
                <w:szCs w:val="26"/>
              </w:rPr>
              <w:t>г</w:t>
            </w:r>
            <w:r w:rsidRPr="005C1FB0">
              <w:rPr>
                <w:b/>
                <w:sz w:val="26"/>
                <w:szCs w:val="26"/>
              </w:rPr>
              <w:t>од</w:t>
            </w:r>
            <w:r w:rsidR="002F5464" w:rsidRPr="00F840BA">
              <w:rPr>
                <w:sz w:val="26"/>
                <w:szCs w:val="26"/>
              </w:rPr>
              <w:t>.</w:t>
            </w:r>
            <w:r w:rsidR="002F5464">
              <w:rPr>
                <w:sz w:val="26"/>
                <w:szCs w:val="26"/>
              </w:rPr>
              <w:t xml:space="preserve"> </w:t>
            </w:r>
          </w:p>
        </w:tc>
      </w:tr>
      <w:tr w:rsidR="002F5464" w:rsidRPr="000C1689" w14:paraId="2310C613" w14:textId="77777777" w:rsidTr="000075E2">
        <w:trPr>
          <w:trHeight w:val="1629"/>
        </w:trPr>
        <w:tc>
          <w:tcPr>
            <w:tcW w:w="3828" w:type="dxa"/>
            <w:vAlign w:val="center"/>
          </w:tcPr>
          <w:p w14:paraId="658BABD8" w14:textId="6193731F" w:rsidR="002F5464" w:rsidRPr="009650C6" w:rsidRDefault="002F5464" w:rsidP="002F5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 w:rsidRPr="00A10BB4">
              <w:rPr>
                <w:sz w:val="26"/>
                <w:szCs w:val="26"/>
              </w:rPr>
              <w:t>Требования к коммерческому предложения</w:t>
            </w:r>
            <w:r>
              <w:rPr>
                <w:sz w:val="26"/>
                <w:szCs w:val="26"/>
              </w:rPr>
              <w:t>м</w:t>
            </w:r>
          </w:p>
        </w:tc>
        <w:tc>
          <w:tcPr>
            <w:tcW w:w="5809" w:type="dxa"/>
            <w:vAlign w:val="center"/>
          </w:tcPr>
          <w:p w14:paraId="3A4C7AD3" w14:textId="50E80379" w:rsidR="002F5464" w:rsidRPr="005A7685" w:rsidRDefault="00F54957" w:rsidP="00F54957">
            <w:pPr>
              <w:rPr>
                <w:b/>
                <w:sz w:val="26"/>
                <w:szCs w:val="26"/>
              </w:rPr>
            </w:pPr>
            <w:r w:rsidRPr="005A7685">
              <w:rPr>
                <w:sz w:val="26"/>
                <w:szCs w:val="26"/>
              </w:rPr>
              <w:t>Коммерческое предложение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5A7685">
              <w:rPr>
                <w:sz w:val="26"/>
                <w:szCs w:val="26"/>
              </w:rPr>
              <w:t>должно</w:t>
            </w:r>
            <w:r>
              <w:rPr>
                <w:sz w:val="26"/>
                <w:szCs w:val="26"/>
              </w:rPr>
              <w:t xml:space="preserve"> действовать до </w:t>
            </w:r>
            <w:r w:rsidRPr="00751CA8">
              <w:rPr>
                <w:sz w:val="26"/>
                <w:szCs w:val="26"/>
              </w:rPr>
              <w:t>принятия решения о выборе победителя, до – 31.12.2024. Стоимость поданного предложения пересмотрению не подлежит до завершения полного объема работ</w:t>
            </w:r>
          </w:p>
        </w:tc>
      </w:tr>
      <w:tr w:rsidR="002F5464" w:rsidRPr="000C1689" w14:paraId="6412F3EA" w14:textId="77777777" w:rsidTr="00F54957">
        <w:trPr>
          <w:trHeight w:val="12184"/>
        </w:trPr>
        <w:tc>
          <w:tcPr>
            <w:tcW w:w="3828" w:type="dxa"/>
          </w:tcPr>
          <w:p w14:paraId="02A2FA72" w14:textId="76298A90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  <w:r w:rsidRPr="0092683D">
              <w:rPr>
                <w:b/>
                <w:sz w:val="26"/>
                <w:szCs w:val="26"/>
              </w:rPr>
              <w:t>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Требования к Исполнителю.</w:t>
            </w:r>
          </w:p>
        </w:tc>
        <w:tc>
          <w:tcPr>
            <w:tcW w:w="5809" w:type="dxa"/>
          </w:tcPr>
          <w:p w14:paraId="416EA647" w14:textId="06E6502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 w:rsidRPr="000C1689">
              <w:rPr>
                <w:sz w:val="26"/>
                <w:szCs w:val="26"/>
              </w:rPr>
              <w:t xml:space="preserve">Исполнитель должен обладать всей необходимой компетенцией для выполнения работ в соответствии с настоящим </w:t>
            </w:r>
            <w:r>
              <w:rPr>
                <w:sz w:val="26"/>
                <w:szCs w:val="26"/>
              </w:rPr>
              <w:t>ТЗ</w:t>
            </w:r>
            <w:r w:rsidRPr="000C1689">
              <w:rPr>
                <w:sz w:val="26"/>
                <w:szCs w:val="26"/>
              </w:rPr>
              <w:t xml:space="preserve"> и удовлетворять следующим предъявляемым требованиям, включая, но, не ограничиваясь этим перечнем:</w:t>
            </w:r>
          </w:p>
          <w:p w14:paraId="4CEDDAD8" w14:textId="4C9DAE3A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 w:rsidRPr="0092683D">
              <w:rPr>
                <w:b/>
                <w:sz w:val="26"/>
                <w:szCs w:val="26"/>
              </w:rPr>
              <w:t>1.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Иметь все необходимые разрешительные документы на деятельность, связанную с выполнением работ.</w:t>
            </w:r>
          </w:p>
          <w:p w14:paraId="5906792B" w14:textId="26A30AFA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 w:rsidRPr="0092683D">
              <w:rPr>
                <w:b/>
                <w:sz w:val="26"/>
                <w:szCs w:val="26"/>
              </w:rPr>
              <w:t>2.</w:t>
            </w:r>
            <w:r w:rsidRPr="0092683D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Иметь </w:t>
            </w:r>
            <w:r>
              <w:rPr>
                <w:sz w:val="26"/>
                <w:szCs w:val="26"/>
              </w:rPr>
              <w:t xml:space="preserve">достаточный </w:t>
            </w:r>
            <w:r w:rsidRPr="000C1689">
              <w:rPr>
                <w:sz w:val="26"/>
                <w:szCs w:val="26"/>
              </w:rPr>
              <w:t>персонал для выполнения работ, предусмотренного ТЗ</w:t>
            </w:r>
            <w:r>
              <w:rPr>
                <w:sz w:val="26"/>
                <w:szCs w:val="26"/>
              </w:rPr>
              <w:t xml:space="preserve"> и в указанный срок</w:t>
            </w:r>
            <w:r w:rsidRPr="000C1689">
              <w:rPr>
                <w:sz w:val="26"/>
                <w:szCs w:val="26"/>
              </w:rPr>
              <w:t>.</w:t>
            </w:r>
          </w:p>
          <w:p w14:paraId="6D996E80" w14:textId="2836E02F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AC4888">
              <w:rPr>
                <w:b/>
                <w:sz w:val="26"/>
                <w:szCs w:val="26"/>
              </w:rPr>
              <w:t>.</w:t>
            </w:r>
            <w:r w:rsidRPr="00AC4888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Обеспечить своевременное </w:t>
            </w:r>
            <w:r w:rsidRPr="00555FC6">
              <w:rPr>
                <w:sz w:val="26"/>
                <w:szCs w:val="26"/>
              </w:rPr>
              <w:t>выполнени</w:t>
            </w:r>
            <w:r>
              <w:rPr>
                <w:sz w:val="26"/>
                <w:szCs w:val="26"/>
              </w:rPr>
              <w:t>е</w:t>
            </w:r>
            <w:r w:rsidRPr="00555FC6">
              <w:rPr>
                <w:sz w:val="26"/>
                <w:szCs w:val="26"/>
              </w:rPr>
              <w:t xml:space="preserve"> работ</w:t>
            </w:r>
            <w:r w:rsidRPr="000C1689">
              <w:rPr>
                <w:sz w:val="26"/>
                <w:szCs w:val="26"/>
              </w:rPr>
              <w:t>, предусмотренных ТЗ.</w:t>
            </w:r>
          </w:p>
          <w:p w14:paraId="07B50D64" w14:textId="27EDD36B" w:rsidR="002F5464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C4888">
              <w:rPr>
                <w:b/>
                <w:sz w:val="26"/>
                <w:szCs w:val="26"/>
              </w:rPr>
              <w:t>.</w:t>
            </w:r>
            <w:r w:rsidRPr="00AC4888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Обеспечить весь задействованный персонал средствами индивидуальной защиты, спецодеждой и спецобувью, в соответствии с типовыми отраслевыми нормами.</w:t>
            </w:r>
            <w:r>
              <w:rPr>
                <w:sz w:val="26"/>
                <w:szCs w:val="26"/>
              </w:rPr>
              <w:t xml:space="preserve"> </w:t>
            </w:r>
            <w:r w:rsidRPr="00F43C21">
              <w:rPr>
                <w:sz w:val="26"/>
                <w:szCs w:val="26"/>
              </w:rPr>
              <w:t>ст. 212, 221 ТК РФ, приказом Минздравсоцразвития от 01.06.2009 №290н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      </w:r>
          </w:p>
          <w:p w14:paraId="1D2F9788" w14:textId="52A90964" w:rsidR="002F5464" w:rsidRPr="00F43C21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401FDE">
              <w:rPr>
                <w:b/>
                <w:sz w:val="26"/>
                <w:szCs w:val="26"/>
              </w:rPr>
              <w:t>.</w:t>
            </w:r>
            <w:r w:rsidRPr="00401FDE">
              <w:rPr>
                <w:color w:val="FFFFFF" w:themeColor="background1"/>
                <w:sz w:val="26"/>
                <w:szCs w:val="26"/>
              </w:rPr>
              <w:t>_</w:t>
            </w:r>
            <w:r w:rsidRPr="00F43C21">
              <w:rPr>
                <w:sz w:val="26"/>
                <w:szCs w:val="26"/>
              </w:rPr>
              <w:t>Отсутствие задолженностей в бюджет РФ. Иметь положительный баланс.</w:t>
            </w:r>
          </w:p>
          <w:p w14:paraId="45D50037" w14:textId="351D28EA" w:rsidR="002F5464" w:rsidRPr="00F43C21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401FDE">
              <w:rPr>
                <w:b/>
                <w:sz w:val="26"/>
                <w:szCs w:val="26"/>
              </w:rPr>
              <w:t>.</w:t>
            </w:r>
            <w:r w:rsidRPr="00401FDE">
              <w:rPr>
                <w:color w:val="FFFFFF" w:themeColor="background1"/>
                <w:sz w:val="26"/>
                <w:szCs w:val="26"/>
              </w:rPr>
              <w:t>_</w:t>
            </w:r>
            <w:r w:rsidRPr="00F43C21">
              <w:rPr>
                <w:sz w:val="26"/>
                <w:szCs w:val="26"/>
              </w:rPr>
              <w:t>Отсутствие судебных исков со стороны Заказчиков.</w:t>
            </w:r>
          </w:p>
          <w:p w14:paraId="17EA23EA" w14:textId="1A10FEDD" w:rsidR="002F5464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401FDE">
              <w:rPr>
                <w:b/>
                <w:sz w:val="26"/>
                <w:szCs w:val="26"/>
              </w:rPr>
              <w:t>.</w:t>
            </w:r>
            <w:r w:rsidRPr="00401FDE">
              <w:rPr>
                <w:color w:val="FFFFFF" w:themeColor="background1"/>
                <w:sz w:val="26"/>
                <w:szCs w:val="26"/>
              </w:rPr>
              <w:t>_</w:t>
            </w:r>
            <w:r w:rsidRPr="00F43C21">
              <w:rPr>
                <w:sz w:val="26"/>
                <w:szCs w:val="26"/>
              </w:rPr>
              <w:t>Предоставить список учредительных и прочих (по требованию) документов Заказчику для прохождения проверки.</w:t>
            </w:r>
          </w:p>
          <w:p w14:paraId="190E2B52" w14:textId="53B17ABE" w:rsidR="00F54957" w:rsidRDefault="00F54957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F54957">
              <w:rPr>
                <w:b/>
                <w:sz w:val="26"/>
                <w:szCs w:val="26"/>
              </w:rPr>
              <w:t>Победитель конкурса, при заключении договора должен предоставить актуальную смету на выполнение работ в рамках данного конкурса.</w:t>
            </w:r>
            <w:r>
              <w:rPr>
                <w:sz w:val="26"/>
                <w:szCs w:val="26"/>
              </w:rPr>
              <w:t xml:space="preserve">   </w:t>
            </w:r>
          </w:p>
          <w:p w14:paraId="56B59066" w14:textId="3705CC37" w:rsidR="002F5464" w:rsidRDefault="00F54957" w:rsidP="002F54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37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F5464">
              <w:rPr>
                <w:sz w:val="26"/>
                <w:szCs w:val="26"/>
              </w:rPr>
              <w:t xml:space="preserve">. </w:t>
            </w:r>
            <w:r w:rsidR="00D15389" w:rsidRPr="00AB1936">
              <w:rPr>
                <w:b/>
                <w:sz w:val="26"/>
                <w:szCs w:val="26"/>
                <w:u w:val="single"/>
              </w:rPr>
              <w:t>Дополнительные требования</w:t>
            </w:r>
            <w:r w:rsidR="00AB1936">
              <w:rPr>
                <w:b/>
                <w:sz w:val="26"/>
                <w:szCs w:val="26"/>
                <w:u w:val="single"/>
              </w:rPr>
              <w:t>!!!</w:t>
            </w:r>
          </w:p>
          <w:p w14:paraId="3EEB4DC2" w14:textId="115D63B3" w:rsidR="002F5464" w:rsidRPr="00020A16" w:rsidRDefault="00F54957" w:rsidP="00F5495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3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Должна быть д</w:t>
            </w:r>
            <w:r w:rsidR="002F5464" w:rsidRPr="00412C6E">
              <w:rPr>
                <w:sz w:val="26"/>
                <w:szCs w:val="26"/>
              </w:rPr>
              <w:t xml:space="preserve">ействующая лицензия МЧС, в соответствии с Постановлением Правительства Российской Федерации от </w:t>
            </w:r>
            <w:r w:rsidR="002F5464">
              <w:rPr>
                <w:sz w:val="26"/>
                <w:szCs w:val="26"/>
              </w:rPr>
              <w:t>28.07.2020г. № 1128</w:t>
            </w:r>
            <w:r w:rsidR="002F5464" w:rsidRPr="00412C6E">
              <w:rPr>
                <w:sz w:val="26"/>
                <w:szCs w:val="26"/>
              </w:rPr>
              <w:t xml:space="preserve"> утвердившим «</w:t>
            </w:r>
            <w:hyperlink r:id="rId11" w:history="1">
              <w:r w:rsidR="002F5464" w:rsidRPr="00412C6E">
                <w:rPr>
                  <w:sz w:val="26"/>
                  <w:szCs w:val="26"/>
                </w:rPr>
                <w:t>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</w:t>
              </w:r>
            </w:hyperlink>
            <w:r w:rsidR="002F5464" w:rsidRPr="00412C6E">
              <w:rPr>
                <w:sz w:val="26"/>
                <w:szCs w:val="26"/>
              </w:rPr>
              <w:t>»</w:t>
            </w:r>
            <w:r w:rsidR="002F5464">
              <w:rPr>
                <w:sz w:val="26"/>
                <w:szCs w:val="26"/>
              </w:rPr>
              <w:t>.</w:t>
            </w:r>
          </w:p>
        </w:tc>
      </w:tr>
      <w:tr w:rsidR="002F5464" w:rsidRPr="000C1689" w14:paraId="5F9E140E" w14:textId="77777777" w:rsidTr="005C3294">
        <w:tc>
          <w:tcPr>
            <w:tcW w:w="3828" w:type="dxa"/>
          </w:tcPr>
          <w:p w14:paraId="462450DE" w14:textId="5036C0BC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AC4888">
              <w:rPr>
                <w:b/>
                <w:sz w:val="26"/>
                <w:szCs w:val="26"/>
              </w:rPr>
              <w:t>.</w:t>
            </w:r>
            <w:r w:rsidRPr="00AC4888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Требования к безопасности выполнения работ.</w:t>
            </w:r>
            <w:r>
              <w:rPr>
                <w:sz w:val="26"/>
                <w:szCs w:val="26"/>
              </w:rPr>
              <w:t xml:space="preserve"> Гарантийный срок.</w:t>
            </w:r>
          </w:p>
        </w:tc>
        <w:tc>
          <w:tcPr>
            <w:tcW w:w="5809" w:type="dxa"/>
          </w:tcPr>
          <w:p w14:paraId="7A3F2DF6" w14:textId="1AC7223C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 w:rsidRPr="00AC4888">
              <w:rPr>
                <w:b/>
                <w:sz w:val="26"/>
                <w:szCs w:val="26"/>
              </w:rPr>
              <w:t>1.</w:t>
            </w:r>
            <w:r w:rsidRPr="00AC4888">
              <w:rPr>
                <w:b/>
                <w:color w:val="FFFFFF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При </w:t>
            </w:r>
            <w:r w:rsidRPr="000C1689">
              <w:rPr>
                <w:sz w:val="26"/>
                <w:szCs w:val="26"/>
              </w:rPr>
              <w:t>выполнении работ Исполнитель обязан обеспечить соблюдение всем задействованным персоналом требований охраны труда и пожарной безопасности в соответствии с условиями Договора и приложений к нему.</w:t>
            </w:r>
            <w:r>
              <w:t xml:space="preserve"> </w:t>
            </w:r>
            <w:r w:rsidRPr="00307102">
              <w:rPr>
                <w:sz w:val="26"/>
                <w:szCs w:val="26"/>
              </w:rPr>
              <w:t xml:space="preserve">Все работы выполняются в соответствии с действующим </w:t>
            </w:r>
            <w:r w:rsidRPr="00307102">
              <w:rPr>
                <w:sz w:val="26"/>
                <w:szCs w:val="26"/>
              </w:rPr>
              <w:lastRenderedPageBreak/>
              <w:t>законодательством РФ с обязательным выполнением норм и правил охраны труда, пожарной безопасности и техники безопасности, производственной санитарии, учитывая специфику здания и с соблюдением внутреннего распорядка нахождения на охраняемой территории (соблюдать режимные требования и пропускной р</w:t>
            </w:r>
            <w:r>
              <w:rPr>
                <w:sz w:val="26"/>
                <w:szCs w:val="26"/>
              </w:rPr>
              <w:t>ежим, установленные на объекте), приведены в Приложении №3 к проекту Договора.</w:t>
            </w:r>
          </w:p>
          <w:p w14:paraId="42721471" w14:textId="564BE966" w:rsidR="002F5464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AC4888">
              <w:rPr>
                <w:b/>
                <w:sz w:val="26"/>
                <w:szCs w:val="26"/>
              </w:rPr>
              <w:t>.</w:t>
            </w:r>
            <w:r w:rsidRPr="00AC4888">
              <w:rPr>
                <w:b/>
                <w:color w:val="FFFFFF"/>
                <w:sz w:val="26"/>
                <w:szCs w:val="26"/>
              </w:rPr>
              <w:t>_</w:t>
            </w:r>
            <w:proofErr w:type="gramStart"/>
            <w:r w:rsidRPr="000C1689">
              <w:rPr>
                <w:sz w:val="26"/>
                <w:szCs w:val="26"/>
              </w:rPr>
              <w:t>В</w:t>
            </w:r>
            <w:proofErr w:type="gramEnd"/>
            <w:r w:rsidRPr="000C1689">
              <w:rPr>
                <w:sz w:val="26"/>
                <w:szCs w:val="26"/>
              </w:rPr>
              <w:t xml:space="preserve"> период выполнения работ должны быть обеспечены безопасность жизни, здоровья и сохранность имущества </w:t>
            </w:r>
            <w:r>
              <w:rPr>
                <w:sz w:val="26"/>
                <w:szCs w:val="26"/>
              </w:rPr>
              <w:t>Заказчика</w:t>
            </w:r>
            <w:r w:rsidRPr="000C1689">
              <w:rPr>
                <w:sz w:val="26"/>
                <w:szCs w:val="26"/>
              </w:rPr>
              <w:t xml:space="preserve"> и третьих лиц.</w:t>
            </w:r>
          </w:p>
          <w:p w14:paraId="2587C146" w14:textId="311F23CB" w:rsidR="002F5464" w:rsidRPr="00541363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307102">
              <w:rPr>
                <w:b/>
                <w:sz w:val="26"/>
                <w:szCs w:val="26"/>
              </w:rPr>
              <w:t>.</w:t>
            </w:r>
            <w:r w:rsidRPr="00307102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>Подрядчик должен гарантировать качество выполненных работ и используемых материалов:</w:t>
            </w:r>
          </w:p>
          <w:p w14:paraId="640E53AC" w14:textId="356C7376" w:rsidR="002F5464" w:rsidRPr="00541363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43C21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гарантийный срок качества выполненных работ с момента сдачи работ должен составлять не менее </w:t>
            </w:r>
            <w:r w:rsidR="00D15389" w:rsidRPr="005C1FB0">
              <w:rPr>
                <w:b/>
                <w:sz w:val="26"/>
                <w:szCs w:val="26"/>
              </w:rPr>
              <w:t>36</w:t>
            </w:r>
            <w:r w:rsidRPr="005C1FB0">
              <w:rPr>
                <w:b/>
                <w:sz w:val="26"/>
                <w:szCs w:val="26"/>
              </w:rPr>
              <w:t xml:space="preserve"> месяцев</w:t>
            </w:r>
            <w:r w:rsidRPr="00541363">
              <w:rPr>
                <w:sz w:val="26"/>
                <w:szCs w:val="26"/>
              </w:rPr>
              <w:t>;</w:t>
            </w:r>
          </w:p>
          <w:p w14:paraId="2BAE7A7F" w14:textId="705800C4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43C21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гарантийный срок на материалы устанавливается в соответствии с предоставленным сертификатом качества материалов и его </w:t>
            </w:r>
            <w:r>
              <w:rPr>
                <w:sz w:val="26"/>
                <w:szCs w:val="26"/>
              </w:rPr>
              <w:t>гарантии к срокам эксплуатации.</w:t>
            </w:r>
          </w:p>
        </w:tc>
      </w:tr>
      <w:tr w:rsidR="002F5464" w:rsidRPr="000C1689" w14:paraId="66C032D5" w14:textId="77777777" w:rsidTr="005C3294">
        <w:tc>
          <w:tcPr>
            <w:tcW w:w="3828" w:type="dxa"/>
          </w:tcPr>
          <w:p w14:paraId="55F3B1F9" w14:textId="3682FF6C" w:rsidR="002F5464" w:rsidRPr="000C1689" w:rsidRDefault="002F5464" w:rsidP="002F546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  <w:r w:rsidRPr="00860545">
              <w:rPr>
                <w:b/>
                <w:sz w:val="26"/>
                <w:szCs w:val="26"/>
              </w:rPr>
              <w:t>.</w:t>
            </w:r>
            <w:r w:rsidRPr="00860545">
              <w:rPr>
                <w:b/>
                <w:color w:val="FFFFFF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Требования к специальному технологическому оборудованию, уборочному инвентарю.</w:t>
            </w:r>
          </w:p>
        </w:tc>
        <w:tc>
          <w:tcPr>
            <w:tcW w:w="5809" w:type="dxa"/>
          </w:tcPr>
          <w:p w14:paraId="00FF8802" w14:textId="081FA5FD" w:rsidR="002F5464" w:rsidRDefault="002F5464" w:rsidP="002F5464">
            <w:pPr>
              <w:jc w:val="both"/>
              <w:rPr>
                <w:sz w:val="26"/>
                <w:szCs w:val="26"/>
              </w:rPr>
            </w:pPr>
            <w:r w:rsidRPr="00860545">
              <w:rPr>
                <w:b/>
                <w:sz w:val="26"/>
                <w:szCs w:val="26"/>
              </w:rPr>
              <w:t>1.</w:t>
            </w:r>
            <w:r w:rsidRPr="00860545">
              <w:rPr>
                <w:b/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Применяемые технологии, оборудование, материалы, средства должны соответствовать требованиям Российского законодательства.</w:t>
            </w:r>
          </w:p>
          <w:p w14:paraId="0FDEC023" w14:textId="7F345158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860545">
              <w:rPr>
                <w:b/>
                <w:sz w:val="26"/>
                <w:szCs w:val="26"/>
              </w:rPr>
              <w:t>.</w:t>
            </w:r>
            <w:r w:rsidRPr="00860545">
              <w:rPr>
                <w:b/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Применяемые во время </w:t>
            </w:r>
            <w:r>
              <w:rPr>
                <w:sz w:val="26"/>
                <w:szCs w:val="26"/>
              </w:rPr>
              <w:t xml:space="preserve">проведения работ </w:t>
            </w:r>
            <w:r w:rsidRPr="000C1689">
              <w:rPr>
                <w:sz w:val="26"/>
                <w:szCs w:val="26"/>
              </w:rPr>
              <w:t xml:space="preserve">материалы, изделия и конструкции, подлежащие обязательной сертификации, должны иметь соответствующие сертификаты, паспорта, иные документы, подтверждающие их качество. В документах должно быть указано: </w:t>
            </w:r>
          </w:p>
          <w:p w14:paraId="6F7DC3F2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наименование и марка оборудования (материала); </w:t>
            </w:r>
          </w:p>
          <w:p w14:paraId="46D314D3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наименование предприятия-изготовителя, его товарный знак;</w:t>
            </w:r>
          </w:p>
          <w:p w14:paraId="2AD2AA83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номер партии и дата изготовления; </w:t>
            </w:r>
          </w:p>
          <w:p w14:paraId="6EE41E7B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обозначение стандарта; </w:t>
            </w:r>
          </w:p>
          <w:p w14:paraId="40724C0B" w14:textId="77777777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 xml:space="preserve">дату и результаты испытаний, подтверждение о соответствии инвентаря и материалов требованиям стандартов; </w:t>
            </w:r>
          </w:p>
          <w:p w14:paraId="7A533FB6" w14:textId="5C3935DF" w:rsidR="002F5464" w:rsidRPr="000C1689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DD54A4">
              <w:rPr>
                <w:color w:val="FFFFFF" w:themeColor="background1"/>
                <w:sz w:val="26"/>
                <w:szCs w:val="26"/>
              </w:rPr>
              <w:t>_</w:t>
            </w:r>
            <w:r w:rsidRPr="000C1689">
              <w:rPr>
                <w:sz w:val="26"/>
                <w:szCs w:val="26"/>
              </w:rPr>
              <w:t>указания об особых свойствах материала (пожаро- и взрывоопасность, токсичность и др.).</w:t>
            </w:r>
          </w:p>
        </w:tc>
      </w:tr>
      <w:tr w:rsidR="002F5464" w:rsidRPr="000C1689" w14:paraId="5500610F" w14:textId="77777777" w:rsidTr="005C3294">
        <w:tc>
          <w:tcPr>
            <w:tcW w:w="3828" w:type="dxa"/>
          </w:tcPr>
          <w:p w14:paraId="07ED8857" w14:textId="2ED36B52" w:rsidR="002F5464" w:rsidRDefault="002F5464" w:rsidP="002F5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  <w:r w:rsidRPr="00541363">
              <w:rPr>
                <w:b/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Порядок контроля и приёмки </w:t>
            </w:r>
            <w:r>
              <w:rPr>
                <w:sz w:val="26"/>
                <w:szCs w:val="26"/>
              </w:rPr>
              <w:t>работ.</w:t>
            </w:r>
          </w:p>
        </w:tc>
        <w:tc>
          <w:tcPr>
            <w:tcW w:w="5809" w:type="dxa"/>
          </w:tcPr>
          <w:p w14:paraId="3BCFE798" w14:textId="1C8E563B" w:rsidR="00B345A4" w:rsidRPr="006F0123" w:rsidRDefault="00B345A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Исполнитель должен по завершении работ </w:t>
            </w:r>
            <w:r w:rsidRPr="006F0123">
              <w:rPr>
                <w:b/>
                <w:sz w:val="26"/>
                <w:szCs w:val="26"/>
                <w:u w:val="single"/>
              </w:rPr>
              <w:t xml:space="preserve">предоставить заключение </w:t>
            </w:r>
            <w:r w:rsidR="00ED7308" w:rsidRPr="006F0123">
              <w:rPr>
                <w:b/>
                <w:sz w:val="26"/>
                <w:szCs w:val="26"/>
                <w:u w:val="single"/>
              </w:rPr>
              <w:t xml:space="preserve">проверки </w:t>
            </w:r>
            <w:r w:rsidRPr="006F0123">
              <w:rPr>
                <w:b/>
                <w:sz w:val="26"/>
                <w:szCs w:val="26"/>
                <w:u w:val="single"/>
              </w:rPr>
              <w:t>качества огнезащитной обработки металлических конструкций объекта</w:t>
            </w:r>
            <w:r>
              <w:rPr>
                <w:sz w:val="26"/>
                <w:szCs w:val="26"/>
              </w:rPr>
              <w:t xml:space="preserve">, выданного </w:t>
            </w:r>
            <w:r w:rsidRPr="00B345A4">
              <w:rPr>
                <w:sz w:val="26"/>
                <w:szCs w:val="26"/>
              </w:rPr>
              <w:t>Федеральн</w:t>
            </w:r>
            <w:r>
              <w:rPr>
                <w:sz w:val="26"/>
                <w:szCs w:val="26"/>
              </w:rPr>
              <w:t>ым</w:t>
            </w:r>
            <w:r w:rsidRPr="00B345A4">
              <w:rPr>
                <w:sz w:val="26"/>
                <w:szCs w:val="26"/>
              </w:rPr>
              <w:t xml:space="preserve"> государственн</w:t>
            </w:r>
            <w:r>
              <w:rPr>
                <w:sz w:val="26"/>
                <w:szCs w:val="26"/>
              </w:rPr>
              <w:t>ым</w:t>
            </w:r>
            <w:r w:rsidRPr="00B345A4">
              <w:rPr>
                <w:sz w:val="26"/>
                <w:szCs w:val="26"/>
              </w:rPr>
              <w:t xml:space="preserve"> бюджетн</w:t>
            </w:r>
            <w:r>
              <w:rPr>
                <w:sz w:val="26"/>
                <w:szCs w:val="26"/>
              </w:rPr>
              <w:t>ым</w:t>
            </w:r>
            <w:r w:rsidRPr="00B345A4">
              <w:rPr>
                <w:sz w:val="26"/>
                <w:szCs w:val="26"/>
              </w:rPr>
              <w:t xml:space="preserve"> учреждение</w:t>
            </w:r>
            <w:r>
              <w:rPr>
                <w:sz w:val="26"/>
                <w:szCs w:val="26"/>
              </w:rPr>
              <w:t>м</w:t>
            </w:r>
            <w:r w:rsidRPr="00B345A4">
              <w:rPr>
                <w:sz w:val="26"/>
                <w:szCs w:val="26"/>
              </w:rPr>
              <w:t xml:space="preserve"> «Судебно-экспертное учреждение федеральной </w:t>
            </w:r>
            <w:r w:rsidRPr="00B345A4">
              <w:rPr>
                <w:sz w:val="26"/>
                <w:szCs w:val="26"/>
              </w:rPr>
              <w:lastRenderedPageBreak/>
              <w:t>противопожарной службы «Испытательная пожарная лаборатория» по Омской области»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color w:val="000000"/>
                <w:sz w:val="27"/>
                <w:szCs w:val="27"/>
              </w:rPr>
              <w:t>ФГБУ СЭУ ФПС ИПЛ по Омской области)</w:t>
            </w:r>
            <w:r w:rsidRPr="00B345A4">
              <w:rPr>
                <w:b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Pr="005C1FB0">
              <w:rPr>
                <w:b/>
                <w:color w:val="000000"/>
                <w:sz w:val="36"/>
                <w:szCs w:val="36"/>
                <w:highlight w:val="yellow"/>
                <w:vertAlign w:val="superscript"/>
              </w:rPr>
              <w:t>*</w:t>
            </w:r>
            <w:r w:rsidR="006F0123" w:rsidRPr="006F0123">
              <w:rPr>
                <w:color w:val="000000"/>
                <w:sz w:val="27"/>
                <w:szCs w:val="27"/>
              </w:rPr>
              <w:t>,</w:t>
            </w:r>
            <w:r w:rsidR="006F0123">
              <w:rPr>
                <w:color w:val="000000"/>
                <w:sz w:val="27"/>
                <w:szCs w:val="27"/>
              </w:rPr>
              <w:t xml:space="preserve"> до подписания Акта о приемке выполненных работ. </w:t>
            </w:r>
            <w:r w:rsidR="006F0123">
              <w:rPr>
                <w:b/>
                <w:color w:val="000000"/>
                <w:sz w:val="36"/>
                <w:szCs w:val="36"/>
              </w:rPr>
              <w:t xml:space="preserve"> </w:t>
            </w:r>
          </w:p>
          <w:p w14:paraId="39713413" w14:textId="4164319B" w:rsidR="002F5464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Контроль осуществлять, руководствуясь Постановлением Правительства Российской Федерации от 21.06.2012 №468</w:t>
            </w:r>
            <w:r w:rsidRPr="005D14A9">
              <w:rPr>
                <w:sz w:val="26"/>
                <w:szCs w:val="26"/>
              </w:rPr>
              <w:t xml:space="preserve"> </w:t>
            </w:r>
          </w:p>
          <w:p w14:paraId="45AC16A2" w14:textId="216AD622" w:rsidR="002F5464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Приемка видов/этапов Работ </w:t>
            </w:r>
            <w:r w:rsidRPr="00D30F8D">
              <w:rPr>
                <w:sz w:val="26"/>
                <w:szCs w:val="26"/>
              </w:rPr>
              <w:t xml:space="preserve">осуществляется </w:t>
            </w:r>
            <w:r>
              <w:rPr>
                <w:sz w:val="26"/>
                <w:szCs w:val="26"/>
              </w:rPr>
              <w:t>путем подписания соответствующих актов</w:t>
            </w:r>
            <w:r w:rsidRPr="005D14A9">
              <w:rPr>
                <w:sz w:val="26"/>
                <w:szCs w:val="26"/>
              </w:rPr>
              <w:t>.</w:t>
            </w:r>
          </w:p>
          <w:p w14:paraId="5515FD40" w14:textId="25A0291D" w:rsidR="002F5464" w:rsidRPr="00541363" w:rsidRDefault="002F5464" w:rsidP="002F54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Сдача-приёмка работ производится единовременно, после завершения работ, в соответствии с условиями Договора. </w:t>
            </w:r>
          </w:p>
          <w:p w14:paraId="3E942947" w14:textId="7791B9D2" w:rsidR="002F5464" w:rsidRPr="00860545" w:rsidRDefault="002F5464" w:rsidP="002F546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60214">
              <w:rPr>
                <w:color w:val="FFFFFF" w:themeColor="background1"/>
                <w:sz w:val="26"/>
                <w:szCs w:val="26"/>
              </w:rPr>
              <w:t>_</w:t>
            </w:r>
            <w:r w:rsidRPr="00541363">
              <w:rPr>
                <w:sz w:val="26"/>
                <w:szCs w:val="26"/>
              </w:rPr>
              <w:t xml:space="preserve">Сдача-приемка осуществляется комиссией, в состав которой входят представители Заказчика и Исполнителя. По результатам приемки подписываются </w:t>
            </w:r>
            <w:r w:rsidRPr="00AC1272">
              <w:rPr>
                <w:sz w:val="26"/>
                <w:szCs w:val="26"/>
              </w:rPr>
              <w:t>Акт о приёмке выполненных работ (форма КС-2)</w:t>
            </w:r>
            <w:r>
              <w:rPr>
                <w:sz w:val="26"/>
                <w:szCs w:val="26"/>
              </w:rPr>
              <w:t xml:space="preserve"> и </w:t>
            </w:r>
            <w:r w:rsidRPr="00AC1272">
              <w:rPr>
                <w:sz w:val="26"/>
                <w:szCs w:val="26"/>
              </w:rPr>
              <w:t xml:space="preserve"> Справк</w:t>
            </w:r>
            <w:r>
              <w:rPr>
                <w:sz w:val="26"/>
                <w:szCs w:val="26"/>
              </w:rPr>
              <w:t>а</w:t>
            </w:r>
            <w:r w:rsidRPr="00AC1272">
              <w:rPr>
                <w:sz w:val="26"/>
                <w:szCs w:val="26"/>
              </w:rPr>
              <w:t xml:space="preserve"> о стоимости выполненных работ и затрат (форма КС-3).</w:t>
            </w:r>
          </w:p>
        </w:tc>
      </w:tr>
      <w:tr w:rsidR="00AB1936" w:rsidRPr="000C1689" w14:paraId="73DFFF8A" w14:textId="77777777" w:rsidTr="005C3294">
        <w:tc>
          <w:tcPr>
            <w:tcW w:w="3828" w:type="dxa"/>
          </w:tcPr>
          <w:p w14:paraId="6CB569C7" w14:textId="60BFA568" w:rsidR="00AB1936" w:rsidRDefault="00AB1936" w:rsidP="002F5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11. Приложения</w:t>
            </w:r>
          </w:p>
        </w:tc>
        <w:tc>
          <w:tcPr>
            <w:tcW w:w="5809" w:type="dxa"/>
          </w:tcPr>
          <w:p w14:paraId="06A7F148" w14:textId="562E04B8" w:rsidR="00AB1936" w:rsidRDefault="00AB1936" w:rsidP="00AB19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1 – ВОР_</w:t>
            </w:r>
            <w:r w:rsidRPr="005C1FB0">
              <w:rPr>
                <w:sz w:val="26"/>
                <w:szCs w:val="26"/>
              </w:rPr>
              <w:t xml:space="preserve"> Восстановление огнезащитной обработки эстакады №</w:t>
            </w:r>
            <w:r>
              <w:rPr>
                <w:sz w:val="26"/>
                <w:szCs w:val="26"/>
              </w:rPr>
              <w:t xml:space="preserve"> 2</w:t>
            </w:r>
          </w:p>
        </w:tc>
      </w:tr>
    </w:tbl>
    <w:p w14:paraId="2EB7F3EC" w14:textId="62157B5A" w:rsidR="00B22688" w:rsidRDefault="00B22688"/>
    <w:p w14:paraId="136DC84E" w14:textId="5267A504" w:rsidR="00B345A4" w:rsidRPr="00ED7308" w:rsidRDefault="00B345A4" w:rsidP="00ED7308">
      <w:pPr>
        <w:jc w:val="both"/>
        <w:rPr>
          <w:b/>
          <w:color w:val="000000"/>
        </w:rPr>
      </w:pPr>
      <w:r w:rsidRPr="005C1FB0">
        <w:rPr>
          <w:sz w:val="32"/>
          <w:szCs w:val="32"/>
          <w:highlight w:val="yellow"/>
        </w:rPr>
        <w:t>*</w:t>
      </w:r>
      <w:r w:rsidRPr="00ED7308">
        <w:rPr>
          <w:b/>
        </w:rPr>
        <w:t>Пред</w:t>
      </w:r>
      <w:r w:rsidR="00BC25C9">
        <w:rPr>
          <w:b/>
        </w:rPr>
        <w:t>о</w:t>
      </w:r>
      <w:r w:rsidRPr="00ED7308">
        <w:rPr>
          <w:b/>
        </w:rPr>
        <w:t xml:space="preserve">ставляемые документы Исполнителем в </w:t>
      </w:r>
      <w:r w:rsidRPr="00ED7308">
        <w:rPr>
          <w:b/>
          <w:color w:val="000000"/>
        </w:rPr>
        <w:t>ФГБУ СЭУ ФПС ИПЛ по Омской области</w:t>
      </w:r>
      <w:r w:rsidR="00ED7308">
        <w:rPr>
          <w:b/>
          <w:color w:val="000000"/>
        </w:rPr>
        <w:t xml:space="preserve">, для проверки </w:t>
      </w:r>
      <w:r w:rsidR="00ED7308" w:rsidRPr="00ED7308">
        <w:rPr>
          <w:b/>
          <w:color w:val="000000"/>
        </w:rPr>
        <w:t>качества</w:t>
      </w:r>
      <w:r w:rsidR="00ED7308">
        <w:rPr>
          <w:b/>
          <w:color w:val="000000"/>
        </w:rPr>
        <w:t xml:space="preserve"> </w:t>
      </w:r>
      <w:r w:rsidR="00ED7308" w:rsidRPr="00ED7308">
        <w:rPr>
          <w:b/>
        </w:rPr>
        <w:t>огнезащитной обработки металлических конструкций объекта</w:t>
      </w:r>
      <w:r w:rsidR="00ED7308">
        <w:rPr>
          <w:b/>
        </w:rPr>
        <w:t>:</w:t>
      </w:r>
    </w:p>
    <w:p w14:paraId="1FFB3B4A" w14:textId="77777777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>Карточка с реквизитами предприятия;</w:t>
      </w:r>
    </w:p>
    <w:p w14:paraId="041E4A85" w14:textId="77777777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>Акт сдачи – приемки работ по огнезащитной обработке, в котором указывается:</w:t>
      </w:r>
    </w:p>
    <w:p w14:paraId="191D927B" w14:textId="142BBBCC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Основание для проведения работ</w:t>
      </w:r>
      <w:r w:rsidR="00ED7308">
        <w:t>;</w:t>
      </w:r>
    </w:p>
    <w:p w14:paraId="1E893B13" w14:textId="6CD044B1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Сроки проведения огнезащитной обработки</w:t>
      </w:r>
      <w:r w:rsidR="00ED7308">
        <w:t>;</w:t>
      </w:r>
    </w:p>
    <w:p w14:paraId="11ABF8D5" w14:textId="0CE8345D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Наименование организации – заказчика работы, ее адрес</w:t>
      </w:r>
      <w:r w:rsidR="00ED7308">
        <w:t>;</w:t>
      </w:r>
    </w:p>
    <w:p w14:paraId="0D75CE50" w14:textId="432D8337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Наименование организации – исполнителя работ, ее адрес</w:t>
      </w:r>
      <w:r w:rsidR="00ED7308">
        <w:t>;</w:t>
      </w:r>
    </w:p>
    <w:p w14:paraId="7B7878C0" w14:textId="440FADFF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Наименование и адрес обрабатываемого объекта</w:t>
      </w:r>
      <w:r w:rsidR="00ED7308">
        <w:t>;</w:t>
      </w:r>
    </w:p>
    <w:p w14:paraId="57BD4599" w14:textId="2892E163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Наименование примененного средства огнезащиты</w:t>
      </w:r>
      <w:r w:rsidR="00ED7308">
        <w:t>;</w:t>
      </w:r>
    </w:p>
    <w:p w14:paraId="1323F57F" w14:textId="25DD4CF6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Расход огнезащитного средства (в кг/м</w:t>
      </w:r>
      <w:r w:rsidRPr="00B345A4">
        <w:rPr>
          <w:vertAlign w:val="superscript"/>
        </w:rPr>
        <w:t>2</w:t>
      </w:r>
      <w:r w:rsidRPr="00B345A4">
        <w:t>)</w:t>
      </w:r>
      <w:r w:rsidR="00ED7308">
        <w:t>;</w:t>
      </w:r>
    </w:p>
    <w:p w14:paraId="658DC6BA" w14:textId="35DE4379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Способ нанесения (количество слоев, время межслойной сушки)</w:t>
      </w:r>
      <w:r w:rsidR="00ED7308">
        <w:t>;</w:t>
      </w:r>
    </w:p>
    <w:p w14:paraId="0B0DB340" w14:textId="2ACF4516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Как наносилось огнезащитное средство (механизировано или вручную)</w:t>
      </w:r>
      <w:r w:rsidR="00ED7308">
        <w:t>;</w:t>
      </w:r>
    </w:p>
    <w:p w14:paraId="27A26462" w14:textId="6C9A2572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Площадь обработанной поверхности</w:t>
      </w:r>
      <w:r w:rsidR="00ED7308">
        <w:t>;</w:t>
      </w:r>
    </w:p>
    <w:p w14:paraId="1BF1DE0B" w14:textId="24C24751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Регистрацио</w:t>
      </w:r>
      <w:r w:rsidR="00ED7308">
        <w:t>нный номер сертификата пожарной безопасности;</w:t>
      </w:r>
    </w:p>
    <w:p w14:paraId="28E008B1" w14:textId="558050E6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Печати и подписи исполнителя</w:t>
      </w:r>
      <w:r w:rsidR="00B81DD6">
        <w:t>.</w:t>
      </w:r>
    </w:p>
    <w:p w14:paraId="35BA26B9" w14:textId="578453D2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 xml:space="preserve">Копия лицензии организации </w:t>
      </w:r>
      <w:r w:rsidR="00B81DD6">
        <w:t>–</w:t>
      </w:r>
      <w:r w:rsidRPr="00B345A4">
        <w:t xml:space="preserve"> обработчика</w:t>
      </w:r>
      <w:r w:rsidR="00B81DD6">
        <w:t>;</w:t>
      </w:r>
    </w:p>
    <w:p w14:paraId="416C586E" w14:textId="0A90717D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>Копия договора, на основании которого производились огнезащитные работы</w:t>
      </w:r>
      <w:r w:rsidR="00B81DD6">
        <w:t>;</w:t>
      </w:r>
    </w:p>
    <w:p w14:paraId="748949E7" w14:textId="625E85D9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>Копия сертификата на примененное средство огнезащиты</w:t>
      </w:r>
      <w:r w:rsidR="00B81DD6">
        <w:t>;</w:t>
      </w:r>
    </w:p>
    <w:p w14:paraId="51E509DE" w14:textId="5F41D3EF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>Инструкция по применению огнезащитного средства</w:t>
      </w:r>
      <w:r w:rsidR="00B81DD6">
        <w:t>;</w:t>
      </w:r>
    </w:p>
    <w:p w14:paraId="5AB879AA" w14:textId="7B6C6C8F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>Копия паспорта на партию примененного огнезащитного состава на данном объекте, выданного изготовителем огнезащитного состава</w:t>
      </w:r>
      <w:r w:rsidR="00B81DD6">
        <w:t>;</w:t>
      </w:r>
    </w:p>
    <w:p w14:paraId="72205DCC" w14:textId="098DAA01" w:rsidR="00B345A4" w:rsidRPr="00B345A4" w:rsidRDefault="00B345A4" w:rsidP="00B345A4">
      <w:pPr>
        <w:numPr>
          <w:ilvl w:val="0"/>
          <w:numId w:val="31"/>
        </w:numPr>
        <w:tabs>
          <w:tab w:val="left" w:pos="284"/>
        </w:tabs>
        <w:ind w:left="284" w:hanging="284"/>
        <w:jc w:val="both"/>
      </w:pPr>
      <w:r w:rsidRPr="00B345A4">
        <w:t xml:space="preserve">Для металлических конструкций: </w:t>
      </w:r>
      <w:r w:rsidRPr="00C33CA7">
        <w:rPr>
          <w:u w:val="single"/>
        </w:rPr>
        <w:t>проект производства работ</w:t>
      </w:r>
      <w:r w:rsidRPr="00B345A4">
        <w:t>, в котором, указаны</w:t>
      </w:r>
      <w:r w:rsidR="00B81DD6">
        <w:t>:</w:t>
      </w:r>
    </w:p>
    <w:p w14:paraId="5EBB62A7" w14:textId="1ABFAC2D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Приведенная толщина металла по каждой обработанной металлической конструкции</w:t>
      </w:r>
      <w:r w:rsidR="00B81DD6">
        <w:t>;</w:t>
      </w:r>
    </w:p>
    <w:p w14:paraId="55C49122" w14:textId="463CFC96" w:rsidR="00B345A4" w:rsidRPr="00B345A4" w:rsidRDefault="00B345A4" w:rsidP="00B345A4">
      <w:pPr>
        <w:numPr>
          <w:ilvl w:val="1"/>
          <w:numId w:val="31"/>
        </w:numPr>
        <w:tabs>
          <w:tab w:val="left" w:pos="993"/>
        </w:tabs>
        <w:ind w:left="993" w:hanging="709"/>
        <w:jc w:val="both"/>
      </w:pPr>
      <w:r w:rsidRPr="00B345A4">
        <w:t>Необходимая толщина сухого слоя огнезащитного средства</w:t>
      </w:r>
      <w:r w:rsidR="00B81DD6">
        <w:t>.</w:t>
      </w:r>
    </w:p>
    <w:p w14:paraId="0AD4C7A2" w14:textId="77777777" w:rsidR="00B345A4" w:rsidRDefault="00B345A4">
      <w:pPr>
        <w:sectPr w:rsidR="00B345A4" w:rsidSect="003F23AB">
          <w:headerReference w:type="default" r:id="rId12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14:paraId="1839E590" w14:textId="5D1EF48E" w:rsidR="00F263AF" w:rsidRPr="007C7638" w:rsidRDefault="00F263AF" w:rsidP="00F263AF">
      <w:pPr>
        <w:jc w:val="right"/>
        <w:rPr>
          <w:b/>
        </w:rPr>
      </w:pPr>
      <w:r w:rsidRPr="007C7638">
        <w:rPr>
          <w:b/>
        </w:rPr>
        <w:lastRenderedPageBreak/>
        <w:t>Приложение №</w:t>
      </w:r>
      <w:r w:rsidR="00E3701C">
        <w:rPr>
          <w:b/>
        </w:rPr>
        <w:t>1</w:t>
      </w:r>
      <w:r w:rsidRPr="007C7638">
        <w:rPr>
          <w:b/>
        </w:rPr>
        <w:t xml:space="preserve"> </w:t>
      </w:r>
    </w:p>
    <w:p w14:paraId="0028921E" w14:textId="77777777" w:rsidR="00F263AF" w:rsidRDefault="00F263AF" w:rsidP="00F263AF">
      <w:pPr>
        <w:jc w:val="right"/>
      </w:pPr>
      <w:r>
        <w:t>к Техническому Заданию</w:t>
      </w:r>
    </w:p>
    <w:p w14:paraId="2F7A4358" w14:textId="77777777" w:rsidR="00F263AF" w:rsidRDefault="00F263AF" w:rsidP="00F263AF">
      <w:pPr>
        <w:jc w:val="right"/>
      </w:pPr>
    </w:p>
    <w:p w14:paraId="35BE3E7C" w14:textId="5EA47DE6" w:rsidR="00F263AF" w:rsidRDefault="00F263AF" w:rsidP="00DB5FB6">
      <w:pPr>
        <w:jc w:val="center"/>
      </w:pPr>
    </w:p>
    <w:p w14:paraId="5CEE35CD" w14:textId="77777777" w:rsidR="00B854DE" w:rsidRDefault="00B854DE" w:rsidP="00B854DE">
      <w:pPr>
        <w:jc w:val="right"/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14568"/>
      </w:tblGrid>
      <w:tr w:rsidR="00E3701C" w:rsidRPr="000075E2" w14:paraId="71CF05D0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F948" w14:textId="675AAE45" w:rsidR="00E3701C" w:rsidRPr="000075E2" w:rsidRDefault="00E3701C" w:rsidP="00E3701C">
            <w:pPr>
              <w:jc w:val="center"/>
            </w:pPr>
            <w:r w:rsidRPr="000075E2">
              <w:rPr>
                <w:b/>
                <w:bCs/>
              </w:rPr>
              <w:t>Ведомость объемов и видов ремонтных работ</w:t>
            </w:r>
            <w:r>
              <w:rPr>
                <w:b/>
                <w:bCs/>
              </w:rPr>
              <w:t xml:space="preserve"> №06-2025</w:t>
            </w:r>
          </w:p>
        </w:tc>
      </w:tr>
      <w:tr w:rsidR="00E3701C" w:rsidRPr="000075E2" w14:paraId="71BA8C3A" w14:textId="77777777" w:rsidTr="00182D8F">
        <w:trPr>
          <w:trHeight w:val="255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1EE16B" w14:textId="42A297ED" w:rsidR="00E3701C" w:rsidRPr="000075E2" w:rsidRDefault="00E3701C" w:rsidP="004F6CBD">
            <w:pPr>
              <w:jc w:val="center"/>
              <w:rPr>
                <w:b/>
                <w:bCs/>
              </w:rPr>
            </w:pPr>
            <w:r w:rsidRPr="009536FE">
              <w:rPr>
                <w:b/>
                <w:bCs/>
              </w:rPr>
              <w:t>Текущий ремонт: Промывочно-пропарочная станция: одноэтажное здание с восемью одноэтажными и тремя двухэтажными пристройками, инв. № 01000</w:t>
            </w:r>
            <w:r w:rsidR="00236AFB">
              <w:rPr>
                <w:b/>
                <w:bCs/>
              </w:rPr>
              <w:t>6</w:t>
            </w:r>
            <w:r w:rsidRPr="009536FE">
              <w:rPr>
                <w:b/>
                <w:bCs/>
              </w:rPr>
              <w:t xml:space="preserve">/7113 </w:t>
            </w:r>
            <w:r w:rsidRPr="00236AFB">
              <w:rPr>
                <w:b/>
                <w:bCs/>
              </w:rPr>
              <w:t>(</w:t>
            </w:r>
            <w:r w:rsidR="004F6CBD">
              <w:rPr>
                <w:b/>
                <w:bCs/>
              </w:rPr>
              <w:t>в</w:t>
            </w:r>
            <w:r w:rsidR="00236AFB" w:rsidRPr="004F6CBD">
              <w:rPr>
                <w:b/>
                <w:bCs/>
              </w:rPr>
              <w:t>осстановление огнезащитной обработки эстакады №2</w:t>
            </w:r>
            <w:r w:rsidRPr="00236AFB">
              <w:rPr>
                <w:b/>
                <w:bCs/>
              </w:rPr>
              <w:t>)</w:t>
            </w:r>
          </w:p>
        </w:tc>
      </w:tr>
      <w:tr w:rsidR="00E3701C" w:rsidRPr="000075E2" w14:paraId="208BC55A" w14:textId="77777777" w:rsidTr="00182D8F">
        <w:trPr>
          <w:trHeight w:val="270"/>
        </w:trPr>
        <w:tc>
          <w:tcPr>
            <w:tcW w:w="14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27C6B" w14:textId="77777777" w:rsidR="00E3701C" w:rsidRPr="000075E2" w:rsidRDefault="00E3701C" w:rsidP="00182D8F">
            <w:pPr>
              <w:jc w:val="center"/>
              <w:rPr>
                <w:color w:val="FF0000"/>
              </w:rPr>
            </w:pPr>
            <w:r w:rsidRPr="000075E2">
              <w:rPr>
                <w:b/>
              </w:rPr>
              <w:t>644035, Омская область, г. Омск, проспект Губкина, д. 20.</w:t>
            </w:r>
          </w:p>
        </w:tc>
      </w:tr>
    </w:tbl>
    <w:p w14:paraId="634FAE6F" w14:textId="7CE14921" w:rsidR="00B854DE" w:rsidRDefault="00B854DE" w:rsidP="00923900">
      <w:pPr>
        <w:tabs>
          <w:tab w:val="left" w:pos="8490"/>
        </w:tabs>
      </w:pPr>
    </w:p>
    <w:p w14:paraId="69BF8487" w14:textId="7D96DF38" w:rsidR="00E3701C" w:rsidRDefault="00E3701C" w:rsidP="00CE01DF">
      <w:pPr>
        <w:tabs>
          <w:tab w:val="left" w:pos="8490"/>
        </w:tabs>
        <w:jc w:val="center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5271"/>
        <w:gridCol w:w="1842"/>
        <w:gridCol w:w="1985"/>
        <w:gridCol w:w="4536"/>
      </w:tblGrid>
      <w:tr w:rsidR="00830066" w:rsidRPr="00830066" w14:paraId="4F5F6393" w14:textId="77777777" w:rsidTr="00830066">
        <w:trPr>
          <w:trHeight w:val="276"/>
        </w:trPr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1A5825DC" w14:textId="77777777" w:rsidR="00830066" w:rsidRPr="00830066" w:rsidRDefault="00830066" w:rsidP="00830066">
            <w:pPr>
              <w:jc w:val="center"/>
            </w:pPr>
            <w:r w:rsidRPr="00830066">
              <w:t>№</w:t>
            </w:r>
          </w:p>
        </w:tc>
        <w:tc>
          <w:tcPr>
            <w:tcW w:w="5271" w:type="dxa"/>
            <w:vMerge w:val="restart"/>
            <w:shd w:val="clear" w:color="auto" w:fill="auto"/>
            <w:vAlign w:val="center"/>
            <w:hideMark/>
          </w:tcPr>
          <w:p w14:paraId="42B11FC5" w14:textId="77777777" w:rsidR="00830066" w:rsidRPr="00830066" w:rsidRDefault="00830066" w:rsidP="00830066">
            <w:pPr>
              <w:jc w:val="center"/>
            </w:pPr>
            <w:r w:rsidRPr="00830066">
              <w:t>Наименование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14:paraId="201CA0E9" w14:textId="77777777" w:rsidR="00830066" w:rsidRPr="00830066" w:rsidRDefault="00830066" w:rsidP="00830066">
            <w:pPr>
              <w:jc w:val="center"/>
            </w:pPr>
            <w:r w:rsidRPr="00830066">
              <w:t>Ед. изм.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0555C40B" w14:textId="77777777" w:rsidR="00830066" w:rsidRPr="00830066" w:rsidRDefault="00830066" w:rsidP="00830066">
            <w:pPr>
              <w:jc w:val="center"/>
            </w:pPr>
            <w:r w:rsidRPr="00830066">
              <w:t>Кол.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14:paraId="464E92B7" w14:textId="77777777" w:rsidR="00830066" w:rsidRPr="00830066" w:rsidRDefault="00830066" w:rsidP="00830066">
            <w:pPr>
              <w:jc w:val="center"/>
            </w:pPr>
            <w:r w:rsidRPr="00830066">
              <w:t>Примечание</w:t>
            </w:r>
          </w:p>
        </w:tc>
      </w:tr>
      <w:tr w:rsidR="00830066" w:rsidRPr="00830066" w14:paraId="7FD367F2" w14:textId="77777777" w:rsidTr="00830066">
        <w:trPr>
          <w:trHeight w:val="517"/>
        </w:trPr>
        <w:tc>
          <w:tcPr>
            <w:tcW w:w="820" w:type="dxa"/>
            <w:vMerge/>
            <w:vAlign w:val="center"/>
            <w:hideMark/>
          </w:tcPr>
          <w:p w14:paraId="197BEA3A" w14:textId="77777777" w:rsidR="00830066" w:rsidRPr="00830066" w:rsidRDefault="00830066" w:rsidP="00830066"/>
        </w:tc>
        <w:tc>
          <w:tcPr>
            <w:tcW w:w="5271" w:type="dxa"/>
            <w:vMerge/>
            <w:vAlign w:val="center"/>
            <w:hideMark/>
          </w:tcPr>
          <w:p w14:paraId="41D57528" w14:textId="77777777" w:rsidR="00830066" w:rsidRPr="00830066" w:rsidRDefault="00830066" w:rsidP="00830066"/>
        </w:tc>
        <w:tc>
          <w:tcPr>
            <w:tcW w:w="1842" w:type="dxa"/>
            <w:vMerge/>
            <w:vAlign w:val="center"/>
            <w:hideMark/>
          </w:tcPr>
          <w:p w14:paraId="34FC6150" w14:textId="77777777" w:rsidR="00830066" w:rsidRPr="00830066" w:rsidRDefault="00830066" w:rsidP="00830066"/>
        </w:tc>
        <w:tc>
          <w:tcPr>
            <w:tcW w:w="1985" w:type="dxa"/>
            <w:vMerge/>
            <w:vAlign w:val="center"/>
            <w:hideMark/>
          </w:tcPr>
          <w:p w14:paraId="512E1579" w14:textId="77777777" w:rsidR="00830066" w:rsidRPr="00830066" w:rsidRDefault="00830066" w:rsidP="00830066"/>
        </w:tc>
        <w:tc>
          <w:tcPr>
            <w:tcW w:w="4536" w:type="dxa"/>
            <w:vMerge/>
            <w:vAlign w:val="center"/>
            <w:hideMark/>
          </w:tcPr>
          <w:p w14:paraId="6FFAB3DF" w14:textId="77777777" w:rsidR="00830066" w:rsidRPr="00830066" w:rsidRDefault="00830066" w:rsidP="00830066"/>
        </w:tc>
      </w:tr>
      <w:tr w:rsidR="00830066" w:rsidRPr="00830066" w14:paraId="5B77B7D7" w14:textId="77777777" w:rsidTr="00830066">
        <w:trPr>
          <w:trHeight w:val="264"/>
        </w:trPr>
        <w:tc>
          <w:tcPr>
            <w:tcW w:w="820" w:type="dxa"/>
            <w:shd w:val="clear" w:color="auto" w:fill="auto"/>
            <w:vAlign w:val="bottom"/>
            <w:hideMark/>
          </w:tcPr>
          <w:p w14:paraId="6C47AB84" w14:textId="77777777" w:rsidR="00830066" w:rsidRPr="00830066" w:rsidRDefault="00830066" w:rsidP="00830066">
            <w:pPr>
              <w:jc w:val="center"/>
            </w:pPr>
            <w:r w:rsidRPr="00830066">
              <w:t>1</w:t>
            </w:r>
          </w:p>
        </w:tc>
        <w:tc>
          <w:tcPr>
            <w:tcW w:w="5271" w:type="dxa"/>
            <w:shd w:val="clear" w:color="auto" w:fill="auto"/>
            <w:vAlign w:val="bottom"/>
            <w:hideMark/>
          </w:tcPr>
          <w:p w14:paraId="148BE9DB" w14:textId="77777777" w:rsidR="00830066" w:rsidRPr="00830066" w:rsidRDefault="00830066" w:rsidP="00830066">
            <w:pPr>
              <w:jc w:val="center"/>
            </w:pPr>
            <w:r w:rsidRPr="00830066">
              <w:t>2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14:paraId="5697369F" w14:textId="77777777" w:rsidR="00830066" w:rsidRPr="00830066" w:rsidRDefault="00830066" w:rsidP="00830066">
            <w:pPr>
              <w:jc w:val="center"/>
            </w:pPr>
            <w:r w:rsidRPr="00830066"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02175738" w14:textId="77777777" w:rsidR="00830066" w:rsidRPr="00830066" w:rsidRDefault="00830066" w:rsidP="00830066">
            <w:pPr>
              <w:jc w:val="center"/>
            </w:pPr>
            <w:r w:rsidRPr="00830066">
              <w:t>4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5479B092" w14:textId="77777777" w:rsidR="00830066" w:rsidRPr="00830066" w:rsidRDefault="00830066" w:rsidP="00830066">
            <w:pPr>
              <w:jc w:val="center"/>
            </w:pPr>
            <w:r w:rsidRPr="00830066">
              <w:t>5</w:t>
            </w:r>
          </w:p>
        </w:tc>
      </w:tr>
      <w:tr w:rsidR="00830066" w:rsidRPr="00830066" w14:paraId="11940E8D" w14:textId="77777777" w:rsidTr="00830066">
        <w:trPr>
          <w:trHeight w:val="525"/>
        </w:trPr>
        <w:tc>
          <w:tcPr>
            <w:tcW w:w="820" w:type="dxa"/>
            <w:shd w:val="clear" w:color="auto" w:fill="auto"/>
            <w:vAlign w:val="center"/>
            <w:hideMark/>
          </w:tcPr>
          <w:p w14:paraId="79798981" w14:textId="77777777" w:rsidR="00830066" w:rsidRPr="00830066" w:rsidRDefault="00830066" w:rsidP="00830066">
            <w:r w:rsidRPr="00830066">
              <w:t>1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469D107A" w14:textId="77777777" w:rsidR="00830066" w:rsidRPr="00830066" w:rsidRDefault="00830066" w:rsidP="00830066">
            <w:r w:rsidRPr="00830066">
              <w:t xml:space="preserve">Абразивоструйная очистка стропильных ферм, связей, распорок.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28DE07B" w14:textId="77777777" w:rsidR="00830066" w:rsidRPr="00830066" w:rsidRDefault="00830066" w:rsidP="00830066">
            <w:pPr>
              <w:jc w:val="center"/>
            </w:pPr>
            <w:r w:rsidRPr="00830066">
              <w:t>м2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7E97F16" w14:textId="1A6CD602" w:rsidR="00830066" w:rsidRPr="00830066" w:rsidRDefault="00830066" w:rsidP="00830066">
            <w:pPr>
              <w:jc w:val="center"/>
            </w:pPr>
            <w:r w:rsidRPr="00830066">
              <w:t>3</w:t>
            </w:r>
            <w:r w:rsidR="00CB57E1">
              <w:t xml:space="preserve"> </w:t>
            </w:r>
            <w:r w:rsidRPr="00830066">
              <w:t>245,5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BD55DF" w14:textId="59C8962C" w:rsidR="00830066" w:rsidRPr="00830066" w:rsidRDefault="00830066" w:rsidP="00830066">
            <w:pPr>
              <w:jc w:val="center"/>
            </w:pPr>
            <w:r w:rsidRPr="00830066">
              <w:t>Купершлак для пескостр</w:t>
            </w:r>
            <w:r>
              <w:t>у</w:t>
            </w:r>
            <w:r w:rsidRPr="00830066">
              <w:t>йных работ</w:t>
            </w:r>
          </w:p>
        </w:tc>
      </w:tr>
      <w:tr w:rsidR="00830066" w:rsidRPr="00830066" w14:paraId="24B10AE8" w14:textId="77777777" w:rsidTr="00830066">
        <w:trPr>
          <w:trHeight w:val="1320"/>
        </w:trPr>
        <w:tc>
          <w:tcPr>
            <w:tcW w:w="820" w:type="dxa"/>
            <w:shd w:val="clear" w:color="auto" w:fill="auto"/>
            <w:vAlign w:val="center"/>
            <w:hideMark/>
          </w:tcPr>
          <w:p w14:paraId="77FEF616" w14:textId="77777777" w:rsidR="00830066" w:rsidRPr="00830066" w:rsidRDefault="00830066" w:rsidP="00830066">
            <w:r w:rsidRPr="00830066">
              <w:t>2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0B33930C" w14:textId="77777777" w:rsidR="00830066" w:rsidRPr="00830066" w:rsidRDefault="00830066" w:rsidP="00830066">
            <w:r w:rsidRPr="00830066">
              <w:t>Заполнение пространства между уголками страпильных ферм и связей негорючей теплоизоляционной плитой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49CD9F2" w14:textId="77777777" w:rsidR="00830066" w:rsidRPr="00830066" w:rsidRDefault="00830066" w:rsidP="00830066">
            <w:pPr>
              <w:jc w:val="center"/>
            </w:pPr>
            <w:r w:rsidRPr="00830066">
              <w:t>м2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6207A9" w14:textId="77777777" w:rsidR="00830066" w:rsidRPr="00830066" w:rsidRDefault="00830066" w:rsidP="00830066">
            <w:pPr>
              <w:jc w:val="center"/>
            </w:pPr>
            <w:r w:rsidRPr="00830066">
              <w:t>360,9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BCCA3B3" w14:textId="77777777" w:rsidR="00830066" w:rsidRPr="00830066" w:rsidRDefault="00830066" w:rsidP="00830066">
            <w:pPr>
              <w:jc w:val="center"/>
            </w:pPr>
            <w:r w:rsidRPr="00830066">
              <w:t>Негорючая плита теплоизоляционная на основе базальтового минераловатного волокна плотностью не менее 100кг/м3. Общий расход 2,0м3</w:t>
            </w:r>
          </w:p>
        </w:tc>
      </w:tr>
      <w:tr w:rsidR="00830066" w:rsidRPr="00830066" w14:paraId="454131D8" w14:textId="77777777" w:rsidTr="00830066">
        <w:trPr>
          <w:trHeight w:val="738"/>
        </w:trPr>
        <w:tc>
          <w:tcPr>
            <w:tcW w:w="820" w:type="dxa"/>
            <w:shd w:val="clear" w:color="auto" w:fill="auto"/>
            <w:vAlign w:val="center"/>
            <w:hideMark/>
          </w:tcPr>
          <w:p w14:paraId="36FC29F1" w14:textId="77777777" w:rsidR="00830066" w:rsidRPr="00830066" w:rsidRDefault="00830066" w:rsidP="00830066">
            <w:r w:rsidRPr="00830066">
              <w:t>3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02E1DD38" w14:textId="77777777" w:rsidR="00830066" w:rsidRPr="00830066" w:rsidRDefault="00830066" w:rsidP="00830066">
            <w:r w:rsidRPr="00830066">
              <w:t>Обезжиривание стропильных ферм, связей, распорок перед огрунтовкой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DF05894" w14:textId="77777777" w:rsidR="00830066" w:rsidRPr="00830066" w:rsidRDefault="00830066" w:rsidP="00830066">
            <w:pPr>
              <w:jc w:val="center"/>
            </w:pPr>
            <w:r w:rsidRPr="00830066">
              <w:t>м2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882F830" w14:textId="5C5AD295" w:rsidR="00830066" w:rsidRPr="00830066" w:rsidRDefault="00830066" w:rsidP="00830066">
            <w:pPr>
              <w:jc w:val="center"/>
            </w:pPr>
            <w:r w:rsidRPr="00830066">
              <w:t>3</w:t>
            </w:r>
            <w:r w:rsidR="00CB57E1">
              <w:t xml:space="preserve"> </w:t>
            </w:r>
            <w:r w:rsidRPr="00830066">
              <w:t>245,5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37832C9" w14:textId="22D26BDD" w:rsidR="00830066" w:rsidRPr="00830066" w:rsidRDefault="00830066" w:rsidP="00830066">
            <w:pPr>
              <w:jc w:val="center"/>
            </w:pPr>
          </w:p>
        </w:tc>
      </w:tr>
      <w:tr w:rsidR="00830066" w:rsidRPr="00830066" w14:paraId="73509EE5" w14:textId="77777777" w:rsidTr="00830066">
        <w:trPr>
          <w:trHeight w:val="1125"/>
        </w:trPr>
        <w:tc>
          <w:tcPr>
            <w:tcW w:w="820" w:type="dxa"/>
            <w:shd w:val="clear" w:color="auto" w:fill="auto"/>
            <w:vAlign w:val="center"/>
            <w:hideMark/>
          </w:tcPr>
          <w:p w14:paraId="712209BA" w14:textId="77777777" w:rsidR="00830066" w:rsidRPr="00830066" w:rsidRDefault="00830066" w:rsidP="00830066">
            <w:r w:rsidRPr="00830066">
              <w:t>4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41DC11BE" w14:textId="77777777" w:rsidR="00830066" w:rsidRPr="00830066" w:rsidRDefault="00830066" w:rsidP="00830066">
            <w:r w:rsidRPr="00830066">
              <w:t>Загрунтовать металлоконструкции грунтовкой толщиной не менее 0,05 мм по ГОСТ 25129-82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2A17287" w14:textId="77777777" w:rsidR="00830066" w:rsidRPr="00830066" w:rsidRDefault="00830066" w:rsidP="00830066">
            <w:pPr>
              <w:jc w:val="center"/>
            </w:pPr>
            <w:r w:rsidRPr="00830066">
              <w:t>м2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6B369F9" w14:textId="234D7F63" w:rsidR="00830066" w:rsidRPr="00830066" w:rsidRDefault="00830066" w:rsidP="00830066">
            <w:pPr>
              <w:jc w:val="center"/>
            </w:pPr>
            <w:r w:rsidRPr="00830066">
              <w:t>3</w:t>
            </w:r>
            <w:r w:rsidR="00CB57E1">
              <w:t xml:space="preserve"> </w:t>
            </w:r>
            <w:r w:rsidRPr="00830066">
              <w:t>245,5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F579DB" w14:textId="77777777" w:rsidR="00830066" w:rsidRPr="00830066" w:rsidRDefault="00830066" w:rsidP="00830066">
            <w:pPr>
              <w:jc w:val="center"/>
            </w:pPr>
            <w:r w:rsidRPr="00830066">
              <w:t>Грунтовка ГФ-022</w:t>
            </w:r>
          </w:p>
        </w:tc>
      </w:tr>
      <w:tr w:rsidR="00830066" w:rsidRPr="00830066" w14:paraId="6F38F7F2" w14:textId="77777777" w:rsidTr="00830066">
        <w:trPr>
          <w:trHeight w:val="979"/>
        </w:trPr>
        <w:tc>
          <w:tcPr>
            <w:tcW w:w="820" w:type="dxa"/>
            <w:shd w:val="clear" w:color="auto" w:fill="auto"/>
            <w:vAlign w:val="center"/>
            <w:hideMark/>
          </w:tcPr>
          <w:p w14:paraId="76ECBD4F" w14:textId="77777777" w:rsidR="00830066" w:rsidRPr="00830066" w:rsidRDefault="00830066" w:rsidP="00830066">
            <w:r w:rsidRPr="00830066">
              <w:t>5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7327854B" w14:textId="153690E9" w:rsidR="00830066" w:rsidRPr="00830066" w:rsidRDefault="00830066" w:rsidP="00830066">
            <w:r w:rsidRPr="00830066">
              <w:t>Нанесение огнезащитного материала на стропильных ферм, связей, распорок до предела огн</w:t>
            </w:r>
            <w:r>
              <w:t>е</w:t>
            </w:r>
            <w:r w:rsidRPr="00830066">
              <w:t>сто</w:t>
            </w:r>
            <w:r>
              <w:t>й</w:t>
            </w:r>
            <w:r w:rsidRPr="00830066">
              <w:t xml:space="preserve">кости R15.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31895A" w14:textId="77777777" w:rsidR="00830066" w:rsidRPr="00830066" w:rsidRDefault="00830066" w:rsidP="00830066">
            <w:pPr>
              <w:jc w:val="center"/>
            </w:pPr>
            <w:r w:rsidRPr="00830066">
              <w:t>м2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6F2C51" w14:textId="6F1CC9F6" w:rsidR="00830066" w:rsidRPr="00830066" w:rsidRDefault="00830066" w:rsidP="00830066">
            <w:pPr>
              <w:jc w:val="center"/>
            </w:pPr>
            <w:r w:rsidRPr="00830066">
              <w:t>2</w:t>
            </w:r>
            <w:r w:rsidR="00CB57E1">
              <w:t xml:space="preserve"> </w:t>
            </w:r>
            <w:r w:rsidRPr="00830066">
              <w:t>923,1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D040B7A" w14:textId="6B9A3CB5" w:rsidR="00830066" w:rsidRPr="00830066" w:rsidRDefault="00830066" w:rsidP="00830066">
            <w:pPr>
              <w:jc w:val="center"/>
            </w:pPr>
            <w:r w:rsidRPr="00830066">
              <w:t xml:space="preserve">Огнезащитный состав Неофлейм 513 расход 1,5кг/м2, до предела R15, толщиной не менее 2,0мм. </w:t>
            </w:r>
            <w:r w:rsidRPr="00830066">
              <w:br/>
              <w:t>Итого потребность материала 1986,3кг</w:t>
            </w:r>
          </w:p>
        </w:tc>
      </w:tr>
      <w:tr w:rsidR="00830066" w:rsidRPr="00830066" w14:paraId="5CA37A64" w14:textId="77777777" w:rsidTr="00830066">
        <w:trPr>
          <w:trHeight w:val="1404"/>
        </w:trPr>
        <w:tc>
          <w:tcPr>
            <w:tcW w:w="820" w:type="dxa"/>
            <w:shd w:val="clear" w:color="auto" w:fill="auto"/>
            <w:vAlign w:val="center"/>
            <w:hideMark/>
          </w:tcPr>
          <w:p w14:paraId="778CFAB1" w14:textId="77777777" w:rsidR="00830066" w:rsidRPr="00830066" w:rsidRDefault="00830066" w:rsidP="00830066">
            <w:r w:rsidRPr="00830066">
              <w:lastRenderedPageBreak/>
              <w:t>6</w:t>
            </w:r>
          </w:p>
        </w:tc>
        <w:tc>
          <w:tcPr>
            <w:tcW w:w="5271" w:type="dxa"/>
            <w:shd w:val="clear" w:color="auto" w:fill="auto"/>
            <w:vAlign w:val="center"/>
            <w:hideMark/>
          </w:tcPr>
          <w:p w14:paraId="767A5B33" w14:textId="77777777" w:rsidR="00830066" w:rsidRPr="00830066" w:rsidRDefault="00830066" w:rsidP="00830066">
            <w:r w:rsidRPr="00830066">
              <w:t>Нанесение верхнего защитно-декоративного слоя (на 4 слоя)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0999F4" w14:textId="77777777" w:rsidR="00830066" w:rsidRPr="00830066" w:rsidRDefault="00830066" w:rsidP="00830066">
            <w:pPr>
              <w:jc w:val="center"/>
            </w:pPr>
            <w:r w:rsidRPr="00830066">
              <w:t>м2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640B2B" w14:textId="3E7CC9C5" w:rsidR="00830066" w:rsidRPr="00830066" w:rsidRDefault="00830066" w:rsidP="00830066">
            <w:pPr>
              <w:jc w:val="center"/>
            </w:pPr>
            <w:r w:rsidRPr="00830066">
              <w:t>2</w:t>
            </w:r>
            <w:r w:rsidR="00CB57E1">
              <w:t xml:space="preserve"> </w:t>
            </w:r>
            <w:r w:rsidRPr="00830066">
              <w:t>923,1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0D4F2F" w14:textId="77777777" w:rsidR="00830066" w:rsidRPr="00830066" w:rsidRDefault="00830066" w:rsidP="00830066">
            <w:pPr>
              <w:jc w:val="center"/>
            </w:pPr>
            <w:r w:rsidRPr="00830066">
              <w:t>Эмаль ХП-7120, расход 0,25кг/м2,  в 4 слоя.</w:t>
            </w:r>
            <w:r w:rsidRPr="00830066">
              <w:br/>
              <w:t>2923,1х0,25х4</w:t>
            </w:r>
            <w:r w:rsidRPr="00830066">
              <w:br/>
              <w:t>Итого потребность материала 2923,1кг</w:t>
            </w:r>
          </w:p>
        </w:tc>
      </w:tr>
    </w:tbl>
    <w:p w14:paraId="1FFE6EBE" w14:textId="77777777" w:rsidR="00047B49" w:rsidRDefault="00047B49" w:rsidP="00CE01DF">
      <w:pPr>
        <w:tabs>
          <w:tab w:val="left" w:pos="8490"/>
        </w:tabs>
        <w:jc w:val="center"/>
      </w:pPr>
    </w:p>
    <w:p w14:paraId="2B4FA798" w14:textId="29DD4B76" w:rsidR="00E3701C" w:rsidRDefault="00E3701C" w:rsidP="00923900">
      <w:pPr>
        <w:tabs>
          <w:tab w:val="left" w:pos="8490"/>
        </w:tabs>
      </w:pPr>
    </w:p>
    <w:p w14:paraId="29A4AE28" w14:textId="2DBA0887" w:rsidR="00E3701C" w:rsidRDefault="00E3701C" w:rsidP="00923900">
      <w:pPr>
        <w:tabs>
          <w:tab w:val="left" w:pos="8490"/>
        </w:tabs>
      </w:pPr>
    </w:p>
    <w:p w14:paraId="0E6973D4" w14:textId="77777777" w:rsidR="00F54957" w:rsidRDefault="00E3701C" w:rsidP="00E3701C">
      <w:pPr>
        <w:jc w:val="both"/>
        <w:rPr>
          <w:b/>
        </w:rPr>
      </w:pPr>
      <w:r w:rsidRPr="00E714DB">
        <w:rPr>
          <w:b/>
        </w:rPr>
        <w:t xml:space="preserve">Примечание: </w:t>
      </w:r>
    </w:p>
    <w:p w14:paraId="15E7121B" w14:textId="4128E3D3" w:rsidR="00E3701C" w:rsidRDefault="00F54957" w:rsidP="00E3701C">
      <w:pPr>
        <w:jc w:val="both"/>
      </w:pPr>
      <w:r w:rsidRPr="00F54957">
        <w:t>1.</w:t>
      </w:r>
      <w:r>
        <w:rPr>
          <w:b/>
        </w:rPr>
        <w:t xml:space="preserve"> </w:t>
      </w:r>
      <w:r w:rsidR="00E3701C" w:rsidRPr="00E714DB">
        <w:t>Указанные марки/производители материалов могут быть заменены аналогами полностью соответствующими</w:t>
      </w:r>
      <w:r w:rsidR="00E3701C">
        <w:t xml:space="preserve"> техническим характеристикам. Объемы по требуемым материалам указаны ориентировочные.</w:t>
      </w:r>
    </w:p>
    <w:p w14:paraId="41373347" w14:textId="77777777" w:rsidR="00BC25C9" w:rsidRDefault="00BC25C9" w:rsidP="00E3701C">
      <w:pPr>
        <w:jc w:val="both"/>
      </w:pPr>
    </w:p>
    <w:p w14:paraId="58B8FBDA" w14:textId="6D32641A" w:rsidR="00F54957" w:rsidRPr="00E714DB" w:rsidRDefault="00F54957" w:rsidP="00E3701C">
      <w:pPr>
        <w:jc w:val="both"/>
        <w:rPr>
          <w:b/>
        </w:rPr>
      </w:pPr>
      <w:r>
        <w:t xml:space="preserve">2. Представитель Исполнителя при участии в данном конкурсе должен посетить объект АО «ПГК», на котором будут выполняться работы, для согласования и уточнения объема работ и составления корректного коммерческого предложения в рамках данного конкурса.  </w:t>
      </w:r>
    </w:p>
    <w:p w14:paraId="54E5EE45" w14:textId="13F2B4FF" w:rsidR="00E3701C" w:rsidRDefault="00E3701C" w:rsidP="00923900">
      <w:pPr>
        <w:tabs>
          <w:tab w:val="left" w:pos="8490"/>
        </w:tabs>
      </w:pPr>
    </w:p>
    <w:p w14:paraId="61164BA3" w14:textId="2F60A47A" w:rsidR="00E3701C" w:rsidRDefault="00E3701C" w:rsidP="00923900">
      <w:pPr>
        <w:tabs>
          <w:tab w:val="left" w:pos="8490"/>
        </w:tabs>
      </w:pPr>
    </w:p>
    <w:p w14:paraId="2992A441" w14:textId="79B41379" w:rsidR="00E3701C" w:rsidRDefault="00E3701C" w:rsidP="00923900">
      <w:pPr>
        <w:tabs>
          <w:tab w:val="left" w:pos="8490"/>
        </w:tabs>
      </w:pPr>
    </w:p>
    <w:p w14:paraId="4756003D" w14:textId="49540365" w:rsidR="00E72CE9" w:rsidRDefault="00E72CE9" w:rsidP="00923900">
      <w:pPr>
        <w:tabs>
          <w:tab w:val="left" w:pos="8490"/>
        </w:tabs>
      </w:pPr>
    </w:p>
    <w:p w14:paraId="37130E5C" w14:textId="711AC300" w:rsidR="00E72CE9" w:rsidRDefault="00E72CE9" w:rsidP="00923900">
      <w:pPr>
        <w:tabs>
          <w:tab w:val="left" w:pos="8490"/>
        </w:tabs>
      </w:pPr>
    </w:p>
    <w:p w14:paraId="6F68EC44" w14:textId="273CE15E" w:rsidR="00E72CE9" w:rsidRDefault="00E72CE9" w:rsidP="00923900">
      <w:pPr>
        <w:tabs>
          <w:tab w:val="left" w:pos="8490"/>
        </w:tabs>
      </w:pPr>
    </w:p>
    <w:p w14:paraId="659EA5F1" w14:textId="125103BE" w:rsidR="00E72CE9" w:rsidRDefault="00E72CE9" w:rsidP="00923900">
      <w:pPr>
        <w:tabs>
          <w:tab w:val="left" w:pos="8490"/>
        </w:tabs>
      </w:pPr>
    </w:p>
    <w:p w14:paraId="490946CC" w14:textId="03EDD17C" w:rsidR="00E72CE9" w:rsidRDefault="00E72CE9" w:rsidP="00923900">
      <w:pPr>
        <w:tabs>
          <w:tab w:val="left" w:pos="8490"/>
        </w:tabs>
      </w:pPr>
    </w:p>
    <w:p w14:paraId="558A3F90" w14:textId="33B55606" w:rsidR="00E72CE9" w:rsidRDefault="00E72CE9" w:rsidP="00923900">
      <w:pPr>
        <w:tabs>
          <w:tab w:val="left" w:pos="8490"/>
        </w:tabs>
      </w:pPr>
    </w:p>
    <w:p w14:paraId="4EB1EE6F" w14:textId="1B14F264" w:rsidR="00E72CE9" w:rsidRDefault="00E72CE9" w:rsidP="00923900">
      <w:pPr>
        <w:tabs>
          <w:tab w:val="left" w:pos="8490"/>
        </w:tabs>
      </w:pPr>
    </w:p>
    <w:p w14:paraId="0DA3A68C" w14:textId="5A38EF85" w:rsidR="00E72CE9" w:rsidRDefault="00E72CE9" w:rsidP="00923900">
      <w:pPr>
        <w:tabs>
          <w:tab w:val="left" w:pos="8490"/>
        </w:tabs>
      </w:pPr>
    </w:p>
    <w:p w14:paraId="5549B707" w14:textId="07FF6F19" w:rsidR="00E72CE9" w:rsidRDefault="00E72CE9" w:rsidP="00923900">
      <w:pPr>
        <w:tabs>
          <w:tab w:val="left" w:pos="8490"/>
        </w:tabs>
      </w:pPr>
    </w:p>
    <w:p w14:paraId="6D55C69B" w14:textId="77777777" w:rsidR="00E72CE9" w:rsidRDefault="00E72CE9" w:rsidP="00923900">
      <w:pPr>
        <w:tabs>
          <w:tab w:val="left" w:pos="8490"/>
        </w:tabs>
      </w:pPr>
    </w:p>
    <w:p w14:paraId="47AFCFC1" w14:textId="5CAE5DBD" w:rsidR="00E3701C" w:rsidRDefault="00E3701C" w:rsidP="00923900">
      <w:pPr>
        <w:tabs>
          <w:tab w:val="left" w:pos="8490"/>
        </w:tabs>
      </w:pPr>
    </w:p>
    <w:p w14:paraId="284F03E3" w14:textId="7A54E857" w:rsidR="00E3701C" w:rsidRDefault="00E3701C" w:rsidP="00923900">
      <w:pPr>
        <w:tabs>
          <w:tab w:val="left" w:pos="8490"/>
        </w:tabs>
      </w:pPr>
    </w:p>
    <w:sectPr w:rsidR="00E3701C" w:rsidSect="0002147B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BBA99" w14:textId="77777777" w:rsidR="009531E9" w:rsidRDefault="009531E9">
      <w:r>
        <w:separator/>
      </w:r>
    </w:p>
  </w:endnote>
  <w:endnote w:type="continuationSeparator" w:id="0">
    <w:p w14:paraId="6B9CCD4C" w14:textId="77777777" w:rsidR="009531E9" w:rsidRDefault="0095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BC3FA" w14:textId="77777777" w:rsidR="009531E9" w:rsidRDefault="009531E9">
      <w:r>
        <w:separator/>
      </w:r>
    </w:p>
  </w:footnote>
  <w:footnote w:type="continuationSeparator" w:id="0">
    <w:p w14:paraId="31F85C99" w14:textId="77777777" w:rsidR="009531E9" w:rsidRDefault="0095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75911" w14:textId="77777777" w:rsidR="00CE01DF" w:rsidRPr="0090076A" w:rsidRDefault="00CE01DF" w:rsidP="002B2BBE">
    <w:pPr>
      <w:pStyle w:val="a3"/>
      <w:jc w:val="right"/>
      <w:rPr>
        <w:rFonts w:ascii="Times New Roman" w:hAnsi="Times New Roman" w:cs="Times New Roman"/>
        <w:sz w:val="22"/>
        <w:szCs w:val="22"/>
      </w:rPr>
    </w:pPr>
    <w:r w:rsidRPr="0090076A">
      <w:rPr>
        <w:rFonts w:ascii="Times New Roman" w:hAnsi="Times New Roman" w:cs="Times New Roman"/>
        <w:sz w:val="22"/>
        <w:szCs w:val="22"/>
      </w:rPr>
      <w:t>Приложение № 1</w:t>
    </w:r>
    <w:r>
      <w:rPr>
        <w:rFonts w:ascii="Times New Roman" w:hAnsi="Times New Roman" w:cs="Times New Roman"/>
        <w:sz w:val="22"/>
        <w:szCs w:val="22"/>
      </w:rPr>
      <w:t xml:space="preserve"> – Техническое задание</w:t>
    </w:r>
  </w:p>
  <w:p w14:paraId="010C2B41" w14:textId="2B134AFA" w:rsidR="00CE01DF" w:rsidRDefault="00CE01DF" w:rsidP="00D50C0C">
    <w:pPr>
      <w:pStyle w:val="a3"/>
    </w:pPr>
  </w:p>
  <w:p w14:paraId="1E3029BF" w14:textId="77777777" w:rsidR="00CE01DF" w:rsidRPr="00E51FA9" w:rsidRDefault="00CE01DF" w:rsidP="00D50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C2FA0"/>
    <w:multiLevelType w:val="multilevel"/>
    <w:tmpl w:val="74C89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B024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7208EA"/>
    <w:multiLevelType w:val="multilevel"/>
    <w:tmpl w:val="341EBE5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97F01B9"/>
    <w:multiLevelType w:val="multilevel"/>
    <w:tmpl w:val="85521D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B3F199D"/>
    <w:multiLevelType w:val="hybridMultilevel"/>
    <w:tmpl w:val="9682935E"/>
    <w:lvl w:ilvl="0" w:tplc="288AC0F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F0467"/>
    <w:multiLevelType w:val="hybridMultilevel"/>
    <w:tmpl w:val="5198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A59BB"/>
    <w:multiLevelType w:val="multilevel"/>
    <w:tmpl w:val="6A64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1024DA"/>
    <w:multiLevelType w:val="hybridMultilevel"/>
    <w:tmpl w:val="4A62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1936"/>
    <w:multiLevelType w:val="hybridMultilevel"/>
    <w:tmpl w:val="8B7A6908"/>
    <w:lvl w:ilvl="0" w:tplc="DC5681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66127"/>
    <w:multiLevelType w:val="multilevel"/>
    <w:tmpl w:val="84321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195276"/>
    <w:multiLevelType w:val="hybridMultilevel"/>
    <w:tmpl w:val="4F2A93F4"/>
    <w:lvl w:ilvl="0" w:tplc="ABEAC2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F7F92"/>
    <w:multiLevelType w:val="multilevel"/>
    <w:tmpl w:val="FA3EB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B10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924D12"/>
    <w:multiLevelType w:val="hybridMultilevel"/>
    <w:tmpl w:val="86C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3CF6"/>
    <w:multiLevelType w:val="hybridMultilevel"/>
    <w:tmpl w:val="F86C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7348"/>
    <w:multiLevelType w:val="hybridMultilevel"/>
    <w:tmpl w:val="AF0CD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903"/>
    <w:multiLevelType w:val="hybridMultilevel"/>
    <w:tmpl w:val="2C82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69DD"/>
    <w:multiLevelType w:val="multilevel"/>
    <w:tmpl w:val="2278BB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3FA674AB"/>
    <w:multiLevelType w:val="multilevel"/>
    <w:tmpl w:val="99561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A44F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B45AC8"/>
    <w:multiLevelType w:val="multilevel"/>
    <w:tmpl w:val="79EE0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3B27A5"/>
    <w:multiLevelType w:val="hybridMultilevel"/>
    <w:tmpl w:val="3B58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B3FF0"/>
    <w:multiLevelType w:val="multilevel"/>
    <w:tmpl w:val="53D8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A17DC1"/>
    <w:multiLevelType w:val="multilevel"/>
    <w:tmpl w:val="39AC06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353207"/>
    <w:multiLevelType w:val="multilevel"/>
    <w:tmpl w:val="0310E1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738A33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970FF2"/>
    <w:multiLevelType w:val="hybridMultilevel"/>
    <w:tmpl w:val="B86A4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48EC"/>
    <w:multiLevelType w:val="multilevel"/>
    <w:tmpl w:val="ADF892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7AB82C8D"/>
    <w:multiLevelType w:val="multilevel"/>
    <w:tmpl w:val="B8D0AF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FC757C5"/>
    <w:multiLevelType w:val="multilevel"/>
    <w:tmpl w:val="D27A14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4"/>
  </w:num>
  <w:num w:numId="4">
    <w:abstractNumId w:val="14"/>
  </w:num>
  <w:num w:numId="5">
    <w:abstractNumId w:val="12"/>
  </w:num>
  <w:num w:numId="6">
    <w:abstractNumId w:val="19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3"/>
  </w:num>
  <w:num w:numId="13">
    <w:abstractNumId w:val="26"/>
  </w:num>
  <w:num w:numId="14">
    <w:abstractNumId w:val="21"/>
  </w:num>
  <w:num w:numId="15">
    <w:abstractNumId w:val="9"/>
  </w:num>
  <w:num w:numId="16">
    <w:abstractNumId w:val="16"/>
  </w:num>
  <w:num w:numId="17">
    <w:abstractNumId w:val="4"/>
  </w:num>
  <w:num w:numId="18">
    <w:abstractNumId w:val="23"/>
  </w:num>
  <w:num w:numId="19">
    <w:abstractNumId w:val="18"/>
  </w:num>
  <w:num w:numId="20">
    <w:abstractNumId w:val="28"/>
  </w:num>
  <w:num w:numId="21">
    <w:abstractNumId w:val="3"/>
  </w:num>
  <w:num w:numId="22">
    <w:abstractNumId w:val="25"/>
  </w:num>
  <w:num w:numId="23">
    <w:abstractNumId w:val="29"/>
  </w:num>
  <w:num w:numId="24">
    <w:abstractNumId w:val="30"/>
  </w:num>
  <w:num w:numId="25">
    <w:abstractNumId w:val="15"/>
  </w:num>
  <w:num w:numId="26">
    <w:abstractNumId w:val="22"/>
  </w:num>
  <w:num w:numId="27">
    <w:abstractNumId w:val="17"/>
  </w:num>
  <w:num w:numId="28">
    <w:abstractNumId w:val="27"/>
  </w:num>
  <w:num w:numId="29">
    <w:abstractNumId w:val="5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B5"/>
    <w:rsid w:val="00001A07"/>
    <w:rsid w:val="000075E2"/>
    <w:rsid w:val="00011C7E"/>
    <w:rsid w:val="000153EB"/>
    <w:rsid w:val="00020A16"/>
    <w:rsid w:val="0002147B"/>
    <w:rsid w:val="00047B49"/>
    <w:rsid w:val="00054BF0"/>
    <w:rsid w:val="00065213"/>
    <w:rsid w:val="00084CEA"/>
    <w:rsid w:val="00086703"/>
    <w:rsid w:val="000C094F"/>
    <w:rsid w:val="000C22A2"/>
    <w:rsid w:val="000E101E"/>
    <w:rsid w:val="000E64F9"/>
    <w:rsid w:val="000F3337"/>
    <w:rsid w:val="0010022A"/>
    <w:rsid w:val="001047E4"/>
    <w:rsid w:val="0010549E"/>
    <w:rsid w:val="00116D5F"/>
    <w:rsid w:val="001254A0"/>
    <w:rsid w:val="001358B5"/>
    <w:rsid w:val="00141A4C"/>
    <w:rsid w:val="00142D89"/>
    <w:rsid w:val="00143BF3"/>
    <w:rsid w:val="00156B61"/>
    <w:rsid w:val="001703FF"/>
    <w:rsid w:val="00182D8F"/>
    <w:rsid w:val="0019236B"/>
    <w:rsid w:val="00194E4D"/>
    <w:rsid w:val="00196666"/>
    <w:rsid w:val="001A546C"/>
    <w:rsid w:val="001B1140"/>
    <w:rsid w:val="001B21D2"/>
    <w:rsid w:val="001C5540"/>
    <w:rsid w:val="001E0EF5"/>
    <w:rsid w:val="00203169"/>
    <w:rsid w:val="0020519A"/>
    <w:rsid w:val="0022361F"/>
    <w:rsid w:val="00225E16"/>
    <w:rsid w:val="00236AFB"/>
    <w:rsid w:val="002466B8"/>
    <w:rsid w:val="00247B02"/>
    <w:rsid w:val="0025057B"/>
    <w:rsid w:val="00262C7D"/>
    <w:rsid w:val="002B2BBE"/>
    <w:rsid w:val="002D26E0"/>
    <w:rsid w:val="002E2804"/>
    <w:rsid w:val="002E58AD"/>
    <w:rsid w:val="002F03D2"/>
    <w:rsid w:val="002F0893"/>
    <w:rsid w:val="002F4447"/>
    <w:rsid w:val="002F5464"/>
    <w:rsid w:val="002F573C"/>
    <w:rsid w:val="00307102"/>
    <w:rsid w:val="003079A5"/>
    <w:rsid w:val="00331441"/>
    <w:rsid w:val="00331CB1"/>
    <w:rsid w:val="00332BF9"/>
    <w:rsid w:val="0033392A"/>
    <w:rsid w:val="00333D12"/>
    <w:rsid w:val="0033627D"/>
    <w:rsid w:val="00347E07"/>
    <w:rsid w:val="0035322C"/>
    <w:rsid w:val="0037006A"/>
    <w:rsid w:val="00371B29"/>
    <w:rsid w:val="003941D0"/>
    <w:rsid w:val="00395B96"/>
    <w:rsid w:val="00397BE4"/>
    <w:rsid w:val="003A39C6"/>
    <w:rsid w:val="003B05B8"/>
    <w:rsid w:val="003B56A0"/>
    <w:rsid w:val="003C11D7"/>
    <w:rsid w:val="003C6A8A"/>
    <w:rsid w:val="003D10D3"/>
    <w:rsid w:val="003D464C"/>
    <w:rsid w:val="003D712C"/>
    <w:rsid w:val="003E19DB"/>
    <w:rsid w:val="003E46CE"/>
    <w:rsid w:val="003F23AB"/>
    <w:rsid w:val="003F6848"/>
    <w:rsid w:val="004011E7"/>
    <w:rsid w:val="00401FDE"/>
    <w:rsid w:val="00412C6E"/>
    <w:rsid w:val="00414437"/>
    <w:rsid w:val="00421ACA"/>
    <w:rsid w:val="00422763"/>
    <w:rsid w:val="00427577"/>
    <w:rsid w:val="00435530"/>
    <w:rsid w:val="0043703E"/>
    <w:rsid w:val="00442246"/>
    <w:rsid w:val="004537EA"/>
    <w:rsid w:val="004568D7"/>
    <w:rsid w:val="00456CB6"/>
    <w:rsid w:val="00460214"/>
    <w:rsid w:val="00463D1D"/>
    <w:rsid w:val="00470CE9"/>
    <w:rsid w:val="00491B79"/>
    <w:rsid w:val="0049347F"/>
    <w:rsid w:val="00494CF1"/>
    <w:rsid w:val="0049548F"/>
    <w:rsid w:val="004A0CCD"/>
    <w:rsid w:val="004A7013"/>
    <w:rsid w:val="004B0592"/>
    <w:rsid w:val="004B4A03"/>
    <w:rsid w:val="004C433D"/>
    <w:rsid w:val="004D55F9"/>
    <w:rsid w:val="004D5D03"/>
    <w:rsid w:val="004D6B49"/>
    <w:rsid w:val="004E5641"/>
    <w:rsid w:val="004E6412"/>
    <w:rsid w:val="004E6738"/>
    <w:rsid w:val="004E78D7"/>
    <w:rsid w:val="004F4D3B"/>
    <w:rsid w:val="004F6CBD"/>
    <w:rsid w:val="005013C0"/>
    <w:rsid w:val="00501D69"/>
    <w:rsid w:val="005060C1"/>
    <w:rsid w:val="00507FAC"/>
    <w:rsid w:val="0051443B"/>
    <w:rsid w:val="00522CB8"/>
    <w:rsid w:val="0052646F"/>
    <w:rsid w:val="0053775A"/>
    <w:rsid w:val="00540314"/>
    <w:rsid w:val="00540A93"/>
    <w:rsid w:val="00541363"/>
    <w:rsid w:val="00542D5B"/>
    <w:rsid w:val="00555FC6"/>
    <w:rsid w:val="005626BD"/>
    <w:rsid w:val="00564C0E"/>
    <w:rsid w:val="00571DE6"/>
    <w:rsid w:val="005806D6"/>
    <w:rsid w:val="005834DE"/>
    <w:rsid w:val="00584C0D"/>
    <w:rsid w:val="00586AA4"/>
    <w:rsid w:val="005911C7"/>
    <w:rsid w:val="0059745E"/>
    <w:rsid w:val="00597C03"/>
    <w:rsid w:val="005A7685"/>
    <w:rsid w:val="005A7C65"/>
    <w:rsid w:val="005C180A"/>
    <w:rsid w:val="005C1FB0"/>
    <w:rsid w:val="005C3294"/>
    <w:rsid w:val="005C5B37"/>
    <w:rsid w:val="005D14A9"/>
    <w:rsid w:val="005D6572"/>
    <w:rsid w:val="005E4E00"/>
    <w:rsid w:val="005E6BAA"/>
    <w:rsid w:val="005F6371"/>
    <w:rsid w:val="00606C61"/>
    <w:rsid w:val="006374E8"/>
    <w:rsid w:val="00641194"/>
    <w:rsid w:val="00643399"/>
    <w:rsid w:val="006461D0"/>
    <w:rsid w:val="00655CB6"/>
    <w:rsid w:val="00657F5B"/>
    <w:rsid w:val="00662FF2"/>
    <w:rsid w:val="00671864"/>
    <w:rsid w:val="00672EF8"/>
    <w:rsid w:val="006761EB"/>
    <w:rsid w:val="00676DDF"/>
    <w:rsid w:val="00682B00"/>
    <w:rsid w:val="006832B8"/>
    <w:rsid w:val="00684842"/>
    <w:rsid w:val="0069404F"/>
    <w:rsid w:val="00694A7C"/>
    <w:rsid w:val="0069724E"/>
    <w:rsid w:val="006A6E1F"/>
    <w:rsid w:val="006B4520"/>
    <w:rsid w:val="006B510B"/>
    <w:rsid w:val="006B54F9"/>
    <w:rsid w:val="006D021D"/>
    <w:rsid w:val="006D2129"/>
    <w:rsid w:val="006D40EE"/>
    <w:rsid w:val="006D4BB4"/>
    <w:rsid w:val="006E70EA"/>
    <w:rsid w:val="006F0123"/>
    <w:rsid w:val="006F7BFB"/>
    <w:rsid w:val="007060DC"/>
    <w:rsid w:val="007228F4"/>
    <w:rsid w:val="00741380"/>
    <w:rsid w:val="00741D07"/>
    <w:rsid w:val="007508C0"/>
    <w:rsid w:val="007607F6"/>
    <w:rsid w:val="00764806"/>
    <w:rsid w:val="00764827"/>
    <w:rsid w:val="00765846"/>
    <w:rsid w:val="00767685"/>
    <w:rsid w:val="0077400E"/>
    <w:rsid w:val="00784806"/>
    <w:rsid w:val="007905A6"/>
    <w:rsid w:val="00790D52"/>
    <w:rsid w:val="00791962"/>
    <w:rsid w:val="00796724"/>
    <w:rsid w:val="007A10F8"/>
    <w:rsid w:val="007B28BB"/>
    <w:rsid w:val="007B5D6A"/>
    <w:rsid w:val="007C7638"/>
    <w:rsid w:val="007D3D6E"/>
    <w:rsid w:val="007E34A7"/>
    <w:rsid w:val="00800B5F"/>
    <w:rsid w:val="0080421E"/>
    <w:rsid w:val="0080449E"/>
    <w:rsid w:val="0081320B"/>
    <w:rsid w:val="00830066"/>
    <w:rsid w:val="00833620"/>
    <w:rsid w:val="00833BB8"/>
    <w:rsid w:val="00836237"/>
    <w:rsid w:val="00842FEF"/>
    <w:rsid w:val="0084482A"/>
    <w:rsid w:val="00855613"/>
    <w:rsid w:val="00860545"/>
    <w:rsid w:val="00861D9E"/>
    <w:rsid w:val="00862970"/>
    <w:rsid w:val="008A0360"/>
    <w:rsid w:val="008A15EC"/>
    <w:rsid w:val="008A668C"/>
    <w:rsid w:val="008B2D6F"/>
    <w:rsid w:val="008C1A9D"/>
    <w:rsid w:val="008C6144"/>
    <w:rsid w:val="008D6BE9"/>
    <w:rsid w:val="008F2951"/>
    <w:rsid w:val="008F2A7C"/>
    <w:rsid w:val="009026D2"/>
    <w:rsid w:val="00911A7A"/>
    <w:rsid w:val="00912CB7"/>
    <w:rsid w:val="00915C63"/>
    <w:rsid w:val="00916A49"/>
    <w:rsid w:val="00921BD2"/>
    <w:rsid w:val="00923900"/>
    <w:rsid w:val="00924B58"/>
    <w:rsid w:val="0092611C"/>
    <w:rsid w:val="0092683D"/>
    <w:rsid w:val="00933F15"/>
    <w:rsid w:val="0093430C"/>
    <w:rsid w:val="0093754A"/>
    <w:rsid w:val="00937E1D"/>
    <w:rsid w:val="00940FF8"/>
    <w:rsid w:val="009463EA"/>
    <w:rsid w:val="00951C2B"/>
    <w:rsid w:val="009531E9"/>
    <w:rsid w:val="009536FE"/>
    <w:rsid w:val="009650C6"/>
    <w:rsid w:val="009717C7"/>
    <w:rsid w:val="009878C3"/>
    <w:rsid w:val="00987F95"/>
    <w:rsid w:val="009913FE"/>
    <w:rsid w:val="009A7F1C"/>
    <w:rsid w:val="009B0D54"/>
    <w:rsid w:val="009B1541"/>
    <w:rsid w:val="009C4D8F"/>
    <w:rsid w:val="009D0BC0"/>
    <w:rsid w:val="009D4EA4"/>
    <w:rsid w:val="009D620D"/>
    <w:rsid w:val="009E20DA"/>
    <w:rsid w:val="009F3F99"/>
    <w:rsid w:val="009F5EF5"/>
    <w:rsid w:val="009F6D49"/>
    <w:rsid w:val="009F74E1"/>
    <w:rsid w:val="00A07ED3"/>
    <w:rsid w:val="00A10BB4"/>
    <w:rsid w:val="00A23840"/>
    <w:rsid w:val="00A25DEA"/>
    <w:rsid w:val="00A41F0B"/>
    <w:rsid w:val="00A53D8E"/>
    <w:rsid w:val="00A645ED"/>
    <w:rsid w:val="00A66AAE"/>
    <w:rsid w:val="00A73BBA"/>
    <w:rsid w:val="00A84818"/>
    <w:rsid w:val="00A90A4E"/>
    <w:rsid w:val="00A95F5C"/>
    <w:rsid w:val="00AA146F"/>
    <w:rsid w:val="00AA7F70"/>
    <w:rsid w:val="00AB1936"/>
    <w:rsid w:val="00AC1272"/>
    <w:rsid w:val="00AC2785"/>
    <w:rsid w:val="00AC4888"/>
    <w:rsid w:val="00AC4D75"/>
    <w:rsid w:val="00AD4031"/>
    <w:rsid w:val="00AF2C9E"/>
    <w:rsid w:val="00B02282"/>
    <w:rsid w:val="00B22688"/>
    <w:rsid w:val="00B24972"/>
    <w:rsid w:val="00B26F4E"/>
    <w:rsid w:val="00B345A4"/>
    <w:rsid w:val="00B370EE"/>
    <w:rsid w:val="00B40C15"/>
    <w:rsid w:val="00B4725F"/>
    <w:rsid w:val="00B47CDA"/>
    <w:rsid w:val="00B529D9"/>
    <w:rsid w:val="00B56EF0"/>
    <w:rsid w:val="00B626AF"/>
    <w:rsid w:val="00B62B49"/>
    <w:rsid w:val="00B633DB"/>
    <w:rsid w:val="00B653B6"/>
    <w:rsid w:val="00B657FC"/>
    <w:rsid w:val="00B65B30"/>
    <w:rsid w:val="00B760C0"/>
    <w:rsid w:val="00B77B9A"/>
    <w:rsid w:val="00B77FB8"/>
    <w:rsid w:val="00B81DD6"/>
    <w:rsid w:val="00B854DE"/>
    <w:rsid w:val="00B8574E"/>
    <w:rsid w:val="00B928F7"/>
    <w:rsid w:val="00BA103F"/>
    <w:rsid w:val="00BA46D8"/>
    <w:rsid w:val="00BB132A"/>
    <w:rsid w:val="00BC25C9"/>
    <w:rsid w:val="00BD212A"/>
    <w:rsid w:val="00BD26AC"/>
    <w:rsid w:val="00BD7408"/>
    <w:rsid w:val="00BE0774"/>
    <w:rsid w:val="00BE3BB8"/>
    <w:rsid w:val="00BE4E76"/>
    <w:rsid w:val="00BF254D"/>
    <w:rsid w:val="00BF70DA"/>
    <w:rsid w:val="00C001B8"/>
    <w:rsid w:val="00C032EF"/>
    <w:rsid w:val="00C0549B"/>
    <w:rsid w:val="00C144FB"/>
    <w:rsid w:val="00C26E11"/>
    <w:rsid w:val="00C32A3E"/>
    <w:rsid w:val="00C33CA7"/>
    <w:rsid w:val="00C36CFC"/>
    <w:rsid w:val="00C5430B"/>
    <w:rsid w:val="00C629CE"/>
    <w:rsid w:val="00C767FC"/>
    <w:rsid w:val="00C77AE8"/>
    <w:rsid w:val="00C81AC1"/>
    <w:rsid w:val="00C82252"/>
    <w:rsid w:val="00C90861"/>
    <w:rsid w:val="00C914B2"/>
    <w:rsid w:val="00C940E7"/>
    <w:rsid w:val="00C96D4E"/>
    <w:rsid w:val="00CA2118"/>
    <w:rsid w:val="00CA4DBB"/>
    <w:rsid w:val="00CB57E1"/>
    <w:rsid w:val="00CC235B"/>
    <w:rsid w:val="00CC2942"/>
    <w:rsid w:val="00CC52FC"/>
    <w:rsid w:val="00CC61F5"/>
    <w:rsid w:val="00CC6F8F"/>
    <w:rsid w:val="00CD04F4"/>
    <w:rsid w:val="00CE01DF"/>
    <w:rsid w:val="00CF23AD"/>
    <w:rsid w:val="00CF5F3E"/>
    <w:rsid w:val="00D15389"/>
    <w:rsid w:val="00D22DF5"/>
    <w:rsid w:val="00D247B8"/>
    <w:rsid w:val="00D30F8D"/>
    <w:rsid w:val="00D31570"/>
    <w:rsid w:val="00D3272A"/>
    <w:rsid w:val="00D41B01"/>
    <w:rsid w:val="00D4711B"/>
    <w:rsid w:val="00D50C0C"/>
    <w:rsid w:val="00D633FE"/>
    <w:rsid w:val="00D67C2C"/>
    <w:rsid w:val="00D721C9"/>
    <w:rsid w:val="00D845BD"/>
    <w:rsid w:val="00D86406"/>
    <w:rsid w:val="00D927B1"/>
    <w:rsid w:val="00D9338C"/>
    <w:rsid w:val="00DA0AF2"/>
    <w:rsid w:val="00DA1484"/>
    <w:rsid w:val="00DA48ED"/>
    <w:rsid w:val="00DB297B"/>
    <w:rsid w:val="00DB3B1F"/>
    <w:rsid w:val="00DB5FB6"/>
    <w:rsid w:val="00DB600F"/>
    <w:rsid w:val="00DB6BC6"/>
    <w:rsid w:val="00DC7C30"/>
    <w:rsid w:val="00DD0C95"/>
    <w:rsid w:val="00DE4578"/>
    <w:rsid w:val="00DF5CD3"/>
    <w:rsid w:val="00DF71C6"/>
    <w:rsid w:val="00E22FE4"/>
    <w:rsid w:val="00E239EA"/>
    <w:rsid w:val="00E2716A"/>
    <w:rsid w:val="00E3055B"/>
    <w:rsid w:val="00E30E3B"/>
    <w:rsid w:val="00E341F5"/>
    <w:rsid w:val="00E3701C"/>
    <w:rsid w:val="00E47519"/>
    <w:rsid w:val="00E62272"/>
    <w:rsid w:val="00E673AD"/>
    <w:rsid w:val="00E714DB"/>
    <w:rsid w:val="00E72CE9"/>
    <w:rsid w:val="00E7344E"/>
    <w:rsid w:val="00E767D7"/>
    <w:rsid w:val="00E83AB7"/>
    <w:rsid w:val="00E90B27"/>
    <w:rsid w:val="00E958DD"/>
    <w:rsid w:val="00EA197C"/>
    <w:rsid w:val="00EB1566"/>
    <w:rsid w:val="00EC1425"/>
    <w:rsid w:val="00EC1D46"/>
    <w:rsid w:val="00ED256C"/>
    <w:rsid w:val="00ED3BB7"/>
    <w:rsid w:val="00ED7308"/>
    <w:rsid w:val="00EF403E"/>
    <w:rsid w:val="00F11ED4"/>
    <w:rsid w:val="00F1221F"/>
    <w:rsid w:val="00F263AF"/>
    <w:rsid w:val="00F32F85"/>
    <w:rsid w:val="00F36AF3"/>
    <w:rsid w:val="00F36D40"/>
    <w:rsid w:val="00F376E7"/>
    <w:rsid w:val="00F43C21"/>
    <w:rsid w:val="00F44EBA"/>
    <w:rsid w:val="00F51A3F"/>
    <w:rsid w:val="00F54957"/>
    <w:rsid w:val="00F56D6F"/>
    <w:rsid w:val="00F6279F"/>
    <w:rsid w:val="00F710EF"/>
    <w:rsid w:val="00F72682"/>
    <w:rsid w:val="00F74349"/>
    <w:rsid w:val="00F76D98"/>
    <w:rsid w:val="00F776E1"/>
    <w:rsid w:val="00F81A23"/>
    <w:rsid w:val="00F837CD"/>
    <w:rsid w:val="00F840BA"/>
    <w:rsid w:val="00FA59EE"/>
    <w:rsid w:val="00FA6214"/>
    <w:rsid w:val="00FA7D68"/>
    <w:rsid w:val="00FB6D8A"/>
    <w:rsid w:val="00FC7327"/>
    <w:rsid w:val="00FD07AA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1910"/>
  <w15:docId w15:val="{A36C55CF-D2FB-487E-B7CD-053149A7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05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E2716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716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400E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9338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38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3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38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33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33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3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BE4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B657FC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1A54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54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1A54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262C7D"/>
    <w:rPr>
      <w:color w:val="0000FF"/>
      <w:u w:val="single"/>
    </w:rPr>
  </w:style>
  <w:style w:type="paragraph" w:customStyle="1" w:styleId="msonormal0">
    <w:name w:val="msonormal"/>
    <w:basedOn w:val="a"/>
    <w:rsid w:val="00262C7D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62C7D"/>
    <w:pPr>
      <w:spacing w:before="100" w:beforeAutospacing="1" w:after="100" w:afterAutospacing="1"/>
    </w:pPr>
    <w:rPr>
      <w:rFonts w:ascii="Calibri" w:hAnsi="Calibri" w:cs="Calibri"/>
      <w:b/>
      <w:bCs/>
      <w:color w:val="000000"/>
    </w:rPr>
  </w:style>
  <w:style w:type="paragraph" w:customStyle="1" w:styleId="font6">
    <w:name w:val="font6"/>
    <w:basedOn w:val="a"/>
    <w:rsid w:val="00262C7D"/>
    <w:pPr>
      <w:spacing w:before="100" w:beforeAutospacing="1" w:after="100" w:afterAutospacing="1"/>
    </w:pPr>
    <w:rPr>
      <w:rFonts w:ascii="Calibri" w:hAnsi="Calibri" w:cs="Calibri"/>
      <w:b/>
      <w:bCs/>
      <w:color w:val="333333"/>
    </w:rPr>
  </w:style>
  <w:style w:type="paragraph" w:customStyle="1" w:styleId="xl90">
    <w:name w:val="xl90"/>
    <w:basedOn w:val="a"/>
    <w:rsid w:val="00262C7D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262C7D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92">
    <w:name w:val="xl92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262C7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6">
    <w:name w:val="xl96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97">
    <w:name w:val="xl97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9">
    <w:name w:val="xl99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0">
    <w:name w:val="xl100"/>
    <w:basedOn w:val="a"/>
    <w:rsid w:val="00262C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1">
    <w:name w:val="xl101"/>
    <w:basedOn w:val="a"/>
    <w:rsid w:val="00262C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a"/>
    <w:rsid w:val="00262C7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3">
    <w:name w:val="xl103"/>
    <w:basedOn w:val="a"/>
    <w:rsid w:val="00262C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4">
    <w:name w:val="xl104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5">
    <w:name w:val="xl105"/>
    <w:basedOn w:val="a"/>
    <w:rsid w:val="00262C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6">
    <w:name w:val="xl106"/>
    <w:basedOn w:val="a"/>
    <w:rsid w:val="00262C7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07">
    <w:name w:val="xl107"/>
    <w:basedOn w:val="a"/>
    <w:rsid w:val="00262C7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8">
    <w:name w:val="xl108"/>
    <w:basedOn w:val="a"/>
    <w:rsid w:val="00262C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262C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262C7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2">
    <w:name w:val="xl112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262C7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4">
    <w:name w:val="xl114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262C7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16">
    <w:name w:val="xl116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17">
    <w:name w:val="xl117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18">
    <w:name w:val="xl118"/>
    <w:basedOn w:val="a"/>
    <w:rsid w:val="00262C7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9">
    <w:name w:val="xl119"/>
    <w:basedOn w:val="a"/>
    <w:rsid w:val="00262C7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8"/>
      <w:szCs w:val="28"/>
    </w:rPr>
  </w:style>
  <w:style w:type="paragraph" w:customStyle="1" w:styleId="xl120">
    <w:name w:val="xl120"/>
    <w:basedOn w:val="a"/>
    <w:rsid w:val="00262C7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262C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262C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23">
    <w:name w:val="xl123"/>
    <w:basedOn w:val="a"/>
    <w:rsid w:val="00262C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24">
    <w:name w:val="xl124"/>
    <w:basedOn w:val="a"/>
    <w:rsid w:val="00262C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25">
    <w:name w:val="xl125"/>
    <w:basedOn w:val="a"/>
    <w:rsid w:val="00262C7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26">
    <w:name w:val="xl126"/>
    <w:basedOn w:val="a"/>
    <w:rsid w:val="00262C7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262C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262C7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333333"/>
      <w:sz w:val="28"/>
      <w:szCs w:val="28"/>
    </w:rPr>
  </w:style>
  <w:style w:type="paragraph" w:customStyle="1" w:styleId="xl129">
    <w:name w:val="xl129"/>
    <w:basedOn w:val="a"/>
    <w:rsid w:val="00262C7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cense.ru/polozhenie_o_licenzirovanii_proizv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c18c14-e36e-4177-b55f-53b1771ed397">D6E6TJPARV22-380-454</_dlc_DocId>
    <_dlc_DocIdUrl xmlns="e9c18c14-e36e-4177-b55f-53b1771ed397">
      <Url>https://sharepoint/Tender/_layouts/15/DocIdRedir.aspx?ID=D6E6TJPARV22-380-454</Url>
      <Description>D6E6TJPARV22-380-454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CAD52FD661CE48875909ADFC0B67E9" ma:contentTypeVersion="0" ma:contentTypeDescription="Создание документа." ma:contentTypeScope="" ma:versionID="efbadaa0e83c577039fff6c4e4947871">
  <xsd:schema xmlns:xsd="http://www.w3.org/2001/XMLSchema" xmlns:xs="http://www.w3.org/2001/XMLSchema" xmlns:p="http://schemas.microsoft.com/office/2006/metadata/properties" xmlns:ns2="e9c18c14-e36e-4177-b55f-53b1771ed397" targetNamespace="http://schemas.microsoft.com/office/2006/metadata/properties" ma:root="true" ma:fieldsID="89f29551204851a68afce0b8201191d1" ns2:_="">
    <xsd:import namespace="e9c18c14-e36e-4177-b55f-53b1771ed3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18c14-e36e-4177-b55f-53b1771ed3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C5235-538E-4151-9B08-D883810F797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B95575-6F20-4770-8B5A-98E4E63948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9c18c14-e36e-4177-b55f-53b1771ed39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C64959-A338-404F-8EDA-B3DFE1E74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FB93B-61A2-4BAD-9BD2-7C1CE75C2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18c14-e36e-4177-b55f-53b1771ed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"ПОЛИЭФ"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Кичигин Алексей Николаевич</dc:creator>
  <cp:keywords/>
  <dc:description/>
  <cp:lastModifiedBy>Тарарушкина Юлия Владимировна</cp:lastModifiedBy>
  <cp:revision>3</cp:revision>
  <cp:lastPrinted>2024-10-31T09:02:00Z</cp:lastPrinted>
  <dcterms:created xsi:type="dcterms:W3CDTF">2024-11-14T13:15:00Z</dcterms:created>
  <dcterms:modified xsi:type="dcterms:W3CDTF">2024-11-14T13:52:00Z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0x01010070CAD52FD661CE48875909ADFC0B67E9</vt:lpwstr>
  </property>
  <property fmtid="{D5CDD505-2E9C-101B-9397-08002B2CF9AE}" pid="3" name="_dlc_DocIdItemGuid">
    <vt:lpwstr>2f19a4be-788c-4c4e-b706-83b5fdacea50</vt:lpwstr>
  </property>
</Properties>
</file>