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0A09" w14:textId="77777777" w:rsidR="00D410C3" w:rsidRPr="00FF4EC0" w:rsidRDefault="00D410C3" w:rsidP="00D410C3">
      <w:pPr>
        <w:pStyle w:val="Headline"/>
        <w:spacing w:line="240" w:lineRule="auto"/>
        <w:jc w:val="center"/>
        <w:rPr>
          <w:rFonts w:ascii="Verdana" w:hAnsi="Verdana"/>
          <w:lang w:val="ru-RU"/>
        </w:rPr>
      </w:pPr>
      <w:bookmarkStart w:id="0" w:name="_GoBack"/>
      <w:bookmarkEnd w:id="0"/>
      <w:r w:rsidRPr="00FF4EC0">
        <w:rPr>
          <w:rFonts w:ascii="Verdana" w:hAnsi="Verdana"/>
          <w:lang w:val="ru-RU"/>
        </w:rPr>
        <w:t>ТЕХНИЧЕСКОЕ ЗАДАНИЕ</w:t>
      </w:r>
    </w:p>
    <w:p w14:paraId="67D3FE57" w14:textId="545D67F1" w:rsidR="0065566F" w:rsidRPr="00FF4EC0" w:rsidRDefault="001D7E9C" w:rsidP="00D410C3">
      <w:pPr>
        <w:pStyle w:val="Headline"/>
        <w:spacing w:line="240" w:lineRule="auto"/>
        <w:jc w:val="center"/>
        <w:rPr>
          <w:rFonts w:ascii="Verdana" w:hAnsi="Verdana"/>
          <w:lang w:val="ru-RU"/>
        </w:rPr>
      </w:pPr>
      <w:r w:rsidRPr="001D7E9C">
        <w:rPr>
          <w:rFonts w:ascii="Verdana" w:hAnsi="Verdana"/>
          <w:sz w:val="44"/>
          <w:szCs w:val="44"/>
          <w:lang w:val="ru-RU"/>
        </w:rPr>
        <w:t xml:space="preserve">«Изготовление и замена емкости BV165 объемом 65м3 из металла на аналог изготовленный из материала PP» </w:t>
      </w:r>
      <w:r w:rsidR="0056477D" w:rsidRPr="00FF4EC0">
        <w:rPr>
          <w:rFonts w:ascii="Verdana" w:hAnsi="Verdana"/>
          <w:lang w:val="ru-RU"/>
        </w:rPr>
        <w:t>__________</w:t>
      </w:r>
      <w:r w:rsidR="003A684E">
        <w:rPr>
          <w:rFonts w:ascii="Verdana" w:hAnsi="Verdana"/>
          <w:lang w:val="ru-RU"/>
        </w:rPr>
        <w:t>________________</w:t>
      </w:r>
    </w:p>
    <w:sdt>
      <w:sdtPr>
        <w:rPr>
          <w:rFonts w:ascii="Verdana" w:hAnsi="Verdana"/>
        </w:rPr>
        <w:id w:val="-16082683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126FAB" w14:textId="5DAB96FB" w:rsidR="00C46DEA" w:rsidRPr="00FF4EC0" w:rsidRDefault="003812A7">
          <w:pPr>
            <w:pStyle w:val="10"/>
            <w:rPr>
              <w:rFonts w:ascii="Verdana" w:eastAsiaTheme="minorEastAsia" w:hAnsi="Verdana" w:cstheme="minorBidi"/>
              <w:kern w:val="0"/>
              <w:lang w:eastAsia="zh-CN"/>
            </w:rPr>
          </w:pPr>
          <w:r w:rsidRPr="00FF4EC0">
            <w:rPr>
              <w:rFonts w:ascii="Verdana" w:hAnsi="Verdana"/>
            </w:rPr>
            <w:fldChar w:fldCharType="begin"/>
          </w:r>
          <w:r w:rsidRPr="00FF4EC0">
            <w:rPr>
              <w:rFonts w:ascii="Verdana" w:hAnsi="Verdana"/>
            </w:rPr>
            <w:instrText xml:space="preserve"> TOC \o "1-2" \h \z \u </w:instrText>
          </w:r>
          <w:r w:rsidRPr="00FF4EC0">
            <w:rPr>
              <w:rFonts w:ascii="Verdana" w:hAnsi="Verdana"/>
            </w:rPr>
            <w:fldChar w:fldCharType="separate"/>
          </w:r>
          <w:hyperlink w:anchor="_Toc84854372" w:history="1">
            <w:r w:rsidR="00C46DEA" w:rsidRPr="00FF4EC0">
              <w:rPr>
                <w:rStyle w:val="ad"/>
                <w:rFonts w:ascii="Verdana" w:hAnsi="Verdana"/>
              </w:rPr>
              <w:t>I.</w:t>
            </w:r>
            <w:r w:rsidR="00C46DEA" w:rsidRPr="00FF4EC0">
              <w:rPr>
                <w:rFonts w:ascii="Verdana" w:eastAsiaTheme="minorEastAsia" w:hAnsi="Verdana" w:cstheme="minorBidi"/>
                <w:kern w:val="0"/>
                <w:lang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</w:rPr>
              <w:t>Техническое (конкурсное) задание</w:t>
            </w:r>
            <w:r w:rsidR="00C46DEA" w:rsidRPr="00FF4EC0">
              <w:rPr>
                <w:rFonts w:ascii="Verdana" w:hAnsi="Verdana"/>
                <w:webHidden/>
              </w:rPr>
              <w:tab/>
            </w:r>
            <w:r w:rsidR="00C46DEA" w:rsidRPr="00FF4EC0">
              <w:rPr>
                <w:rFonts w:ascii="Verdana" w:hAnsi="Verdana"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webHidden/>
              </w:rPr>
              <w:instrText xml:space="preserve"> PAGEREF _Toc84854372 \h </w:instrText>
            </w:r>
            <w:r w:rsidR="00C46DEA" w:rsidRPr="00FF4EC0">
              <w:rPr>
                <w:rFonts w:ascii="Verdana" w:hAnsi="Verdana"/>
                <w:webHidden/>
              </w:rPr>
            </w:r>
            <w:r w:rsidR="00C46DEA" w:rsidRPr="00FF4EC0">
              <w:rPr>
                <w:rFonts w:ascii="Verdana" w:hAnsi="Verdana"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webHidden/>
              </w:rPr>
              <w:t>2</w:t>
            </w:r>
            <w:r w:rsidR="00C46DEA" w:rsidRPr="00FF4EC0">
              <w:rPr>
                <w:rFonts w:ascii="Verdana" w:hAnsi="Verdana"/>
                <w:webHidden/>
              </w:rPr>
              <w:fldChar w:fldCharType="end"/>
            </w:r>
          </w:hyperlink>
        </w:p>
        <w:p w14:paraId="5652D2F4" w14:textId="1EE885C7" w:rsidR="00C46DEA" w:rsidRPr="00FF4EC0" w:rsidRDefault="00C91D3F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3" w:history="1">
            <w:r w:rsidR="00C46DEA" w:rsidRPr="00FF4EC0">
              <w:rPr>
                <w:rStyle w:val="ad"/>
                <w:rFonts w:ascii="Verdana" w:hAnsi="Verdana"/>
                <w:noProof/>
              </w:rPr>
              <w:t>1.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>Общие положения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noProof/>
                <w:webHidden/>
              </w:rPr>
              <w:instrText xml:space="preserve"> PAGEREF _Toc84854373 \h </w:instrText>
            </w:r>
            <w:r w:rsidR="00C46DEA" w:rsidRPr="00FF4EC0">
              <w:rPr>
                <w:rFonts w:ascii="Verdana" w:hAnsi="Verdana"/>
                <w:noProof/>
                <w:webHidden/>
              </w:rPr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noProof/>
                <w:webHidden/>
              </w:rPr>
              <w:t>2</w:t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273C0B1" w14:textId="1E4AC42B" w:rsidR="00C46DEA" w:rsidRPr="00FF4EC0" w:rsidRDefault="00C91D3F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en-US" w:eastAsia="zh-CN"/>
            </w:rPr>
          </w:pPr>
          <w:hyperlink w:anchor="_Toc84854375" w:history="1">
            <w:r w:rsidR="00C46DEA" w:rsidRPr="00FF4EC0">
              <w:rPr>
                <w:rStyle w:val="ad"/>
                <w:rFonts w:ascii="Verdana" w:hAnsi="Verdana"/>
                <w:noProof/>
              </w:rPr>
              <w:t>2.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 xml:space="preserve">Описание </w:t>
            </w:r>
            <w:r w:rsidR="00C46DEA" w:rsidRPr="00253DF3">
              <w:rPr>
                <w:rStyle w:val="ad"/>
                <w:rFonts w:ascii="Verdana" w:hAnsi="Verdana"/>
                <w:noProof/>
              </w:rPr>
              <w:t>услуг / работ / товаров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noProof/>
                <w:webHidden/>
              </w:rPr>
              <w:instrText xml:space="preserve"> PAGEREF _Toc84854375 \h </w:instrText>
            </w:r>
            <w:r w:rsidR="00C46DEA" w:rsidRPr="00FF4EC0">
              <w:rPr>
                <w:rFonts w:ascii="Verdana" w:hAnsi="Verdana"/>
                <w:noProof/>
                <w:webHidden/>
              </w:rPr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noProof/>
                <w:webHidden/>
              </w:rPr>
              <w:t>2</w:t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DB42F46" w14:textId="08516996" w:rsidR="00C46DEA" w:rsidRPr="00FF4EC0" w:rsidRDefault="00C91D3F" w:rsidP="00D91DE5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7" w:history="1">
            <w:r w:rsidR="00C46DEA" w:rsidRPr="00FF4EC0">
              <w:rPr>
                <w:rStyle w:val="ad"/>
                <w:rFonts w:ascii="Verdana" w:hAnsi="Verdana"/>
                <w:noProof/>
              </w:rPr>
              <w:t>3.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>Срок действия Договора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D91DE5">
              <w:rPr>
                <w:rFonts w:ascii="Verdana" w:hAnsi="Verdana"/>
                <w:noProof/>
                <w:webHidden/>
              </w:rPr>
              <w:t>4</w:t>
            </w:r>
          </w:hyperlink>
        </w:p>
        <w:p w14:paraId="34867CA1" w14:textId="03E5CFC2" w:rsidR="00C46DEA" w:rsidRPr="00FF4EC0" w:rsidRDefault="00C91D3F" w:rsidP="00D91DE5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8" w:history="1">
            <w:r w:rsidR="00C46DEA" w:rsidRPr="00FF4EC0">
              <w:rPr>
                <w:rStyle w:val="ad"/>
                <w:rFonts w:ascii="Verdana" w:hAnsi="Verdana"/>
                <w:noProof/>
              </w:rPr>
              <w:t>4.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>Интеллектуальная собственность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D91DE5">
              <w:rPr>
                <w:rFonts w:ascii="Verdana" w:hAnsi="Verdana"/>
                <w:noProof/>
                <w:webHidden/>
              </w:rPr>
              <w:t>5</w:t>
            </w:r>
          </w:hyperlink>
        </w:p>
        <w:p w14:paraId="2667EB0E" w14:textId="0B5DF607" w:rsidR="00C46DEA" w:rsidRPr="00FF4EC0" w:rsidRDefault="00C91D3F" w:rsidP="00D91DE5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9" w:history="1">
            <w:r w:rsidR="00C46DEA" w:rsidRPr="00FF4EC0">
              <w:rPr>
                <w:rStyle w:val="ad"/>
                <w:rFonts w:ascii="Verdana" w:hAnsi="Verdana"/>
                <w:noProof/>
                <w:lang w:val="en-US"/>
              </w:rPr>
              <w:t>5.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>Персональные данные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D91DE5">
              <w:rPr>
                <w:rFonts w:ascii="Verdana" w:hAnsi="Verdana"/>
                <w:noProof/>
                <w:webHidden/>
              </w:rPr>
              <w:t>5</w:t>
            </w:r>
          </w:hyperlink>
        </w:p>
        <w:p w14:paraId="7BB14542" w14:textId="6B8BDE6D" w:rsidR="00C46DEA" w:rsidRPr="00FF4EC0" w:rsidRDefault="00C91D3F" w:rsidP="00D91DE5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80" w:history="1">
            <w:r w:rsidR="00C46DEA" w:rsidRPr="00FF4EC0">
              <w:rPr>
                <w:rStyle w:val="ad"/>
                <w:rFonts w:ascii="Verdana" w:hAnsi="Verdana"/>
                <w:noProof/>
              </w:rPr>
              <w:t>6.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  <w:noProof/>
              </w:rPr>
              <w:t>Отчетность.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D91DE5">
              <w:rPr>
                <w:rFonts w:ascii="Verdana" w:hAnsi="Verdana"/>
                <w:noProof/>
                <w:webHidden/>
              </w:rPr>
              <w:t>6</w:t>
            </w:r>
          </w:hyperlink>
        </w:p>
        <w:p w14:paraId="5ABAF8A0" w14:textId="611FF646" w:rsidR="00C46DEA" w:rsidRPr="00FF4EC0" w:rsidRDefault="00C91D3F" w:rsidP="00D91DE5">
          <w:pPr>
            <w:pStyle w:val="10"/>
            <w:rPr>
              <w:rFonts w:ascii="Verdana" w:eastAsiaTheme="minorEastAsia" w:hAnsi="Verdana" w:cstheme="minorBidi"/>
              <w:kern w:val="0"/>
              <w:lang w:eastAsia="zh-CN"/>
            </w:rPr>
          </w:pPr>
          <w:hyperlink w:anchor="_Toc84854382" w:history="1">
            <w:r w:rsidR="00C46DEA" w:rsidRPr="00FF4EC0">
              <w:rPr>
                <w:rStyle w:val="ad"/>
                <w:rFonts w:ascii="Verdana" w:hAnsi="Verdana"/>
              </w:rPr>
              <w:t>II.</w:t>
            </w:r>
            <w:r w:rsidR="00C46DEA" w:rsidRPr="00FF4EC0">
              <w:rPr>
                <w:rFonts w:ascii="Verdana" w:eastAsiaTheme="minorEastAsia" w:hAnsi="Verdana" w:cstheme="minorBidi"/>
                <w:kern w:val="0"/>
                <w:lang w:eastAsia="zh-CN"/>
              </w:rPr>
              <w:tab/>
            </w:r>
            <w:r w:rsidR="00C46DEA" w:rsidRPr="00FF4EC0">
              <w:rPr>
                <w:rStyle w:val="ad"/>
                <w:rFonts w:ascii="Verdana" w:hAnsi="Verdana"/>
              </w:rPr>
              <w:t>Приложения</w:t>
            </w:r>
            <w:r w:rsidR="00C46DEA" w:rsidRPr="00FF4EC0">
              <w:rPr>
                <w:rFonts w:ascii="Verdana" w:hAnsi="Verdana"/>
                <w:webHidden/>
              </w:rPr>
              <w:tab/>
            </w:r>
            <w:r w:rsidR="00D91DE5">
              <w:rPr>
                <w:rFonts w:ascii="Verdana" w:hAnsi="Verdana"/>
                <w:webHidden/>
                <w:lang w:val="en-US"/>
              </w:rPr>
              <w:t>7</w:t>
            </w:r>
          </w:hyperlink>
        </w:p>
        <w:p w14:paraId="3CDF27CF" w14:textId="1F1ED33D" w:rsidR="0065566F" w:rsidRPr="00FF4EC0" w:rsidRDefault="003812A7" w:rsidP="00AF191D">
          <w:pPr>
            <w:pStyle w:val="10"/>
            <w:spacing w:after="0" w:line="240" w:lineRule="auto"/>
            <w:rPr>
              <w:rFonts w:ascii="Verdana" w:hAnsi="Verdana"/>
            </w:rPr>
          </w:pPr>
          <w:r w:rsidRPr="00FF4EC0">
            <w:rPr>
              <w:rFonts w:ascii="Verdana" w:hAnsi="Verdana"/>
            </w:rPr>
            <w:fldChar w:fldCharType="end"/>
          </w:r>
        </w:p>
      </w:sdtContent>
    </w:sdt>
    <w:p w14:paraId="5807088A" w14:textId="77777777" w:rsidR="00130983" w:rsidRPr="00FF4EC0" w:rsidRDefault="00130983" w:rsidP="00AF191D">
      <w:pPr>
        <w:suppressAutoHyphens/>
        <w:spacing w:after="0" w:line="240" w:lineRule="auto"/>
        <w:rPr>
          <w:rFonts w:ascii="Verdana" w:hAnsi="Verdana"/>
          <w:lang w:val="en-US"/>
        </w:rPr>
      </w:pPr>
      <w:r w:rsidRPr="00FF4EC0">
        <w:rPr>
          <w:rFonts w:ascii="Verdana" w:hAnsi="Verdana"/>
          <w:lang w:val="ru-RU"/>
        </w:rPr>
        <w:br w:type="page"/>
      </w:r>
    </w:p>
    <w:p w14:paraId="20DF75E5" w14:textId="77777777" w:rsidR="00130983" w:rsidRPr="00FF4EC0" w:rsidRDefault="00130983" w:rsidP="00AF191D">
      <w:pPr>
        <w:pStyle w:val="1"/>
        <w:spacing w:after="0" w:line="240" w:lineRule="auto"/>
        <w:ind w:left="709" w:hanging="425"/>
        <w:rPr>
          <w:rFonts w:ascii="Verdana" w:hAnsi="Verdana"/>
          <w:lang w:val="ru-RU"/>
        </w:rPr>
      </w:pPr>
      <w:bookmarkStart w:id="1" w:name="_Toc472351081"/>
      <w:bookmarkStart w:id="2" w:name="_Toc472412712"/>
      <w:bookmarkStart w:id="3" w:name="_Toc472412730"/>
      <w:bookmarkStart w:id="4" w:name="_Toc513111860"/>
      <w:bookmarkStart w:id="5" w:name="_Toc513193634"/>
      <w:bookmarkStart w:id="6" w:name="_Toc513193644"/>
      <w:bookmarkStart w:id="7" w:name="_Toc513193682"/>
      <w:bookmarkStart w:id="8" w:name="_Toc513220060"/>
      <w:bookmarkStart w:id="9" w:name="_Toc514681486"/>
      <w:bookmarkStart w:id="10" w:name="_Toc514681496"/>
      <w:bookmarkStart w:id="11" w:name="_Toc514681506"/>
      <w:bookmarkStart w:id="12" w:name="_Toc517901914"/>
      <w:bookmarkStart w:id="13" w:name="_Toc517901924"/>
      <w:bookmarkStart w:id="14" w:name="_Toc517901934"/>
      <w:bookmarkStart w:id="15" w:name="_Toc517902081"/>
      <w:bookmarkStart w:id="16" w:name="_Toc517902117"/>
      <w:bookmarkStart w:id="17" w:name="_Toc517902127"/>
      <w:bookmarkStart w:id="18" w:name="_Toc517902233"/>
      <w:bookmarkStart w:id="19" w:name="_Toc517902461"/>
      <w:bookmarkStart w:id="20" w:name="_Toc84854372"/>
      <w:r w:rsidRPr="00FF4EC0">
        <w:rPr>
          <w:rFonts w:ascii="Verdana" w:hAnsi="Verdana"/>
          <w:lang w:val="ru-RU"/>
        </w:rPr>
        <w:lastRenderedPageBreak/>
        <w:t>Техническое (конкурсное) задание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37BA8AEA" w14:textId="57E3413F" w:rsidR="00130983" w:rsidRPr="00FF4EC0" w:rsidRDefault="00857C43" w:rsidP="00AF191D">
      <w:pPr>
        <w:pStyle w:val="2"/>
        <w:spacing w:line="240" w:lineRule="auto"/>
        <w:ind w:left="709" w:hanging="709"/>
        <w:rPr>
          <w:rFonts w:ascii="Verdana" w:hAnsi="Verdana"/>
        </w:rPr>
      </w:pPr>
      <w:bookmarkStart w:id="21" w:name="_Toc84854373"/>
      <w:r w:rsidRPr="00FF4EC0">
        <w:rPr>
          <w:rFonts w:ascii="Verdana" w:hAnsi="Verdana"/>
        </w:rPr>
        <w:t>Общие положения</w:t>
      </w:r>
      <w:bookmarkEnd w:id="21"/>
    </w:p>
    <w:p w14:paraId="672DC307" w14:textId="6E790662" w:rsidR="00E249B8" w:rsidRPr="00FF4EC0" w:rsidRDefault="00F15009" w:rsidP="00D6192F">
      <w:pPr>
        <w:spacing w:after="0" w:line="240" w:lineRule="auto"/>
        <w:ind w:left="709"/>
        <w:jc w:val="both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 xml:space="preserve">1.1. </w:t>
      </w:r>
      <w:r w:rsidR="00BD2A42" w:rsidRPr="00FF4EC0">
        <w:rPr>
          <w:rFonts w:ascii="Verdana" w:hAnsi="Verdana"/>
          <w:lang w:val="ru-RU"/>
        </w:rPr>
        <w:t>Термины, используемые в настоящем</w:t>
      </w:r>
      <w:r w:rsidR="00881CA6" w:rsidRPr="00FF4EC0">
        <w:rPr>
          <w:rFonts w:ascii="Verdana" w:hAnsi="Verdana"/>
          <w:lang w:val="ru-RU"/>
        </w:rPr>
        <w:t xml:space="preserve"> Техническом задании (также ТЗ) </w:t>
      </w:r>
      <w:r w:rsidR="00BD2A42" w:rsidRPr="00FF4EC0">
        <w:rPr>
          <w:rFonts w:ascii="Verdana" w:hAnsi="Verdana"/>
          <w:lang w:val="ru-RU"/>
        </w:rPr>
        <w:t>и приведенные с заглавной буквы, имеют значение, приведенное в Условиях проведения внутреннего Конкурса или в О</w:t>
      </w:r>
      <w:r w:rsidR="00D6192F" w:rsidRPr="00FF4EC0">
        <w:rPr>
          <w:rFonts w:ascii="Verdana" w:hAnsi="Verdana"/>
          <w:lang w:val="ru-RU"/>
        </w:rPr>
        <w:t>бщих условиях закупок (ОУЗ)</w:t>
      </w:r>
      <w:r w:rsidRPr="00FF4EC0">
        <w:rPr>
          <w:rFonts w:ascii="Verdana" w:hAnsi="Verdana"/>
          <w:lang w:val="ru-RU"/>
        </w:rPr>
        <w:t xml:space="preserve">, размещенных в сети Интернет по адресу: </w:t>
      </w:r>
      <w:r w:rsidR="00D410C3" w:rsidRPr="00FF4EC0">
        <w:rPr>
          <w:rFonts w:ascii="Verdana" w:hAnsi="Verdana"/>
        </w:rPr>
        <w:t>https</w:t>
      </w:r>
      <w:r w:rsidR="00D410C3" w:rsidRPr="00FF4EC0">
        <w:rPr>
          <w:rFonts w:ascii="Verdana" w:hAnsi="Verdana"/>
          <w:lang w:val="ru-RU"/>
        </w:rPr>
        <w:t>://</w:t>
      </w:r>
      <w:r w:rsidR="00D410C3" w:rsidRPr="00FF4EC0">
        <w:rPr>
          <w:rFonts w:ascii="Verdana" w:hAnsi="Verdana"/>
        </w:rPr>
        <w:t>agr</w:t>
      </w:r>
      <w:r w:rsidR="00D410C3" w:rsidRPr="00FF4EC0">
        <w:rPr>
          <w:rFonts w:ascii="Verdana" w:hAnsi="Verdana"/>
          <w:lang w:val="ru-RU"/>
        </w:rPr>
        <w:t>.</w:t>
      </w:r>
      <w:r w:rsidR="00D410C3" w:rsidRPr="00FF4EC0">
        <w:rPr>
          <w:rFonts w:ascii="Verdana" w:hAnsi="Verdana"/>
        </w:rPr>
        <w:t>auto</w:t>
      </w:r>
      <w:r w:rsidR="00D410C3" w:rsidRPr="00FF4EC0">
        <w:rPr>
          <w:rFonts w:ascii="Verdana" w:hAnsi="Verdana"/>
          <w:lang w:val="ru-RU"/>
        </w:rPr>
        <w:t>/</w:t>
      </w:r>
      <w:r w:rsidR="00D410C3" w:rsidRPr="00FF4EC0">
        <w:rPr>
          <w:rFonts w:ascii="Verdana" w:hAnsi="Verdana"/>
        </w:rPr>
        <w:t>purchase</w:t>
      </w:r>
      <w:r w:rsidR="007063F0" w:rsidRPr="00FF4EC0">
        <w:rPr>
          <w:rFonts w:ascii="Verdana" w:hAnsi="Verdana"/>
          <w:lang w:val="ru-RU"/>
        </w:rPr>
        <w:t xml:space="preserve"> </w:t>
      </w:r>
      <w:r w:rsidRPr="00FF4EC0">
        <w:rPr>
          <w:rFonts w:ascii="Verdana" w:hAnsi="Verdana"/>
          <w:lang w:val="ru-RU"/>
        </w:rPr>
        <w:t>(далее – «Платформа»).</w:t>
      </w:r>
      <w:r w:rsidR="007B5F45" w:rsidRPr="00FF4EC0">
        <w:rPr>
          <w:rFonts w:ascii="Verdana" w:hAnsi="Verdana"/>
          <w:lang w:val="ru-RU"/>
        </w:rPr>
        <w:t xml:space="preserve"> </w:t>
      </w:r>
    </w:p>
    <w:p w14:paraId="244B91BB" w14:textId="36D64538" w:rsidR="00E249B8" w:rsidRPr="00FF4EC0" w:rsidRDefault="00B34C7F" w:rsidP="00AF191D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  <w:r w:rsidRPr="00B34C7F">
        <w:rPr>
          <w:rFonts w:ascii="Verdana" w:hAnsi="Verdana"/>
          <w:lang w:val="ru-RU"/>
        </w:rPr>
        <w:t>Направляя Коммерческое предложение Участник конкурса подтверждает, что он ознакомлен с содержанием ОУЗ и Условий и полностью принимает их положения, а также с Требованиями по охране труда, предъявляемым к Контрагентам, и Общими требованиями к порядку выполнения работ/оказания услуг на территории Компании (Калуга), размещенных на Платформе. До начала работ Контрагент обязан передать в Службу охраны труда Компании заполненную Карточку Контрагента по форме, указанной в Приложении 1 к Требованиями по охране труда, предъявляемым к Контрагентам</w:t>
      </w:r>
      <w:r w:rsidR="00E249B8" w:rsidRPr="00FF4EC0">
        <w:rPr>
          <w:rFonts w:ascii="Verdana" w:hAnsi="Verdana"/>
          <w:lang w:val="ru-RU"/>
        </w:rPr>
        <w:t>.</w:t>
      </w:r>
    </w:p>
    <w:p w14:paraId="0F0760AC" w14:textId="28093D34" w:rsidR="00881CA6" w:rsidRPr="00FF4EC0" w:rsidRDefault="00881CA6" w:rsidP="00D6192F">
      <w:pPr>
        <w:spacing w:after="0" w:line="240" w:lineRule="auto"/>
        <w:ind w:left="708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>1.2.</w:t>
      </w:r>
      <w:r w:rsidRPr="00FF4EC0">
        <w:rPr>
          <w:rFonts w:ascii="Verdana" w:hAnsi="Verdana"/>
          <w:b/>
          <w:lang w:val="ru-RU"/>
        </w:rPr>
        <w:t xml:space="preserve">Контактные данные </w:t>
      </w:r>
    </w:p>
    <w:p w14:paraId="75EBA76B" w14:textId="77777777" w:rsidR="001D7E9C" w:rsidRPr="001D7E9C" w:rsidRDefault="001D7E9C" w:rsidP="001D7E9C">
      <w:pPr>
        <w:spacing w:after="0" w:line="240" w:lineRule="auto"/>
        <w:ind w:left="708"/>
        <w:rPr>
          <w:rFonts w:ascii="Verdana" w:hAnsi="Verdana"/>
          <w:lang w:val="ru-RU"/>
        </w:rPr>
      </w:pPr>
      <w:r w:rsidRPr="001D7E9C">
        <w:rPr>
          <w:rFonts w:ascii="Verdana" w:hAnsi="Verdana"/>
          <w:lang w:val="ru-RU"/>
        </w:rPr>
        <w:t>ООО «АГР»</w:t>
      </w:r>
    </w:p>
    <w:p w14:paraId="6C82BDE3" w14:textId="4B836867" w:rsidR="001D7E9C" w:rsidRDefault="001D7E9C" w:rsidP="001D7E9C">
      <w:pPr>
        <w:spacing w:after="0" w:line="240" w:lineRule="auto"/>
        <w:ind w:left="708"/>
        <w:rPr>
          <w:rFonts w:ascii="Verdana" w:hAnsi="Verdana"/>
          <w:lang w:val="ru-RU"/>
        </w:rPr>
      </w:pPr>
      <w:r w:rsidRPr="001D7E9C">
        <w:rPr>
          <w:rFonts w:ascii="Verdana" w:hAnsi="Verdana"/>
          <w:lang w:val="ru-RU"/>
        </w:rPr>
        <w:t>По техническим вопросам</w:t>
      </w:r>
      <w:r>
        <w:rPr>
          <w:rFonts w:ascii="Verdana" w:hAnsi="Verdana"/>
          <w:lang w:val="ru-RU"/>
        </w:rPr>
        <w:t>:</w:t>
      </w:r>
      <w:r w:rsidRPr="001D7E9C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ru-RU"/>
        </w:rPr>
        <w:t>Хренов Дмитрий</w:t>
      </w:r>
      <w:r w:rsidRPr="001D7E9C">
        <w:rPr>
          <w:rFonts w:ascii="Verdana" w:hAnsi="Verdana"/>
          <w:lang w:val="ru-RU"/>
        </w:rPr>
        <w:t xml:space="preserve"> (+7 920 099 5</w:t>
      </w:r>
      <w:r>
        <w:rPr>
          <w:rFonts w:ascii="Verdana" w:hAnsi="Verdana"/>
          <w:lang w:val="ru-RU"/>
        </w:rPr>
        <w:t>06</w:t>
      </w:r>
      <w:r w:rsidRPr="001D7E9C">
        <w:rPr>
          <w:rFonts w:ascii="Verdana" w:hAnsi="Verdana"/>
          <w:lang w:val="ru-RU"/>
        </w:rPr>
        <w:t>0 )</w:t>
      </w:r>
    </w:p>
    <w:p w14:paraId="0B491D66" w14:textId="2DB37F89" w:rsidR="001D7E9C" w:rsidRPr="001D7E9C" w:rsidRDefault="001D7E9C" w:rsidP="001D7E9C">
      <w:pPr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         </w:t>
      </w:r>
      <w:r w:rsidRPr="001D7E9C">
        <w:rPr>
          <w:rFonts w:ascii="Verdana" w:hAnsi="Verdana"/>
          <w:lang w:val="ru-RU"/>
        </w:rPr>
        <w:t xml:space="preserve">Dmitrij.Hrenov@agr.auto </w:t>
      </w:r>
    </w:p>
    <w:p w14:paraId="26DDFC2D" w14:textId="68FDA1F5" w:rsidR="00F15009" w:rsidRPr="00FF4EC0" w:rsidRDefault="00F15009" w:rsidP="00AF191D">
      <w:pPr>
        <w:spacing w:after="0" w:line="240" w:lineRule="auto"/>
        <w:ind w:left="708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>1.</w:t>
      </w:r>
      <w:r w:rsidR="00881CA6" w:rsidRPr="00FF4EC0">
        <w:rPr>
          <w:rFonts w:ascii="Verdana" w:hAnsi="Verdana"/>
          <w:lang w:val="ru-RU"/>
        </w:rPr>
        <w:t>3</w:t>
      </w:r>
      <w:r w:rsidRPr="00FF4EC0">
        <w:rPr>
          <w:rFonts w:ascii="Verdana" w:hAnsi="Verdana"/>
          <w:lang w:val="ru-RU"/>
        </w:rPr>
        <w:t xml:space="preserve">. </w:t>
      </w:r>
      <w:r w:rsidR="00881CA6" w:rsidRPr="00FF4EC0">
        <w:rPr>
          <w:rFonts w:ascii="Verdana" w:hAnsi="Verdana"/>
          <w:b/>
          <w:bCs/>
          <w:lang w:val="ru-RU"/>
        </w:rPr>
        <w:t>Общая информация о проекте</w:t>
      </w:r>
      <w:r w:rsidR="00881CA6" w:rsidRPr="00FF4EC0">
        <w:rPr>
          <w:rFonts w:ascii="Verdana" w:hAnsi="Verdana"/>
          <w:lang w:val="ru-RU"/>
        </w:rPr>
        <w:t xml:space="preserve"> </w:t>
      </w:r>
    </w:p>
    <w:p w14:paraId="15E1C831" w14:textId="75CED919" w:rsidR="00881CA6" w:rsidRPr="00FF4EC0" w:rsidRDefault="001D7E9C" w:rsidP="00AF191D">
      <w:pPr>
        <w:spacing w:after="0" w:line="240" w:lineRule="auto"/>
        <w:ind w:left="1276"/>
        <w:rPr>
          <w:rFonts w:ascii="Verdana" w:hAnsi="Verdana"/>
          <w:i/>
          <w:iCs/>
          <w:lang w:val="ru-RU"/>
        </w:rPr>
      </w:pPr>
      <w:r>
        <w:rPr>
          <w:rFonts w:ascii="Verdana" w:hAnsi="Verdana"/>
          <w:lang w:val="ru-RU"/>
        </w:rPr>
        <w:t>И</w:t>
      </w:r>
      <w:r w:rsidRPr="001D7E9C">
        <w:rPr>
          <w:rFonts w:ascii="Verdana" w:hAnsi="Verdana"/>
          <w:lang w:val="ru-RU"/>
        </w:rPr>
        <w:t>зготовление новой сливной емкости</w:t>
      </w:r>
      <w:r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en-US"/>
        </w:rPr>
        <w:t>BV</w:t>
      </w:r>
      <w:r w:rsidRPr="001D7E9C">
        <w:rPr>
          <w:rFonts w:ascii="Verdana" w:hAnsi="Verdana"/>
          <w:lang w:val="ru-RU"/>
        </w:rPr>
        <w:t xml:space="preserve">165 </w:t>
      </w:r>
      <w:r>
        <w:rPr>
          <w:rFonts w:ascii="Verdana" w:hAnsi="Verdana"/>
          <w:lang w:val="ru-RU"/>
        </w:rPr>
        <w:t>объемом 65 м3</w:t>
      </w:r>
      <w:r w:rsidRPr="001D7E9C">
        <w:rPr>
          <w:rFonts w:ascii="Verdana" w:hAnsi="Verdana"/>
          <w:lang w:val="ru-RU"/>
        </w:rPr>
        <w:t xml:space="preserve"> на участке сточных вод из материала РР (более стойким к агрессивным средам) взамен требующей ремонта емкости из металла.</w:t>
      </w:r>
    </w:p>
    <w:p w14:paraId="72D3FBE7" w14:textId="546301C7" w:rsidR="00130983" w:rsidRPr="00FF4EC0" w:rsidRDefault="00881CA6" w:rsidP="00757F14">
      <w:pPr>
        <w:pStyle w:val="2"/>
        <w:spacing w:line="240" w:lineRule="auto"/>
        <w:ind w:left="709" w:hanging="709"/>
        <w:rPr>
          <w:rFonts w:ascii="Verdana" w:hAnsi="Verdana"/>
        </w:rPr>
      </w:pPr>
      <w:bookmarkStart w:id="22" w:name="_Toc84854374"/>
      <w:bookmarkStart w:id="23" w:name="_Toc472351083"/>
      <w:bookmarkStart w:id="24" w:name="_Toc472412714"/>
      <w:bookmarkStart w:id="25" w:name="_Toc472412732"/>
      <w:bookmarkStart w:id="26" w:name="_Toc513111862"/>
      <w:bookmarkStart w:id="27" w:name="_Toc513193636"/>
      <w:bookmarkStart w:id="28" w:name="_Toc513193646"/>
      <w:bookmarkStart w:id="29" w:name="_Toc513193684"/>
      <w:bookmarkStart w:id="30" w:name="_Toc513220062"/>
      <w:bookmarkStart w:id="31" w:name="_Toc514681488"/>
      <w:bookmarkStart w:id="32" w:name="_Toc514681498"/>
      <w:bookmarkStart w:id="33" w:name="_Toc514681508"/>
      <w:bookmarkStart w:id="34" w:name="_Toc517901916"/>
      <w:bookmarkStart w:id="35" w:name="_Toc517901926"/>
      <w:bookmarkStart w:id="36" w:name="_Toc517901936"/>
      <w:bookmarkStart w:id="37" w:name="_Toc517902083"/>
      <w:bookmarkStart w:id="38" w:name="_Toc517902119"/>
      <w:bookmarkStart w:id="39" w:name="_Toc517902129"/>
      <w:bookmarkStart w:id="40" w:name="_Toc517902235"/>
      <w:bookmarkStart w:id="41" w:name="_Toc517902463"/>
      <w:bookmarkStart w:id="42" w:name="_Toc84854375"/>
      <w:bookmarkEnd w:id="22"/>
      <w:r w:rsidRPr="00FF4EC0">
        <w:rPr>
          <w:rFonts w:ascii="Verdana" w:hAnsi="Verdana"/>
        </w:rPr>
        <w:t>Описание</w:t>
      </w:r>
      <w:r w:rsidR="0043359F" w:rsidRPr="00FF4EC0">
        <w:rPr>
          <w:rFonts w:ascii="Verdana" w:hAnsi="Verdana"/>
        </w:rPr>
        <w:t xml:space="preserve"> </w:t>
      </w:r>
      <w:r w:rsidR="00130983" w:rsidRPr="00253DF3">
        <w:rPr>
          <w:rFonts w:ascii="Verdana" w:hAnsi="Verdana"/>
        </w:rPr>
        <w:t xml:space="preserve">работ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2705ABF2" w14:textId="2DF520F5" w:rsidR="001621DF" w:rsidRPr="00253DF3" w:rsidRDefault="001621DF" w:rsidP="00C91D3F">
      <w:pPr>
        <w:pStyle w:val="aa"/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 xml:space="preserve">Перечень и характеристики </w:t>
      </w:r>
      <w:r w:rsidRPr="00253DF3">
        <w:rPr>
          <w:rFonts w:ascii="Verdana" w:hAnsi="Verdana"/>
          <w:lang w:val="ru-RU"/>
        </w:rPr>
        <w:t xml:space="preserve"> работ </w:t>
      </w:r>
    </w:p>
    <w:p w14:paraId="7349959A" w14:textId="07E3C38A" w:rsidR="00B95371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Работы включат в себя следующие этапы:</w:t>
      </w:r>
    </w:p>
    <w:p w14:paraId="4728DEED" w14:textId="44CA29F8" w:rsidR="006A039E" w:rsidRPr="006A039E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- </w:t>
      </w:r>
      <w:r w:rsidR="006A039E" w:rsidRPr="006A039E">
        <w:rPr>
          <w:rFonts w:ascii="Verdana" w:hAnsi="Verdana"/>
          <w:lang w:val="ru-RU"/>
        </w:rPr>
        <w:t>демонтаж имеющейся емкости из металла V=65 м³, план схема расположения емкости указан в приложении №2.</w:t>
      </w:r>
    </w:p>
    <w:p w14:paraId="05FD0238" w14:textId="43AD2069" w:rsidR="006A039E" w:rsidRPr="006A039E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- </w:t>
      </w:r>
      <w:r w:rsidR="006A039E" w:rsidRPr="006A039E">
        <w:rPr>
          <w:rFonts w:ascii="Verdana" w:hAnsi="Verdana"/>
          <w:lang w:val="ru-RU"/>
        </w:rPr>
        <w:t>осуществляет</w:t>
      </w:r>
      <w:r w:rsidR="00B34C7F">
        <w:rPr>
          <w:rFonts w:ascii="Verdana" w:hAnsi="Verdana"/>
          <w:lang w:val="ru-RU"/>
        </w:rPr>
        <w:t xml:space="preserve"> изготовление,</w:t>
      </w:r>
      <w:r>
        <w:rPr>
          <w:rFonts w:ascii="Verdana" w:hAnsi="Verdana"/>
          <w:lang w:val="ru-RU"/>
        </w:rPr>
        <w:t xml:space="preserve"> доставка,</w:t>
      </w:r>
      <w:r w:rsidR="006A039E" w:rsidRPr="006A039E">
        <w:rPr>
          <w:rFonts w:ascii="Verdana" w:hAnsi="Verdana"/>
          <w:lang w:val="ru-RU"/>
        </w:rPr>
        <w:t xml:space="preserve"> сборк</w:t>
      </w:r>
      <w:r>
        <w:rPr>
          <w:rFonts w:ascii="Verdana" w:hAnsi="Verdana"/>
          <w:lang w:val="ru-RU"/>
        </w:rPr>
        <w:t>а</w:t>
      </w:r>
      <w:r w:rsidR="006A039E" w:rsidRPr="006A039E">
        <w:rPr>
          <w:rFonts w:ascii="Verdana" w:hAnsi="Verdana"/>
          <w:lang w:val="ru-RU"/>
        </w:rPr>
        <w:t xml:space="preserve"> и монтаж новой накопительной емкости из полипропилена V=65 м³ на месте демонтированной старой емкости согласно технической документации (чертеж, спецификация) приложение №3, а также устанавливает усиливающий каркас из металла по примеру емкости BV</w:t>
      </w:r>
      <w:r w:rsidR="006A039E">
        <w:rPr>
          <w:rFonts w:ascii="Verdana" w:hAnsi="Verdana"/>
          <w:lang w:val="ru-RU"/>
        </w:rPr>
        <w:t>1</w:t>
      </w:r>
      <w:r w:rsidR="006A039E" w:rsidRPr="006A039E">
        <w:rPr>
          <w:rFonts w:ascii="Verdana" w:hAnsi="Verdana"/>
          <w:lang w:val="ru-RU"/>
        </w:rPr>
        <w:t>65.</w:t>
      </w:r>
    </w:p>
    <w:p w14:paraId="564AC2D5" w14:textId="59644199" w:rsidR="006A039E" w:rsidRPr="006A039E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- </w:t>
      </w:r>
      <w:r w:rsidR="006A039E" w:rsidRPr="006A039E">
        <w:rPr>
          <w:rFonts w:ascii="Verdana" w:hAnsi="Verdana"/>
          <w:lang w:val="ru-RU"/>
        </w:rPr>
        <w:t>монтаж мешалки с двигателем, а также сборк</w:t>
      </w:r>
      <w:r>
        <w:rPr>
          <w:rFonts w:ascii="Verdana" w:hAnsi="Verdana"/>
          <w:lang w:val="ru-RU"/>
        </w:rPr>
        <w:t>а</w:t>
      </w:r>
      <w:r w:rsidR="006A039E" w:rsidRPr="006A039E">
        <w:rPr>
          <w:rFonts w:ascii="Verdana" w:hAnsi="Verdana"/>
          <w:lang w:val="ru-RU"/>
        </w:rPr>
        <w:t xml:space="preserve"> площадок и перил на прежние места.</w:t>
      </w:r>
    </w:p>
    <w:p w14:paraId="77BE0177" w14:textId="77777777" w:rsidR="00B95371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40F28529" w14:textId="132118B8" w:rsidR="006A039E" w:rsidRDefault="003B53D4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Контрагент</w:t>
      </w:r>
      <w:r>
        <w:rPr>
          <w:rFonts w:ascii="Verdana" w:hAnsi="Verdana"/>
          <w:lang w:val="ru-RU"/>
        </w:rPr>
        <w:t xml:space="preserve"> </w:t>
      </w:r>
      <w:r w:rsidR="006A039E" w:rsidRPr="006A039E">
        <w:rPr>
          <w:rFonts w:ascii="Verdana" w:hAnsi="Verdana"/>
          <w:lang w:val="ru-RU"/>
        </w:rPr>
        <w:t>осуществляет монтаж и подключение новой емкости ко всем имеющимся трубопроводам с арматурой.</w:t>
      </w:r>
    </w:p>
    <w:p w14:paraId="1AE7C07B" w14:textId="77777777" w:rsidR="00B95371" w:rsidRDefault="00B95371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49D29925" w14:textId="6ECBC8EB" w:rsidR="006A039E" w:rsidRPr="006A039E" w:rsidRDefault="006A039E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A039E">
        <w:rPr>
          <w:rFonts w:ascii="Verdana" w:hAnsi="Verdana"/>
          <w:lang w:val="ru-RU"/>
        </w:rPr>
        <w:t>Техническ</w:t>
      </w:r>
      <w:r w:rsidR="00772D46">
        <w:rPr>
          <w:rFonts w:ascii="Verdana" w:hAnsi="Verdana"/>
          <w:lang w:val="ru-RU"/>
        </w:rPr>
        <w:t>ие данные и данные на материал :</w:t>
      </w:r>
    </w:p>
    <w:p w14:paraId="2F49F8A2" w14:textId="77777777" w:rsidR="006A039E" w:rsidRPr="006A039E" w:rsidRDefault="006A039E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A039E">
        <w:rPr>
          <w:rFonts w:ascii="Verdana" w:hAnsi="Verdana"/>
          <w:lang w:val="ru-RU"/>
        </w:rPr>
        <w:t>Рекомендуемый материал для изготовления основных стенок емкости РР c толщиной не менее 20 мм, вспомогательных и дополнительных элементов может применен с толщиной 18 мм.</w:t>
      </w:r>
    </w:p>
    <w:p w14:paraId="6EA8EC75" w14:textId="3BC3F296" w:rsidR="006A039E" w:rsidRDefault="003B53D4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Контрагент</w:t>
      </w:r>
      <w:r w:rsidR="006A039E" w:rsidRPr="006A039E">
        <w:rPr>
          <w:rFonts w:ascii="Verdana" w:hAnsi="Verdana"/>
          <w:lang w:val="ru-RU"/>
        </w:rPr>
        <w:t xml:space="preserve">  должен  предоставить сертификаты на используемые материалы.</w:t>
      </w:r>
    </w:p>
    <w:p w14:paraId="28B6ADF3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lastRenderedPageBreak/>
        <w:t>Материал емкости должен быть устойчивым к следующим химическим растворам.</w:t>
      </w:r>
    </w:p>
    <w:p w14:paraId="033C1AF3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Серная кислота до 25%</w:t>
      </w:r>
    </w:p>
    <w:p w14:paraId="33E27D52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Азотная кислота до 25%</w:t>
      </w:r>
    </w:p>
    <w:p w14:paraId="12EE909B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Ортофосфорная кислота до 25%</w:t>
      </w:r>
    </w:p>
    <w:p w14:paraId="652E3E4F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Муравьиная кислота до 20%</w:t>
      </w:r>
    </w:p>
    <w:p w14:paraId="3A1938C9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Уксусная кислота до 20%</w:t>
      </w:r>
    </w:p>
    <w:p w14:paraId="74A459EC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Гидроксид натрия до 20%</w:t>
      </w:r>
    </w:p>
    <w:p w14:paraId="601AA9F2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Гидроксид калия до 20%</w:t>
      </w:r>
    </w:p>
    <w:p w14:paraId="79F68273" w14:textId="77777777" w:rsidR="00605020" w:rsidRPr="00605020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605020">
        <w:rPr>
          <w:rFonts w:ascii="Verdana" w:hAnsi="Verdana"/>
          <w:lang w:val="ru-RU"/>
        </w:rPr>
        <w:t>•</w:t>
      </w:r>
      <w:r w:rsidRPr="00605020">
        <w:rPr>
          <w:rFonts w:ascii="Verdana" w:hAnsi="Verdana"/>
          <w:lang w:val="ru-RU"/>
        </w:rPr>
        <w:tab/>
        <w:t>Стоки содержащие эмульгированный растворитель</w:t>
      </w:r>
    </w:p>
    <w:p w14:paraId="30CF0BFF" w14:textId="28E75278" w:rsidR="00605020" w:rsidRPr="00C91D3F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C91D3F">
        <w:rPr>
          <w:rFonts w:ascii="Verdana" w:hAnsi="Verdana"/>
          <w:lang w:val="ru-RU"/>
        </w:rPr>
        <w:t>•</w:t>
      </w:r>
      <w:r w:rsidRPr="00C91D3F">
        <w:rPr>
          <w:rFonts w:ascii="Verdana" w:hAnsi="Verdana"/>
          <w:lang w:val="ru-RU"/>
        </w:rPr>
        <w:tab/>
        <w:t>Стоки содержащие эмульгированное масло</w:t>
      </w:r>
    </w:p>
    <w:p w14:paraId="75AE7FB8" w14:textId="22B66582" w:rsidR="00605020" w:rsidRPr="00C91D3F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C91D3F">
        <w:rPr>
          <w:rFonts w:ascii="Verdana" w:hAnsi="Verdana"/>
          <w:lang w:val="ru-RU"/>
        </w:rPr>
        <w:t>Мах рабочая температура 50 °С</w:t>
      </w:r>
    </w:p>
    <w:p w14:paraId="4A60FC66" w14:textId="77777777" w:rsidR="00605020" w:rsidRPr="00C91D3F" w:rsidRDefault="00605020" w:rsidP="00C91D3F">
      <w:pPr>
        <w:pStyle w:val="aa"/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002B2B28" w14:textId="7DA183A1" w:rsidR="001621DF" w:rsidRDefault="001621DF" w:rsidP="00C91D3F">
      <w:pPr>
        <w:pStyle w:val="aa"/>
        <w:numPr>
          <w:ilvl w:val="1"/>
          <w:numId w:val="1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 xml:space="preserve">Место </w:t>
      </w:r>
      <w:r w:rsidRPr="00253DF3">
        <w:rPr>
          <w:rFonts w:ascii="Verdana" w:hAnsi="Verdana"/>
          <w:lang w:val="ru-RU"/>
        </w:rPr>
        <w:t xml:space="preserve">выполнения работ / адрес </w:t>
      </w:r>
      <w:r w:rsidR="00B95371">
        <w:rPr>
          <w:rFonts w:ascii="Verdana" w:hAnsi="Verdana"/>
          <w:lang w:val="ru-RU"/>
        </w:rPr>
        <w:t>д</w:t>
      </w:r>
      <w:r w:rsidRPr="00253DF3">
        <w:rPr>
          <w:rFonts w:ascii="Verdana" w:hAnsi="Verdana"/>
          <w:lang w:val="ru-RU"/>
        </w:rPr>
        <w:t>оставки</w:t>
      </w:r>
      <w:r w:rsidRPr="00EB4F2C">
        <w:rPr>
          <w:rFonts w:ascii="Verdana" w:hAnsi="Verdana"/>
          <w:lang w:val="ru-RU"/>
        </w:rPr>
        <w:t xml:space="preserve"> </w:t>
      </w:r>
    </w:p>
    <w:p w14:paraId="62CB6CAB" w14:textId="43FFFC72" w:rsidR="001621DF" w:rsidRDefault="00EB4F2C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EB4F2C">
        <w:rPr>
          <w:rFonts w:ascii="Verdana" w:hAnsi="Verdana"/>
          <w:lang w:val="ru-RU"/>
        </w:rPr>
        <w:t>Г. Калуга, ул. Автомобильная, д.1, автомобильный завод ООО «АГР», Лакокрасочный цех (Н3), участок переработки сточных вод.</w:t>
      </w:r>
    </w:p>
    <w:p w14:paraId="4E847303" w14:textId="77777777" w:rsidR="00605020" w:rsidRDefault="00605020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4ACD7FCF" w14:textId="61B58A6F" w:rsidR="00253DF3" w:rsidRDefault="001621DF" w:rsidP="00C91D3F">
      <w:p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     2.3.  </w:t>
      </w:r>
      <w:r w:rsidR="0043359F" w:rsidRPr="001621DF">
        <w:rPr>
          <w:rFonts w:ascii="Verdana" w:hAnsi="Verdana"/>
          <w:lang w:val="ru-RU"/>
        </w:rPr>
        <w:t xml:space="preserve"> </w:t>
      </w:r>
      <w:bookmarkStart w:id="43" w:name="_Toc472351084"/>
      <w:bookmarkStart w:id="44" w:name="_Toc472412715"/>
      <w:bookmarkStart w:id="45" w:name="_Toc472412733"/>
      <w:bookmarkStart w:id="46" w:name="_Toc513111863"/>
      <w:bookmarkStart w:id="47" w:name="_Toc513193637"/>
      <w:bookmarkStart w:id="48" w:name="_Toc513193647"/>
      <w:bookmarkStart w:id="49" w:name="_Toc513193685"/>
      <w:bookmarkStart w:id="50" w:name="_Toc513220063"/>
      <w:bookmarkStart w:id="51" w:name="_Toc514681489"/>
      <w:bookmarkStart w:id="52" w:name="_Toc514681499"/>
      <w:bookmarkStart w:id="53" w:name="_Toc514681509"/>
      <w:bookmarkStart w:id="54" w:name="_Toc517901917"/>
      <w:bookmarkStart w:id="55" w:name="_Toc517901927"/>
      <w:bookmarkStart w:id="56" w:name="_Toc517901937"/>
      <w:bookmarkStart w:id="57" w:name="_Toc517902084"/>
      <w:bookmarkStart w:id="58" w:name="_Toc517902120"/>
      <w:bookmarkStart w:id="59" w:name="_Toc517902130"/>
      <w:bookmarkStart w:id="60" w:name="_Toc517902236"/>
      <w:bookmarkStart w:id="61" w:name="_Toc517902464"/>
      <w:r w:rsidR="0043359F" w:rsidRPr="001621DF">
        <w:rPr>
          <w:rFonts w:ascii="Verdana" w:hAnsi="Verdana"/>
          <w:lang w:val="ru-RU"/>
        </w:rPr>
        <w:tab/>
      </w:r>
      <w:r w:rsidR="005A7D72" w:rsidRPr="001621DF">
        <w:rPr>
          <w:rFonts w:ascii="Verdana" w:hAnsi="Verdana"/>
          <w:lang w:val="ru-RU"/>
        </w:rPr>
        <w:t xml:space="preserve">Сроки </w:t>
      </w:r>
      <w:r w:rsidR="005A7D72" w:rsidRPr="00253DF3">
        <w:rPr>
          <w:rFonts w:ascii="Verdana" w:hAnsi="Verdana"/>
          <w:lang w:val="ru-RU"/>
        </w:rPr>
        <w:t xml:space="preserve">выполнения </w:t>
      </w:r>
      <w:r w:rsidR="00B95371">
        <w:rPr>
          <w:rFonts w:ascii="Verdana" w:hAnsi="Verdana"/>
          <w:lang w:val="ru-RU"/>
        </w:rPr>
        <w:t>Р</w:t>
      </w:r>
      <w:r w:rsidR="005A7D72" w:rsidRPr="00253DF3">
        <w:rPr>
          <w:rFonts w:ascii="Verdana" w:hAnsi="Verdana"/>
          <w:lang w:val="ru-RU"/>
        </w:rPr>
        <w:t>абот</w:t>
      </w:r>
      <w:r w:rsidR="00B95371">
        <w:rPr>
          <w:rFonts w:ascii="Verdana" w:hAnsi="Verdana"/>
          <w:lang w:val="ru-RU"/>
        </w:rPr>
        <w:t xml:space="preserve"> по Договору</w:t>
      </w:r>
      <w:r w:rsidR="005A7D72" w:rsidRPr="00253DF3">
        <w:rPr>
          <w:rFonts w:ascii="Verdana" w:hAnsi="Verdana"/>
          <w:lang w:val="ru-RU"/>
        </w:rPr>
        <w:t xml:space="preserve">: </w:t>
      </w:r>
      <w:r w:rsidR="00253DF3">
        <w:rPr>
          <w:rFonts w:ascii="Verdana" w:hAnsi="Verdana"/>
          <w:lang w:val="ru-RU"/>
        </w:rPr>
        <w:t xml:space="preserve"> 4 месяца</w:t>
      </w:r>
      <w:r w:rsidR="00253DF3" w:rsidRPr="00253DF3">
        <w:rPr>
          <w:rFonts w:ascii="Verdana" w:hAnsi="Verdana"/>
          <w:lang w:val="ru-RU"/>
        </w:rPr>
        <w:t xml:space="preserve"> с </w:t>
      </w:r>
      <w:r w:rsidR="00253DF3">
        <w:rPr>
          <w:rFonts w:ascii="Verdana" w:hAnsi="Verdana"/>
          <w:lang w:val="ru-RU"/>
        </w:rPr>
        <w:t xml:space="preserve">    </w:t>
      </w:r>
    </w:p>
    <w:p w14:paraId="04EAEE0D" w14:textId="787D1970" w:rsidR="00253DF3" w:rsidRDefault="00253DF3" w:rsidP="00C91D3F">
      <w:p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           </w:t>
      </w:r>
      <w:r w:rsidRPr="00253DF3">
        <w:rPr>
          <w:rFonts w:ascii="Verdana" w:hAnsi="Verdana"/>
          <w:lang w:val="ru-RU"/>
        </w:rPr>
        <w:t>момента подписания договора</w:t>
      </w:r>
      <w:r w:rsidR="00B95371">
        <w:rPr>
          <w:rFonts w:ascii="Verdana" w:hAnsi="Verdana"/>
          <w:lang w:val="ru-RU"/>
        </w:rPr>
        <w:t>.</w:t>
      </w:r>
      <w:r w:rsidRPr="00253DF3">
        <w:rPr>
          <w:rFonts w:ascii="Verdana" w:hAnsi="Verdana"/>
          <w:lang w:val="ru-RU"/>
        </w:rPr>
        <w:t xml:space="preserve"> 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983FEE2" w14:textId="77777777" w:rsidR="00605020" w:rsidRPr="00253DF3" w:rsidRDefault="00605020" w:rsidP="00C91D3F">
      <w:p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</w:p>
    <w:p w14:paraId="78AFA85E" w14:textId="62A51F61" w:rsidR="00881CA6" w:rsidRDefault="00881CA6" w:rsidP="00C91D3F">
      <w:pPr>
        <w:pStyle w:val="aa"/>
        <w:numPr>
          <w:ilvl w:val="1"/>
          <w:numId w:val="57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Обязанности Контрагента</w:t>
      </w:r>
    </w:p>
    <w:p w14:paraId="4CC33002" w14:textId="20F6E7EA" w:rsidR="00253DF3" w:rsidRPr="00253DF3" w:rsidRDefault="00253DF3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 xml:space="preserve">Для контроля, за качеством работ, принятия оперативных решений в ходе производства работ, </w:t>
      </w:r>
      <w:r w:rsidR="003B53D4" w:rsidRPr="00253DF3">
        <w:rPr>
          <w:rFonts w:ascii="Verdana" w:hAnsi="Verdana"/>
          <w:lang w:val="ru-RU"/>
        </w:rPr>
        <w:t>Контрагент</w:t>
      </w:r>
      <w:r w:rsidRPr="00253DF3">
        <w:rPr>
          <w:rFonts w:ascii="Verdana" w:hAnsi="Verdana"/>
          <w:lang w:val="ru-RU"/>
        </w:rPr>
        <w:t xml:space="preserve"> назначает своего представителя (руководителя работ), который обязан: </w:t>
      </w:r>
    </w:p>
    <w:p w14:paraId="73B1BB47" w14:textId="66CD30A8" w:rsid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присутствовать на объекте в момент проведения  работ</w:t>
      </w:r>
    </w:p>
    <w:p w14:paraId="7A072965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производить соответствующие мероприятия, обеспечивающие контроль за качеством и сроками выполнения работ</w:t>
      </w:r>
    </w:p>
    <w:p w14:paraId="7FCC0CFC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принимать решения для оперативного устранения дефектов и недостатков в процессе выполнения работ</w:t>
      </w:r>
    </w:p>
    <w:p w14:paraId="521B2525" w14:textId="15D40932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 xml:space="preserve">по требованию </w:t>
      </w:r>
      <w:r w:rsidR="00757F14">
        <w:rPr>
          <w:rFonts w:ascii="Verdana" w:hAnsi="Verdana"/>
          <w:lang w:val="ru-RU"/>
        </w:rPr>
        <w:t>АГР</w:t>
      </w:r>
      <w:r w:rsidR="00757F14" w:rsidRPr="00253DF3">
        <w:rPr>
          <w:rFonts w:ascii="Verdana" w:hAnsi="Verdana"/>
          <w:lang w:val="ru-RU"/>
        </w:rPr>
        <w:t xml:space="preserve"> </w:t>
      </w:r>
      <w:r w:rsidRPr="00253DF3">
        <w:rPr>
          <w:rFonts w:ascii="Verdana" w:hAnsi="Verdana"/>
          <w:lang w:val="ru-RU"/>
        </w:rPr>
        <w:t>вести и предоставлять журнал выполненных, в соответствии с планом-графиком работ</w:t>
      </w:r>
    </w:p>
    <w:p w14:paraId="68D08900" w14:textId="35A2F4AF" w:rsid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обеспечить коммуникацию (устную и письменную) на русском языке с представителями ООО «АГР»</w:t>
      </w:r>
    </w:p>
    <w:p w14:paraId="4791B311" w14:textId="77777777" w:rsid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57804D38" w14:textId="0271931E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701F4305" w14:textId="74A38980" w:rsidR="00253DF3" w:rsidRPr="00253DF3" w:rsidRDefault="00253DF3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 xml:space="preserve">Перед началом работ по проекту </w:t>
      </w:r>
      <w:r w:rsidR="003B53D4" w:rsidRPr="00253DF3">
        <w:rPr>
          <w:rFonts w:ascii="Verdana" w:hAnsi="Verdana"/>
          <w:lang w:val="ru-RU"/>
        </w:rPr>
        <w:t>Контрагент</w:t>
      </w:r>
      <w:r w:rsidRPr="00253DF3">
        <w:rPr>
          <w:rFonts w:ascii="Verdana" w:hAnsi="Verdana"/>
          <w:lang w:val="ru-RU"/>
        </w:rPr>
        <w:t xml:space="preserve"> обязан предоставить</w:t>
      </w:r>
      <w:r w:rsidR="00757F14">
        <w:rPr>
          <w:rFonts w:ascii="Verdana" w:hAnsi="Verdana"/>
          <w:lang w:val="ru-RU"/>
        </w:rPr>
        <w:t xml:space="preserve"> АГР</w:t>
      </w:r>
      <w:r w:rsidRPr="00253DF3">
        <w:rPr>
          <w:rFonts w:ascii="Verdana" w:hAnsi="Verdana"/>
          <w:lang w:val="ru-RU"/>
        </w:rPr>
        <w:t xml:space="preserve">: </w:t>
      </w:r>
    </w:p>
    <w:p w14:paraId="7A5B034F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подробный план-график работ для согласования.</w:t>
      </w:r>
    </w:p>
    <w:p w14:paraId="109AEE81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подробный план-график поставки (изготовления) оборудования.</w:t>
      </w:r>
    </w:p>
    <w:p w14:paraId="68AE5521" w14:textId="5A25921B" w:rsidR="00757F14" w:rsidRDefault="00253DF3" w:rsidP="00C91D3F">
      <w:pPr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органиграмму с указанием ответственных и их контактных данных</w:t>
      </w:r>
    </w:p>
    <w:p w14:paraId="66D55DEB" w14:textId="51AFD042" w:rsidR="00253DF3" w:rsidRPr="00C91D3F" w:rsidRDefault="00757F14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C91D3F">
        <w:rPr>
          <w:rFonts w:ascii="Verdana" w:hAnsi="Verdana"/>
          <w:lang w:val="ru-RU"/>
        </w:rPr>
        <w:t>По окончании выполнения Работ п</w:t>
      </w:r>
      <w:r w:rsidR="00253DF3" w:rsidRPr="00C91D3F">
        <w:rPr>
          <w:rFonts w:ascii="Verdana" w:hAnsi="Verdana"/>
          <w:lang w:val="ru-RU"/>
        </w:rPr>
        <w:t xml:space="preserve">редоставить </w:t>
      </w:r>
      <w:r w:rsidRPr="00C91D3F">
        <w:rPr>
          <w:rFonts w:ascii="Verdana" w:hAnsi="Verdana"/>
          <w:lang w:val="ru-RU"/>
        </w:rPr>
        <w:t>следующую</w:t>
      </w:r>
      <w:r w:rsidR="00253DF3" w:rsidRPr="00C91D3F">
        <w:rPr>
          <w:rFonts w:ascii="Verdana" w:hAnsi="Verdana"/>
          <w:lang w:val="ru-RU"/>
        </w:rPr>
        <w:t xml:space="preserve"> документацию</w:t>
      </w:r>
      <w:r w:rsidRPr="00C91D3F">
        <w:rPr>
          <w:rFonts w:ascii="Verdana" w:hAnsi="Verdana"/>
          <w:lang w:val="ru-RU"/>
        </w:rPr>
        <w:t xml:space="preserve">: </w:t>
      </w:r>
      <w:r w:rsidR="00253DF3" w:rsidRPr="00C91D3F">
        <w:rPr>
          <w:rFonts w:ascii="Verdana" w:hAnsi="Verdana"/>
          <w:lang w:val="ru-RU"/>
        </w:rPr>
        <w:t xml:space="preserve"> </w:t>
      </w:r>
    </w:p>
    <w:p w14:paraId="2280F64F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151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технический отчет</w:t>
      </w:r>
    </w:p>
    <w:p w14:paraId="48760ACB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151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акт ввода в эксплуатацию (настройка оборудования)</w:t>
      </w:r>
    </w:p>
    <w:p w14:paraId="7388DC45" w14:textId="77777777" w:rsidR="00253DF3" w:rsidRPr="00C91D3F" w:rsidRDefault="00253DF3" w:rsidP="00C91D3F">
      <w:pPr>
        <w:tabs>
          <w:tab w:val="left" w:pos="1276"/>
        </w:tabs>
        <w:spacing w:after="0" w:line="240" w:lineRule="auto"/>
        <w:ind w:left="1152"/>
        <w:jc w:val="both"/>
        <w:rPr>
          <w:rFonts w:ascii="Verdana" w:hAnsi="Verdana"/>
          <w:lang w:val="ru-RU"/>
        </w:rPr>
      </w:pPr>
      <w:r w:rsidRPr="00C91D3F">
        <w:rPr>
          <w:rFonts w:ascii="Verdana" w:hAnsi="Verdana"/>
          <w:lang w:val="ru-RU"/>
        </w:rPr>
        <w:t>-</w:t>
      </w:r>
      <w:r w:rsidRPr="00C91D3F">
        <w:rPr>
          <w:rFonts w:ascii="Verdana" w:hAnsi="Verdana"/>
          <w:lang w:val="ru-RU"/>
        </w:rPr>
        <w:tab/>
      </w:r>
      <w:r w:rsidRPr="00C91D3F">
        <w:rPr>
          <w:rFonts w:ascii="Verdana" w:hAnsi="Verdana"/>
          <w:lang w:val="ru-RU"/>
        </w:rPr>
        <w:tab/>
        <w:t>исполнительную документацию с актуальными данными по произведенным работам</w:t>
      </w:r>
    </w:p>
    <w:p w14:paraId="484CDD23" w14:textId="74024A78" w:rsidR="00881CA6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 xml:space="preserve">Стоимость составления документации </w:t>
      </w:r>
      <w:r w:rsidR="003B53D4" w:rsidRPr="00253DF3">
        <w:rPr>
          <w:rFonts w:ascii="Verdana" w:hAnsi="Verdana"/>
          <w:lang w:val="ru-RU"/>
        </w:rPr>
        <w:t>Контрагент</w:t>
      </w:r>
      <w:r w:rsidRPr="00253DF3">
        <w:rPr>
          <w:rFonts w:ascii="Verdana" w:hAnsi="Verdana"/>
          <w:lang w:val="ru-RU"/>
        </w:rPr>
        <w:t xml:space="preserve"> </w:t>
      </w:r>
      <w:r w:rsidR="00757F14">
        <w:rPr>
          <w:rFonts w:ascii="Verdana" w:hAnsi="Verdana"/>
          <w:lang w:val="ru-RU"/>
        </w:rPr>
        <w:t xml:space="preserve">входит в стоимость Работ и </w:t>
      </w:r>
      <w:r w:rsidRPr="00253DF3">
        <w:rPr>
          <w:rFonts w:ascii="Verdana" w:hAnsi="Verdana"/>
          <w:lang w:val="ru-RU"/>
        </w:rPr>
        <w:t>должн</w:t>
      </w:r>
      <w:r w:rsidR="00757F14">
        <w:rPr>
          <w:rFonts w:ascii="Verdana" w:hAnsi="Verdana"/>
          <w:lang w:val="ru-RU"/>
        </w:rPr>
        <w:t>а быть выделена</w:t>
      </w:r>
      <w:r w:rsidRPr="00253DF3">
        <w:rPr>
          <w:rFonts w:ascii="Verdana" w:hAnsi="Verdana"/>
          <w:lang w:val="ru-RU"/>
        </w:rPr>
        <w:t xml:space="preserve"> в коммерческом предложении.</w:t>
      </w:r>
    </w:p>
    <w:p w14:paraId="38DDFAB4" w14:textId="77777777" w:rsidR="00757F14" w:rsidRDefault="00757F1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74F16A2F" w14:textId="44562BE0" w:rsidR="00253DF3" w:rsidRPr="00253DF3" w:rsidRDefault="00253DF3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Сообщить о своих Требованиях для Поддержки со стороны ООО «АГР» на весь срок выполнения работ:</w:t>
      </w:r>
    </w:p>
    <w:p w14:paraId="6C837DEA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к энергоресурсам (освещение / сжатый воздух, электричество)</w:t>
      </w:r>
    </w:p>
    <w:p w14:paraId="0B826921" w14:textId="77777777" w:rsidR="00253DF3" w:rsidRP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253DF3">
        <w:rPr>
          <w:rFonts w:ascii="Verdana" w:hAnsi="Verdana"/>
          <w:lang w:val="ru-RU"/>
        </w:rPr>
        <w:t>-</w:t>
      </w:r>
      <w:r w:rsidRPr="00253DF3">
        <w:rPr>
          <w:rFonts w:ascii="Verdana" w:hAnsi="Verdana"/>
          <w:lang w:val="ru-RU"/>
        </w:rPr>
        <w:tab/>
        <w:t>к наличию персонала со стороны Заказчика (ремонтная служба, производство)</w:t>
      </w:r>
    </w:p>
    <w:p w14:paraId="30591F51" w14:textId="290AF67C" w:rsidR="00253DF3" w:rsidRDefault="00253DF3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22973E8A" w14:textId="0DBD95FE" w:rsidR="00605020" w:rsidRDefault="00605020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При выполнение работ с</w:t>
      </w:r>
      <w:r w:rsidRPr="00605020">
        <w:rPr>
          <w:rFonts w:ascii="Verdana" w:hAnsi="Verdana"/>
          <w:lang w:val="ru-RU"/>
        </w:rPr>
        <w:t>трого запрещено применение СИЛИКОНА в любом виде. При проведении работ запрещено применять материалы, имеющие вредное влияние на лакокрасочный слой автомобиля, например: РСВ (Polychlorbyfevinil), материалы содержащие силикон и материалы, содержащие асбест. Использование таких материалов на ООО «АГР» строго запрещено.</w:t>
      </w:r>
    </w:p>
    <w:p w14:paraId="60620BCF" w14:textId="77777777" w:rsidR="00757F14" w:rsidRDefault="00757F1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3D2FE859" w14:textId="2DCE135E" w:rsidR="003B53D4" w:rsidRDefault="003B53D4" w:rsidP="00C91D3F">
      <w:pPr>
        <w:pStyle w:val="aa"/>
        <w:numPr>
          <w:ilvl w:val="0"/>
          <w:numId w:val="58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 xml:space="preserve">Вывоз </w:t>
      </w:r>
      <w:r w:rsidR="00757F14">
        <w:rPr>
          <w:rFonts w:ascii="Verdana" w:hAnsi="Verdana"/>
          <w:lang w:val="ru-RU"/>
        </w:rPr>
        <w:t xml:space="preserve"> </w:t>
      </w:r>
      <w:r w:rsidRPr="003B53D4">
        <w:rPr>
          <w:rFonts w:ascii="Verdana" w:hAnsi="Verdana"/>
          <w:lang w:val="ru-RU"/>
        </w:rPr>
        <w:t>отходов</w:t>
      </w:r>
      <w:r w:rsidR="00757F14">
        <w:rPr>
          <w:rFonts w:ascii="Verdana" w:hAnsi="Verdana"/>
          <w:lang w:val="ru-RU"/>
        </w:rPr>
        <w:t>,</w:t>
      </w:r>
      <w:r w:rsidRPr="003B53D4">
        <w:rPr>
          <w:rFonts w:ascii="Verdana" w:hAnsi="Verdana"/>
          <w:lang w:val="ru-RU"/>
        </w:rPr>
        <w:t xml:space="preserve"> образующихся в результате </w:t>
      </w:r>
      <w:r w:rsidR="00757F14">
        <w:rPr>
          <w:rFonts w:ascii="Verdana" w:hAnsi="Verdana"/>
          <w:lang w:val="ru-RU"/>
        </w:rPr>
        <w:t>проведения</w:t>
      </w:r>
      <w:r w:rsidR="00757F14" w:rsidRPr="003B53D4">
        <w:rPr>
          <w:rFonts w:ascii="Verdana" w:hAnsi="Verdana"/>
          <w:lang w:val="ru-RU"/>
        </w:rPr>
        <w:t xml:space="preserve"> </w:t>
      </w:r>
      <w:r w:rsidR="00757F14">
        <w:rPr>
          <w:rFonts w:ascii="Verdana" w:hAnsi="Verdana"/>
          <w:lang w:val="ru-RU"/>
        </w:rPr>
        <w:t>Р</w:t>
      </w:r>
      <w:r w:rsidRPr="003B53D4">
        <w:rPr>
          <w:rFonts w:ascii="Verdana" w:hAnsi="Verdana"/>
          <w:lang w:val="ru-RU"/>
        </w:rPr>
        <w:t>абот, осуществляется самостоятельно и своевременно силами и средствами</w:t>
      </w:r>
      <w:r>
        <w:rPr>
          <w:rFonts w:ascii="Verdana" w:hAnsi="Verdana"/>
          <w:lang w:val="ru-RU"/>
        </w:rPr>
        <w:t xml:space="preserve"> </w:t>
      </w:r>
      <w:r w:rsidR="00757F14">
        <w:rPr>
          <w:rFonts w:ascii="Verdana" w:hAnsi="Verdana"/>
          <w:lang w:val="ru-RU"/>
        </w:rPr>
        <w:t>К</w:t>
      </w:r>
      <w:r>
        <w:rPr>
          <w:rFonts w:ascii="Verdana" w:hAnsi="Verdana"/>
          <w:lang w:val="ru-RU"/>
        </w:rPr>
        <w:t>онтрагента</w:t>
      </w:r>
      <w:r w:rsidR="00757F14">
        <w:rPr>
          <w:rFonts w:ascii="Verdana" w:hAnsi="Verdana"/>
          <w:lang w:val="ru-RU"/>
        </w:rPr>
        <w:t>, за исклчюением металлических отходов</w:t>
      </w:r>
      <w:r w:rsidR="00757F14" w:rsidRPr="003B53D4">
        <w:rPr>
          <w:rFonts w:ascii="Verdana" w:hAnsi="Verdana"/>
          <w:lang w:val="ru-RU"/>
        </w:rPr>
        <w:t>,</w:t>
      </w:r>
      <w:r w:rsidR="00757F14">
        <w:rPr>
          <w:rFonts w:ascii="Verdana" w:hAnsi="Verdana"/>
          <w:lang w:val="ru-RU"/>
        </w:rPr>
        <w:t>которые</w:t>
      </w:r>
      <w:r w:rsidR="00757F14" w:rsidRPr="003B53D4">
        <w:rPr>
          <w:rFonts w:ascii="Verdana" w:hAnsi="Verdana"/>
          <w:lang w:val="ru-RU"/>
        </w:rPr>
        <w:t xml:space="preserve"> утилизирует</w:t>
      </w:r>
      <w:r w:rsidR="00757F14">
        <w:rPr>
          <w:rFonts w:ascii="Verdana" w:hAnsi="Verdana"/>
          <w:lang w:val="ru-RU"/>
        </w:rPr>
        <w:t>ся АГР</w:t>
      </w:r>
      <w:r>
        <w:rPr>
          <w:rFonts w:ascii="Verdana" w:hAnsi="Verdana"/>
          <w:lang w:val="ru-RU"/>
        </w:rPr>
        <w:t>.</w:t>
      </w:r>
    </w:p>
    <w:p w14:paraId="2E04A8C5" w14:textId="77777777" w:rsidR="00757F14" w:rsidRPr="00605020" w:rsidRDefault="00757F14" w:rsidP="00C91D3F">
      <w:pPr>
        <w:pStyle w:val="aa"/>
        <w:tabs>
          <w:tab w:val="left" w:pos="1276"/>
        </w:tabs>
        <w:spacing w:after="0" w:line="240" w:lineRule="auto"/>
        <w:ind w:left="1512"/>
        <w:jc w:val="both"/>
        <w:rPr>
          <w:rFonts w:ascii="Verdana" w:hAnsi="Verdana"/>
          <w:lang w:val="ru-RU"/>
        </w:rPr>
      </w:pPr>
    </w:p>
    <w:p w14:paraId="34D2D816" w14:textId="3A95B016" w:rsidR="003B53D4" w:rsidRPr="003B53D4" w:rsidRDefault="00757F14" w:rsidP="00C91D3F">
      <w:pPr>
        <w:pStyle w:val="aa"/>
        <w:numPr>
          <w:ilvl w:val="1"/>
          <w:numId w:val="57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АГР</w:t>
      </w:r>
      <w:r w:rsidR="003B53D4" w:rsidRPr="003B53D4">
        <w:rPr>
          <w:rFonts w:ascii="Verdana" w:hAnsi="Verdana"/>
          <w:lang w:val="ru-RU"/>
        </w:rPr>
        <w:t xml:space="preserve"> имеет право:</w:t>
      </w:r>
    </w:p>
    <w:p w14:paraId="17B88B24" w14:textId="1B9104D3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 xml:space="preserve">Назначить представителя </w:t>
      </w:r>
      <w:r w:rsidR="00757F14">
        <w:rPr>
          <w:rFonts w:ascii="Verdana" w:hAnsi="Verdana"/>
          <w:lang w:val="ru-RU"/>
        </w:rPr>
        <w:t>АГР</w:t>
      </w:r>
      <w:r w:rsidRPr="003B53D4">
        <w:rPr>
          <w:rFonts w:ascii="Verdana" w:hAnsi="Verdana"/>
          <w:lang w:val="ru-RU"/>
        </w:rPr>
        <w:t>.</w:t>
      </w:r>
    </w:p>
    <w:p w14:paraId="1DBE9652" w14:textId="42580CEF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 xml:space="preserve">Для контроля качества работ, принятия оперативных решений в ходе производства работ, </w:t>
      </w:r>
      <w:r w:rsidR="00757F14">
        <w:rPr>
          <w:rFonts w:ascii="Verdana" w:hAnsi="Verdana"/>
          <w:lang w:val="ru-RU"/>
        </w:rPr>
        <w:t>АГР</w:t>
      </w:r>
      <w:r w:rsidR="00757F14" w:rsidRPr="003B53D4">
        <w:rPr>
          <w:rFonts w:ascii="Verdana" w:hAnsi="Verdana"/>
          <w:lang w:val="ru-RU"/>
        </w:rPr>
        <w:t xml:space="preserve"> </w:t>
      </w:r>
      <w:r w:rsidRPr="003B53D4">
        <w:rPr>
          <w:rFonts w:ascii="Verdana" w:hAnsi="Verdana"/>
          <w:lang w:val="ru-RU"/>
        </w:rPr>
        <w:t xml:space="preserve">назначает своего представителя (ответственного за проект), который от имени </w:t>
      </w:r>
      <w:r w:rsidR="00757F14">
        <w:rPr>
          <w:rFonts w:ascii="Verdana" w:hAnsi="Verdana"/>
          <w:lang w:val="ru-RU"/>
        </w:rPr>
        <w:t>АГР</w:t>
      </w:r>
      <w:r w:rsidR="00757F14" w:rsidRPr="003B53D4">
        <w:rPr>
          <w:rFonts w:ascii="Verdana" w:hAnsi="Verdana"/>
          <w:lang w:val="ru-RU"/>
        </w:rPr>
        <w:t xml:space="preserve"> </w:t>
      </w:r>
      <w:r w:rsidRPr="003B53D4">
        <w:rPr>
          <w:rFonts w:ascii="Verdana" w:hAnsi="Verdana"/>
          <w:lang w:val="ru-RU"/>
        </w:rPr>
        <w:t>имеет право:</w:t>
      </w:r>
    </w:p>
    <w:p w14:paraId="33998665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>присутствовать на объекте в момент выполнения работ</w:t>
      </w:r>
    </w:p>
    <w:p w14:paraId="23C58E2C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>производить соответствующие мероприятия, обеспечивающие контроль качества выполнения работ</w:t>
      </w:r>
    </w:p>
    <w:p w14:paraId="6CEBF607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>отдавать распоряжения о частичной или полной приостановке производства работ с указанием причин</w:t>
      </w:r>
    </w:p>
    <w:p w14:paraId="334A4A0A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>требовать разработки и реализации мероприятий в случае отставания от графика работ</w:t>
      </w:r>
    </w:p>
    <w:p w14:paraId="44073B9F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>принимать выполненные объемы работ и давать письменные предписания об устранении дефектов и недостатков, а также устанавливать срок устранения дефектов и недостатков</w:t>
      </w:r>
    </w:p>
    <w:p w14:paraId="6487225E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5DC565D6" w14:textId="5B2D5D55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</w:p>
    <w:p w14:paraId="1E13C0B5" w14:textId="312DAB32" w:rsidR="003B53D4" w:rsidRPr="003B53D4" w:rsidRDefault="003B53D4" w:rsidP="00C91D3F">
      <w:pPr>
        <w:pStyle w:val="aa"/>
        <w:numPr>
          <w:ilvl w:val="1"/>
          <w:numId w:val="57"/>
        </w:numPr>
        <w:tabs>
          <w:tab w:val="left" w:pos="1276"/>
        </w:tabs>
        <w:spacing w:after="0" w:line="240" w:lineRule="auto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 xml:space="preserve">Общая цена </w:t>
      </w:r>
      <w:r w:rsidR="00630D27">
        <w:rPr>
          <w:rFonts w:ascii="Verdana" w:hAnsi="Verdana"/>
          <w:lang w:val="ru-RU"/>
        </w:rPr>
        <w:t xml:space="preserve">коммерческого </w:t>
      </w:r>
      <w:r w:rsidRPr="003B53D4">
        <w:rPr>
          <w:rFonts w:ascii="Verdana" w:hAnsi="Verdana"/>
          <w:lang w:val="ru-RU"/>
        </w:rPr>
        <w:t xml:space="preserve">предложения должна являться суммарной от всех единичных цен, запрошенных объемов работ. </w:t>
      </w:r>
    </w:p>
    <w:p w14:paraId="76D4A3B6" w14:textId="77777777" w:rsidR="003B53D4" w:rsidRPr="003B53D4" w:rsidRDefault="003B53D4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 w:rsidRPr="003B53D4">
        <w:rPr>
          <w:rFonts w:ascii="Verdana" w:hAnsi="Verdana"/>
          <w:lang w:val="ru-RU"/>
        </w:rPr>
        <w:t xml:space="preserve">Цены делятся по позициям: демонтаж, монтаж, испытания, общие затраты по проекту. </w:t>
      </w:r>
    </w:p>
    <w:p w14:paraId="713A9835" w14:textId="1E69791E" w:rsidR="003B53D4" w:rsidRPr="00605020" w:rsidRDefault="00630D27" w:rsidP="00C91D3F">
      <w:pPr>
        <w:pStyle w:val="aa"/>
        <w:tabs>
          <w:tab w:val="left" w:pos="1276"/>
        </w:tabs>
        <w:spacing w:after="0" w:line="240" w:lineRule="auto"/>
        <w:ind w:left="792"/>
        <w:jc w:val="both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КП</w:t>
      </w:r>
      <w:r w:rsidR="003B53D4" w:rsidRPr="003B53D4">
        <w:rPr>
          <w:rFonts w:ascii="Verdana" w:hAnsi="Verdana"/>
          <w:lang w:val="ru-RU"/>
        </w:rPr>
        <w:t xml:space="preserve"> предоставляется в соответствии и по форме таблицы (приложение 1), являющейся неотъемлемой частью данного технического задания, с указанием необходимого количества, цены за единицу монтажа по позициям. Изменени</w:t>
      </w:r>
      <w:r>
        <w:rPr>
          <w:rFonts w:ascii="Verdana" w:hAnsi="Verdana"/>
          <w:lang w:val="ru-RU"/>
        </w:rPr>
        <w:t>е цены, указанной в КП</w:t>
      </w:r>
      <w:r w:rsidR="003B53D4" w:rsidRPr="003B53D4">
        <w:rPr>
          <w:rFonts w:ascii="Verdana" w:hAnsi="Verdana"/>
          <w:lang w:val="ru-RU"/>
        </w:rPr>
        <w:t xml:space="preserve"> </w:t>
      </w:r>
      <w:r>
        <w:rPr>
          <w:rFonts w:ascii="Verdana" w:hAnsi="Verdana"/>
          <w:lang w:val="ru-RU"/>
        </w:rPr>
        <w:t>во время исполнения Договора</w:t>
      </w:r>
      <w:r w:rsidR="003B53D4" w:rsidRPr="003B53D4">
        <w:rPr>
          <w:rFonts w:ascii="Verdana" w:hAnsi="Verdana"/>
          <w:lang w:val="ru-RU"/>
        </w:rPr>
        <w:t xml:space="preserve"> возможн</w:t>
      </w:r>
      <w:r>
        <w:rPr>
          <w:rFonts w:ascii="Verdana" w:hAnsi="Verdana"/>
          <w:lang w:val="ru-RU"/>
        </w:rPr>
        <w:t>о</w:t>
      </w:r>
      <w:r w:rsidR="003B53D4" w:rsidRPr="003B53D4">
        <w:rPr>
          <w:rFonts w:ascii="Verdana" w:hAnsi="Verdana"/>
          <w:lang w:val="ru-RU"/>
        </w:rPr>
        <w:t xml:space="preserve"> только при обосновании и двухстороннем соглашении и подтверждении в отделе закупок ООО «АГР»</w:t>
      </w:r>
      <w:r>
        <w:rPr>
          <w:rFonts w:ascii="Verdana" w:hAnsi="Verdana"/>
          <w:lang w:val="ru-RU"/>
        </w:rPr>
        <w:t>.</w:t>
      </w:r>
    </w:p>
    <w:p w14:paraId="3A481BB2" w14:textId="560E9674" w:rsidR="0043359F" w:rsidRPr="00FF4EC0" w:rsidRDefault="0043359F" w:rsidP="00AF191D">
      <w:pPr>
        <w:spacing w:after="0" w:line="240" w:lineRule="auto"/>
        <w:ind w:firstLine="709"/>
        <w:rPr>
          <w:rFonts w:ascii="Verdana" w:hAnsi="Verdana"/>
          <w:lang w:val="ru-RU"/>
        </w:rPr>
      </w:pPr>
    </w:p>
    <w:p w14:paraId="0AF31701" w14:textId="606980CD" w:rsidR="00150182" w:rsidRDefault="0043359F" w:rsidP="00AF191D">
      <w:pPr>
        <w:pStyle w:val="2"/>
        <w:spacing w:line="240" w:lineRule="auto"/>
        <w:ind w:left="709" w:hanging="567"/>
        <w:rPr>
          <w:rFonts w:ascii="Verdana" w:hAnsi="Verdana"/>
        </w:rPr>
      </w:pPr>
      <w:bookmarkStart w:id="62" w:name="_Toc84854376"/>
      <w:bookmarkStart w:id="63" w:name="_Toc84854377"/>
      <w:bookmarkEnd w:id="62"/>
      <w:r w:rsidRPr="00FF4EC0">
        <w:rPr>
          <w:rFonts w:ascii="Verdana" w:hAnsi="Verdana"/>
        </w:rPr>
        <w:t>Срок действия Договора</w:t>
      </w:r>
      <w:bookmarkEnd w:id="63"/>
    </w:p>
    <w:p w14:paraId="4A7F1AEE" w14:textId="4F583922" w:rsidR="00605020" w:rsidRDefault="00757F14" w:rsidP="00C91D3F">
      <w:pPr>
        <w:ind w:left="709"/>
        <w:rPr>
          <w:lang w:val="ru-RU"/>
        </w:rPr>
      </w:pPr>
      <w:r>
        <w:rPr>
          <w:lang w:val="ru-RU"/>
        </w:rPr>
        <w:t>До полного исполнения обязательств Сторонами</w:t>
      </w:r>
    </w:p>
    <w:p w14:paraId="38FCB730" w14:textId="77777777" w:rsidR="00E25A1B" w:rsidRPr="00FF4EC0" w:rsidRDefault="00E25A1B" w:rsidP="00AF191D">
      <w:pPr>
        <w:pStyle w:val="2"/>
        <w:spacing w:line="240" w:lineRule="auto"/>
        <w:ind w:left="709" w:hanging="567"/>
        <w:rPr>
          <w:rFonts w:ascii="Verdana" w:hAnsi="Verdana"/>
        </w:rPr>
      </w:pPr>
      <w:bookmarkStart w:id="64" w:name="_Toc517902237"/>
      <w:bookmarkStart w:id="65" w:name="_Toc517903088"/>
      <w:bookmarkStart w:id="66" w:name="_Toc73017958"/>
      <w:bookmarkStart w:id="67" w:name="_Toc472351086"/>
      <w:bookmarkStart w:id="68" w:name="_Toc472412717"/>
      <w:bookmarkStart w:id="69" w:name="_Toc472412735"/>
      <w:bookmarkStart w:id="70" w:name="_Toc513111865"/>
      <w:bookmarkStart w:id="71" w:name="_Toc513193640"/>
      <w:bookmarkStart w:id="72" w:name="_Toc513193650"/>
      <w:bookmarkStart w:id="73" w:name="_Toc513193688"/>
      <w:bookmarkStart w:id="74" w:name="_Toc513220066"/>
      <w:bookmarkStart w:id="75" w:name="_Toc514681492"/>
      <w:bookmarkStart w:id="76" w:name="_Toc514681502"/>
      <w:bookmarkStart w:id="77" w:name="_Toc514681512"/>
      <w:bookmarkStart w:id="78" w:name="_Toc517901920"/>
      <w:bookmarkStart w:id="79" w:name="_Toc517901930"/>
      <w:bookmarkStart w:id="80" w:name="_Toc517901940"/>
      <w:bookmarkStart w:id="81" w:name="_Toc517902087"/>
      <w:bookmarkStart w:id="82" w:name="_Toc517902123"/>
      <w:bookmarkStart w:id="83" w:name="_Toc517902133"/>
      <w:bookmarkStart w:id="84" w:name="_Toc517902240"/>
      <w:bookmarkStart w:id="85" w:name="_Toc517902467"/>
      <w:bookmarkStart w:id="86" w:name="_Toc84854378"/>
      <w:bookmarkEnd w:id="64"/>
      <w:bookmarkEnd w:id="65"/>
      <w:bookmarkEnd w:id="66"/>
      <w:r w:rsidRPr="00FF4EC0">
        <w:rPr>
          <w:rFonts w:ascii="Verdana" w:hAnsi="Verdana"/>
        </w:rPr>
        <w:lastRenderedPageBreak/>
        <w:t>Интеллектуальная собственность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520C7BF0" w14:textId="77777777" w:rsidR="005152D8" w:rsidRPr="00FF4EC0" w:rsidRDefault="005152D8" w:rsidP="00AF191D">
      <w:pPr>
        <w:spacing w:after="0" w:line="240" w:lineRule="auto"/>
        <w:rPr>
          <w:rFonts w:ascii="Verdana" w:hAnsi="Verdana"/>
          <w:lang w:val="ru-RU"/>
        </w:rPr>
      </w:pPr>
    </w:p>
    <w:p w14:paraId="43FB7550" w14:textId="715BCE3C" w:rsidR="00E25A1B" w:rsidRPr="00FF4EC0" w:rsidRDefault="00E25A1B" w:rsidP="00AF191D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 xml:space="preserve">В процессе выполнения работ / оказания услуг от </w:t>
      </w:r>
      <w:r w:rsidR="00F55942" w:rsidRPr="00FF4EC0">
        <w:rPr>
          <w:rFonts w:ascii="Verdana" w:hAnsi="Verdana"/>
          <w:lang w:val="ru-RU"/>
        </w:rPr>
        <w:t>Контрагента</w:t>
      </w:r>
      <w:r w:rsidRPr="00FF4EC0">
        <w:rPr>
          <w:rFonts w:ascii="Verdana" w:hAnsi="Verdana"/>
          <w:lang w:val="ru-RU"/>
        </w:rPr>
        <w:t xml:space="preserve"> ожидается создание</w:t>
      </w:r>
      <w:r w:rsidR="00731BCD" w:rsidRPr="00FF4EC0">
        <w:rPr>
          <w:rFonts w:ascii="Verdana" w:hAnsi="Verdana"/>
          <w:lang w:val="ru-RU"/>
        </w:rPr>
        <w:t>/передача</w:t>
      </w:r>
      <w:r w:rsidRPr="00FF4EC0">
        <w:rPr>
          <w:rFonts w:ascii="Verdana" w:hAnsi="Verdana"/>
          <w:lang w:val="ru-RU"/>
        </w:rPr>
        <w:t xml:space="preserve"> следующих объектов интеллектуальной собственности:</w:t>
      </w:r>
    </w:p>
    <w:p w14:paraId="2D404830" w14:textId="77777777" w:rsidR="00061BB7" w:rsidRPr="00FF4EC0" w:rsidRDefault="00061BB7" w:rsidP="00AF191D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</w:p>
    <w:tbl>
      <w:tblPr>
        <w:tblStyle w:val="a3"/>
        <w:tblW w:w="8789" w:type="dxa"/>
        <w:tblInd w:w="714" w:type="dxa"/>
        <w:tblLook w:val="04A0" w:firstRow="1" w:lastRow="0" w:firstColumn="1" w:lastColumn="0" w:noHBand="0" w:noVBand="1"/>
      </w:tblPr>
      <w:tblGrid>
        <w:gridCol w:w="6804"/>
        <w:gridCol w:w="1985"/>
      </w:tblGrid>
      <w:tr w:rsidR="00FF5A18" w:rsidRPr="001D7E9C" w14:paraId="49B257B9" w14:textId="77777777" w:rsidTr="00FF5A18">
        <w:tc>
          <w:tcPr>
            <w:tcW w:w="68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B51701" w14:textId="38C14C9F" w:rsidR="00FF5A18" w:rsidRPr="00FF4EC0" w:rsidRDefault="00FF5A18" w:rsidP="00AF191D">
            <w:pPr>
              <w:pStyle w:val="TabelleFu"/>
              <w:numPr>
                <w:ilvl w:val="0"/>
                <w:numId w:val="6"/>
              </w:numPr>
              <w:suppressAutoHyphens/>
              <w:spacing w:line="240" w:lineRule="auto"/>
              <w:rPr>
                <w:rFonts w:ascii="Verdana" w:hAnsi="Verdana"/>
                <w:lang w:val="ru-RU"/>
              </w:rPr>
            </w:pPr>
            <w:r w:rsidRPr="00FF4EC0">
              <w:rPr>
                <w:rFonts w:ascii="Verdana" w:hAnsi="Verdana"/>
                <w:lang w:val="ru-RU"/>
              </w:rPr>
              <w:t>Создание</w:t>
            </w:r>
            <w:r w:rsidR="00E5626A" w:rsidRPr="00FF4EC0">
              <w:rPr>
                <w:rFonts w:ascii="Verdana" w:hAnsi="Verdana"/>
                <w:lang w:val="ru-RU"/>
              </w:rPr>
              <w:t>/передача</w:t>
            </w:r>
            <w:r w:rsidRPr="00FF4EC0">
              <w:rPr>
                <w:rFonts w:ascii="Verdana" w:hAnsi="Verdana"/>
                <w:lang w:val="ru-RU"/>
              </w:rPr>
              <w:t xml:space="preserve"> объектов интеллектуальной собственности не ожидается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066BE" w14:textId="055CE836" w:rsidR="00FF5A18" w:rsidRPr="00605020" w:rsidRDefault="00605020" w:rsidP="00605020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X</w:t>
            </w:r>
          </w:p>
        </w:tc>
      </w:tr>
    </w:tbl>
    <w:p w14:paraId="7B8430E4" w14:textId="4004826A" w:rsidR="007B5F45" w:rsidRPr="00FF4EC0" w:rsidRDefault="007B5F45" w:rsidP="00AF191D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</w:p>
    <w:p w14:paraId="6E6F150B" w14:textId="77777777" w:rsidR="00677618" w:rsidRPr="00FF4EC0" w:rsidRDefault="00677618" w:rsidP="00C91D3F">
      <w:pPr>
        <w:suppressAutoHyphens/>
        <w:spacing w:after="0" w:line="240" w:lineRule="auto"/>
        <w:ind w:left="709"/>
        <w:jc w:val="both"/>
        <w:rPr>
          <w:rFonts w:ascii="Verdana" w:hAnsi="Verdana"/>
          <w:color w:val="FF0000"/>
          <w:lang w:val="ru-RU"/>
        </w:rPr>
      </w:pPr>
    </w:p>
    <w:p w14:paraId="4CFF38B0" w14:textId="77777777" w:rsidR="00A74ED1" w:rsidRPr="00FF4EC0" w:rsidRDefault="00A74ED1" w:rsidP="00AF191D">
      <w:pPr>
        <w:pStyle w:val="2"/>
        <w:spacing w:line="240" w:lineRule="auto"/>
        <w:ind w:left="709" w:hanging="709"/>
        <w:rPr>
          <w:rFonts w:ascii="Verdana" w:hAnsi="Verdana"/>
          <w:lang w:val="en-US"/>
        </w:rPr>
      </w:pPr>
      <w:bookmarkStart w:id="87" w:name="_Toc472351087"/>
      <w:bookmarkStart w:id="88" w:name="_Toc472412718"/>
      <w:bookmarkStart w:id="89" w:name="_Toc472412736"/>
      <w:bookmarkStart w:id="90" w:name="_Toc513111866"/>
      <w:bookmarkStart w:id="91" w:name="_Toc513193641"/>
      <w:bookmarkStart w:id="92" w:name="_Toc513193651"/>
      <w:bookmarkStart w:id="93" w:name="_Toc513193689"/>
      <w:bookmarkStart w:id="94" w:name="_Toc513220067"/>
      <w:bookmarkStart w:id="95" w:name="_Toc514681493"/>
      <w:bookmarkStart w:id="96" w:name="_Toc514681503"/>
      <w:bookmarkStart w:id="97" w:name="_Toc514681513"/>
      <w:bookmarkStart w:id="98" w:name="_Toc517901921"/>
      <w:bookmarkStart w:id="99" w:name="_Toc517901931"/>
      <w:bookmarkStart w:id="100" w:name="_Toc517901941"/>
      <w:bookmarkStart w:id="101" w:name="_Toc517902088"/>
      <w:bookmarkStart w:id="102" w:name="_Toc517902124"/>
      <w:bookmarkStart w:id="103" w:name="_Toc517902134"/>
      <w:bookmarkStart w:id="104" w:name="_Toc517902241"/>
      <w:bookmarkStart w:id="105" w:name="_Toc517902468"/>
      <w:bookmarkStart w:id="106" w:name="_Toc84854379"/>
      <w:r w:rsidRPr="00FF4EC0">
        <w:rPr>
          <w:rFonts w:ascii="Verdana" w:hAnsi="Verdana"/>
        </w:rPr>
        <w:t>Персональные данные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418FEDE0" w14:textId="40868BA3" w:rsidR="00DE4081" w:rsidRPr="00FF4EC0" w:rsidRDefault="00DE4081" w:rsidP="008A47C8">
      <w:pPr>
        <w:pStyle w:val="2"/>
        <w:numPr>
          <w:ilvl w:val="0"/>
          <w:numId w:val="0"/>
        </w:numPr>
        <w:ind w:left="502"/>
        <w:rPr>
          <w:rFonts w:ascii="Verdana" w:hAnsi="Verdana" w:cs="Times New Roman"/>
          <w:b w:val="0"/>
          <w:i/>
          <w:color w:val="0070C0"/>
        </w:rPr>
      </w:pPr>
    </w:p>
    <w:tbl>
      <w:tblPr>
        <w:tblW w:w="8789" w:type="dxa"/>
        <w:tblInd w:w="2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0"/>
        <w:gridCol w:w="719"/>
      </w:tblGrid>
      <w:tr w:rsidR="00DE4081" w:rsidRPr="00605020" w14:paraId="424B7BA9" w14:textId="77777777" w:rsidTr="00DE4081">
        <w:tc>
          <w:tcPr>
            <w:tcW w:w="807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59440" w14:textId="77777777" w:rsidR="00DE4081" w:rsidRPr="00FF4EC0" w:rsidRDefault="00DE4081" w:rsidP="00C706BA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F4EC0">
              <w:rPr>
                <w:rFonts w:ascii="Verdana" w:hAnsi="Verdana" w:cs="Arial"/>
                <w:sz w:val="20"/>
                <w:szCs w:val="20"/>
                <w:lang w:val="ru-RU"/>
              </w:rPr>
              <w:t>Контрагент не осуществляет сбор и обработку персональных данных, за исключением рабочих контактных данных вовлеченных в проект лиц</w:t>
            </w:r>
          </w:p>
        </w:tc>
        <w:tc>
          <w:tcPr>
            <w:tcW w:w="719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75E04" w14:textId="77777777" w:rsidR="00605020" w:rsidRDefault="00605020" w:rsidP="00605020">
            <w:pPr>
              <w:spacing w:after="0" w:line="240" w:lineRule="auto"/>
              <w:jc w:val="center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</w:p>
          <w:p w14:paraId="703527F9" w14:textId="7DDAB0A3" w:rsidR="00DE4081" w:rsidRPr="00FF4EC0" w:rsidRDefault="00605020" w:rsidP="00605020">
            <w:pPr>
              <w:spacing w:after="0" w:line="240" w:lineRule="auto"/>
              <w:jc w:val="center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  <w:r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  <w:t>Х</w:t>
            </w:r>
          </w:p>
        </w:tc>
      </w:tr>
    </w:tbl>
    <w:p w14:paraId="2F549F19" w14:textId="091DEEA2" w:rsidR="00533A21" w:rsidRPr="00FF4EC0" w:rsidRDefault="00533A21" w:rsidP="00AF191D">
      <w:pPr>
        <w:spacing w:after="0" w:line="240" w:lineRule="auto"/>
        <w:ind w:firstLine="709"/>
        <w:jc w:val="both"/>
        <w:rPr>
          <w:rFonts w:ascii="Verdana" w:hAnsi="Verdana"/>
          <w:bCs/>
          <w:lang w:val="ru-RU"/>
        </w:rPr>
      </w:pPr>
    </w:p>
    <w:p w14:paraId="48A14A36" w14:textId="510E5822" w:rsidR="003D0A9D" w:rsidRPr="00FF4EC0" w:rsidRDefault="003D0A9D" w:rsidP="00AF191D">
      <w:pPr>
        <w:pStyle w:val="1"/>
        <w:spacing w:after="0" w:line="240" w:lineRule="auto"/>
        <w:ind w:left="993" w:hanging="426"/>
        <w:rPr>
          <w:rFonts w:ascii="Verdana" w:hAnsi="Verdana"/>
          <w:lang w:val="ru-RU"/>
        </w:rPr>
      </w:pPr>
      <w:bookmarkStart w:id="107" w:name="_Toc84854381"/>
      <w:bookmarkStart w:id="108" w:name="_Toc84854382"/>
      <w:bookmarkEnd w:id="107"/>
      <w:r w:rsidRPr="00FF4EC0">
        <w:rPr>
          <w:rFonts w:ascii="Verdana" w:hAnsi="Verdana"/>
          <w:lang w:val="ru-RU"/>
        </w:rPr>
        <w:t>Приложения</w:t>
      </w:r>
      <w:bookmarkEnd w:id="108"/>
    </w:p>
    <w:p w14:paraId="6EA8D8D9" w14:textId="5E2641D6" w:rsidR="003D0A9D" w:rsidRPr="00FF4EC0" w:rsidRDefault="003D0A9D" w:rsidP="00136E79">
      <w:pPr>
        <w:spacing w:after="0" w:line="240" w:lineRule="auto"/>
        <w:ind w:left="426" w:hanging="426"/>
        <w:rPr>
          <w:rFonts w:ascii="Verdana" w:hAnsi="Verdana"/>
          <w:i/>
          <w:color w:val="0070C0"/>
          <w:lang w:val="ru-RU"/>
        </w:rPr>
      </w:pPr>
      <w:bookmarkStart w:id="109" w:name="_Toc513111868"/>
      <w:bookmarkStart w:id="110" w:name="_Toc513193643"/>
      <w:bookmarkStart w:id="111" w:name="_Toc513193653"/>
      <w:bookmarkStart w:id="112" w:name="_Toc513193691"/>
      <w:bookmarkStart w:id="113" w:name="_Toc513220069"/>
      <w:bookmarkStart w:id="114" w:name="_Toc514681495"/>
      <w:bookmarkStart w:id="115" w:name="_Toc514681505"/>
      <w:bookmarkStart w:id="116" w:name="_Toc514681515"/>
      <w:bookmarkStart w:id="117" w:name="_Toc517901923"/>
      <w:bookmarkStart w:id="118" w:name="_Toc517901933"/>
      <w:bookmarkStart w:id="119" w:name="_Toc517901943"/>
      <w:bookmarkStart w:id="120" w:name="_Toc517902090"/>
      <w:bookmarkStart w:id="121" w:name="_Toc517902126"/>
      <w:bookmarkStart w:id="122" w:name="_Toc517902136"/>
      <w:bookmarkStart w:id="123" w:name="_Toc517902243"/>
      <w:bookmarkStart w:id="124" w:name="_Toc517902470"/>
      <w:r w:rsidRPr="00FF4EC0">
        <w:rPr>
          <w:rFonts w:ascii="Verdana" w:hAnsi="Verdana"/>
          <w:lang w:val="ru-RU"/>
        </w:rPr>
        <w:t>1.</w:t>
      </w:r>
      <w:r w:rsidRPr="00FF4EC0">
        <w:rPr>
          <w:rFonts w:ascii="Verdana" w:hAnsi="Verdana"/>
          <w:lang w:val="ru-RU"/>
        </w:rPr>
        <w:tab/>
        <w:t xml:space="preserve">Презентация </w:t>
      </w:r>
    </w:p>
    <w:p w14:paraId="5E93F7DD" w14:textId="04538D19" w:rsidR="003D0A9D" w:rsidRPr="00FF4EC0" w:rsidRDefault="003D0A9D" w:rsidP="00136E79">
      <w:pPr>
        <w:spacing w:after="0" w:line="240" w:lineRule="auto"/>
        <w:ind w:left="426" w:hanging="426"/>
        <w:rPr>
          <w:rFonts w:ascii="Verdana" w:hAnsi="Verdana"/>
          <w:i/>
          <w:color w:val="0070C0"/>
          <w:lang w:val="ru-RU"/>
        </w:rPr>
      </w:pPr>
      <w:r w:rsidRPr="00FF4EC0">
        <w:rPr>
          <w:rFonts w:ascii="Verdana" w:hAnsi="Verdana"/>
          <w:iCs/>
          <w:lang w:val="ru-RU"/>
        </w:rPr>
        <w:t>2.</w:t>
      </w:r>
      <w:r w:rsidRPr="00FF4EC0">
        <w:rPr>
          <w:rFonts w:ascii="Verdana" w:hAnsi="Verdana"/>
          <w:i/>
          <w:iCs/>
          <w:color w:val="0070C0"/>
          <w:lang w:val="ru-RU"/>
        </w:rPr>
        <w:tab/>
      </w:r>
      <w:r w:rsidRPr="00FF4EC0">
        <w:rPr>
          <w:rFonts w:ascii="Verdana" w:hAnsi="Verdana"/>
          <w:lang w:val="ru-RU"/>
        </w:rPr>
        <w:t xml:space="preserve">Форма сметы </w:t>
      </w:r>
    </w:p>
    <w:p w14:paraId="6D98BD03" w14:textId="6080F897" w:rsidR="003D0A9D" w:rsidRPr="00FF4EC0" w:rsidRDefault="003D0A9D" w:rsidP="00136E79">
      <w:pPr>
        <w:tabs>
          <w:tab w:val="left" w:pos="426"/>
        </w:tabs>
        <w:spacing w:after="0" w:line="240" w:lineRule="auto"/>
        <w:ind w:left="426" w:hanging="426"/>
        <w:rPr>
          <w:rFonts w:ascii="Verdana" w:hAnsi="Verdana"/>
          <w:i/>
          <w:color w:val="0070C0"/>
          <w:lang w:val="ru-RU"/>
        </w:rPr>
      </w:pPr>
      <w:r w:rsidRPr="00FF4EC0">
        <w:rPr>
          <w:rFonts w:ascii="Verdana" w:hAnsi="Verdana"/>
          <w:lang w:val="ru-RU"/>
        </w:rPr>
        <w:t>3.</w:t>
      </w:r>
      <w:r w:rsidRPr="00FF4EC0">
        <w:rPr>
          <w:rFonts w:ascii="Verdana" w:hAnsi="Verdana"/>
          <w:lang w:val="ru-RU"/>
        </w:rPr>
        <w:tab/>
        <w:t xml:space="preserve">Перечень закрывающих документов для каждого вида услуг в области маркетинга        </w:t>
      </w:r>
    </w:p>
    <w:p w14:paraId="1798133B" w14:textId="5FE34C90" w:rsidR="003D0A9D" w:rsidRDefault="003D0A9D" w:rsidP="00AF191D">
      <w:pPr>
        <w:spacing w:after="0" w:line="240" w:lineRule="auto"/>
        <w:ind w:left="426" w:hanging="426"/>
        <w:rPr>
          <w:lang w:val="ru-RU"/>
        </w:rPr>
      </w:pPr>
    </w:p>
    <w:p w14:paraId="6C3A5CB7" w14:textId="46F08B3C" w:rsidR="00BC5EA8" w:rsidRDefault="00BC5EA8">
      <w:pPr>
        <w:keepNext/>
        <w:spacing w:before="140" w:after="140" w:line="240" w:lineRule="auto"/>
        <w:ind w:left="510" w:hanging="510"/>
        <w:jc w:val="center"/>
        <w:outlineLvl w:val="0"/>
        <w:rPr>
          <w:rFonts w:asciiTheme="minorHAnsi" w:hAnsiTheme="minorHAnsi" w:cstheme="minorHAnsi"/>
          <w:sz w:val="20"/>
          <w:szCs w:val="20"/>
          <w:lang w:val="ru-RU"/>
        </w:rPr>
      </w:pPr>
      <w:bookmarkStart w:id="125" w:name="_Toc144816700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2378DC">
        <w:rPr>
          <w:rFonts w:asciiTheme="minorHAnsi" w:hAnsiTheme="minorHAnsi" w:cstheme="minorHAnsi"/>
          <w:sz w:val="20"/>
          <w:szCs w:val="20"/>
        </w:rPr>
        <w:t>Приложение</w:t>
      </w:r>
      <w:r w:rsidRPr="002378DC">
        <w:rPr>
          <w:rFonts w:asciiTheme="minorHAnsi" w:hAnsiTheme="minorHAnsi" w:cstheme="minorHAnsi"/>
          <w:sz w:val="20"/>
          <w:szCs w:val="20"/>
          <w:lang w:val="ru-RU"/>
        </w:rPr>
        <w:t xml:space="preserve"> №</w:t>
      </w:r>
      <w:r w:rsidRPr="002378DC">
        <w:rPr>
          <w:rFonts w:asciiTheme="minorHAnsi" w:hAnsiTheme="minorHAnsi" w:cstheme="minorHAnsi"/>
          <w:sz w:val="20"/>
          <w:szCs w:val="20"/>
        </w:rPr>
        <w:t>1.</w:t>
      </w:r>
      <w:bookmarkEnd w:id="125"/>
      <w:r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="00630D27">
        <w:rPr>
          <w:rFonts w:asciiTheme="minorHAnsi" w:hAnsiTheme="minorHAnsi" w:cstheme="minorHAnsi"/>
          <w:sz w:val="20"/>
          <w:szCs w:val="20"/>
          <w:lang w:val="ru-RU"/>
        </w:rPr>
        <w:t>Форма КП</w:t>
      </w:r>
      <w:r>
        <w:rPr>
          <w:rFonts w:asciiTheme="minorHAnsi" w:hAnsiTheme="minorHAnsi" w:cstheme="minorHAnsi"/>
          <w:sz w:val="20"/>
          <w:szCs w:val="20"/>
          <w:lang w:val="ru-RU"/>
        </w:rPr>
        <w:t>.</w:t>
      </w:r>
    </w:p>
    <w:p w14:paraId="1603B6D1" w14:textId="77777777" w:rsidR="00BC5EA8" w:rsidRPr="004B3324" w:rsidRDefault="00BC5EA8" w:rsidP="00BC5EA8">
      <w:pPr>
        <w:keepNext/>
        <w:spacing w:before="140" w:after="140" w:line="240" w:lineRule="auto"/>
        <w:ind w:left="510" w:hanging="510"/>
        <w:jc w:val="center"/>
        <w:outlineLvl w:val="0"/>
        <w:rPr>
          <w:rFonts w:asciiTheme="minorHAnsi" w:hAnsiTheme="minorHAnsi" w:cstheme="minorHAnsi"/>
          <w:b/>
          <w:kern w:val="0"/>
          <w:sz w:val="20"/>
          <w:szCs w:val="20"/>
          <w:lang w:val="ru-RU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5246"/>
        <w:gridCol w:w="1702"/>
        <w:gridCol w:w="1606"/>
      </w:tblGrid>
      <w:tr w:rsidR="00BC5EA8" w:rsidRPr="004B3324" w14:paraId="4A56ABFC" w14:textId="77777777" w:rsidTr="005F2C62">
        <w:tc>
          <w:tcPr>
            <w:tcW w:w="9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7893DC7" w14:textId="77777777" w:rsidR="00BC5EA8" w:rsidRPr="004B3324" w:rsidRDefault="00BC5EA8" w:rsidP="005F2C62">
            <w:pPr>
              <w:tabs>
                <w:tab w:val="center" w:pos="4320"/>
                <w:tab w:val="right" w:pos="8640"/>
              </w:tabs>
              <w:spacing w:after="0" w:line="240" w:lineRule="atLeast"/>
              <w:ind w:left="113" w:hanging="113"/>
              <w:jc w:val="center"/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val="ru-RU" w:eastAsia="en-US"/>
              </w:rPr>
              <w:t xml:space="preserve">Проект:  Демонтаж старой емкости, закупка, поставка,  монтаж и ввод в эксплуатацию </w:t>
            </w:r>
          </w:p>
          <w:p w14:paraId="5713CA91" w14:textId="77777777" w:rsidR="00BC5EA8" w:rsidRPr="004B3324" w:rsidRDefault="00BC5EA8" w:rsidP="005F2C62">
            <w:pPr>
              <w:tabs>
                <w:tab w:val="center" w:pos="4320"/>
                <w:tab w:val="right" w:pos="8640"/>
              </w:tabs>
              <w:spacing w:after="0" w:line="240" w:lineRule="atLeast"/>
              <w:ind w:left="113" w:hanging="113"/>
              <w:jc w:val="center"/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val="ru-RU" w:eastAsia="en-US"/>
              </w:rPr>
              <w:t>новой  в лакокрасочном цехе.</w:t>
            </w:r>
          </w:p>
          <w:p w14:paraId="2D4EFD43" w14:textId="77777777" w:rsidR="00BC5EA8" w:rsidRPr="004B3324" w:rsidRDefault="00BC5EA8" w:rsidP="005F2C62">
            <w:pPr>
              <w:spacing w:after="0" w:line="240" w:lineRule="atLeast"/>
              <w:ind w:hanging="113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2378DC" w14:paraId="25439CB1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A10C8AC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0EF5E6D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Наименование работ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A0663D3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Цена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230629A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Примечание</w:t>
            </w:r>
          </w:p>
        </w:tc>
      </w:tr>
      <w:tr w:rsidR="00BC5EA8" w:rsidRPr="00C91D3F" w14:paraId="2FA930FC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F79C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F62F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Подготовительные работы завоз инструмента материала, оборудования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5319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C0BF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2378DC" w14:paraId="4687C811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05F9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CD71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cs-CZ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cs-CZ"/>
              </w:rPr>
              <w:t>Транспортные расходы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336D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D275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</w:p>
        </w:tc>
      </w:tr>
      <w:tr w:rsidR="00BC5EA8" w:rsidRPr="00C91D3F" w14:paraId="71C4AD39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0DDD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C163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Демонтаж</w:t>
            </w:r>
            <w:r w:rsidRPr="002378DC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 </w:t>
            </w: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старой емкости и складирование на площадке утилизации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AE3C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0145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C91D3F" w14:paraId="1B32F3AE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58E6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2654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Демонтаж </w:t>
            </w:r>
            <w:r w:rsidRPr="002378DC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/ монтаж </w:t>
            </w: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мешалки с двигателем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35E3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2958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C91D3F" w14:paraId="348C228E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B2478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C34C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Демонтаж </w:t>
            </w:r>
            <w:r w:rsidRPr="002378DC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/ монтаж </w:t>
            </w: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площадок и перил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FAD4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53DAF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2378DC" w14:paraId="44FA81CF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70D2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31892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 xml:space="preserve">Монтаж новой емкости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6709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C7D8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</w:p>
        </w:tc>
      </w:tr>
      <w:tr w:rsidR="00BC5EA8" w:rsidRPr="00C91D3F" w14:paraId="586A4F03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2C1F5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B316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2378DC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Монтаж усиливающего обвязки-каркаса емкости металлом по наружному диаметру</w:t>
            </w: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4017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77D1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C91D3F" w14:paraId="53A3FB67" w14:textId="77777777" w:rsidTr="005F2C62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607E0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D16D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>Обвязка емкости трубопроводами с установкой оборудования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0D26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6C36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</w:pPr>
          </w:p>
        </w:tc>
      </w:tr>
      <w:tr w:rsidR="00BC5EA8" w:rsidRPr="002378DC" w14:paraId="0D1583BB" w14:textId="77777777" w:rsidTr="005F2C62">
        <w:tc>
          <w:tcPr>
            <w:tcW w:w="5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4F08991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6206E7">
              <w:rPr>
                <w:rFonts w:asciiTheme="minorHAnsi" w:hAnsiTheme="minorHAnsi" w:cstheme="minorHAnsi"/>
                <w:kern w:val="0"/>
                <w:sz w:val="20"/>
                <w:szCs w:val="20"/>
                <w:lang w:val="ru-RU" w:eastAsia="en-US"/>
              </w:rPr>
              <w:t xml:space="preserve">                                                </w:t>
            </w:r>
            <w:r w:rsidRPr="004B3324"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  <w:t>СУММА: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2ADA4FC7" w14:textId="77777777" w:rsidR="00BC5EA8" w:rsidRPr="004B3324" w:rsidRDefault="00BC5EA8" w:rsidP="005F2C62">
            <w:pPr>
              <w:spacing w:after="0" w:line="240" w:lineRule="atLeast"/>
              <w:ind w:hanging="113"/>
              <w:jc w:val="center"/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eastAsia="en-US"/>
              </w:rPr>
            </w:pPr>
            <w:r w:rsidRPr="004B3324">
              <w:rPr>
                <w:rFonts w:asciiTheme="minorHAnsi" w:hAnsiTheme="minorHAnsi" w:cstheme="minorHAnsi"/>
                <w:b/>
                <w:kern w:val="0"/>
                <w:sz w:val="20"/>
                <w:szCs w:val="20"/>
                <w:lang w:eastAsia="en-US"/>
              </w:rPr>
              <w:t>……………….. ₽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3F71" w14:textId="77777777" w:rsidR="00BC5EA8" w:rsidRPr="004B3324" w:rsidRDefault="00BC5EA8" w:rsidP="005F2C62">
            <w:pPr>
              <w:spacing w:after="0" w:line="240" w:lineRule="atLeast"/>
              <w:ind w:hanging="113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53A82B33" w14:textId="560ED828" w:rsidR="00A12803" w:rsidRDefault="00A12803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CD69196" w14:textId="7777777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4AE50199" w14:textId="091519E4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098EF4BB" w14:textId="2395A626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3F13CAF5" w14:textId="656791A6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514B6EC9" w14:textId="6AF7001D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0CC537F" w14:textId="108754B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32C9B80A" w14:textId="5009CAAA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2B0CE7A" w14:textId="49AE0E45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35663A9E" w14:textId="774B2DDA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1A2B06DF" w14:textId="7C58F389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7B83BB6A" w14:textId="3F74777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7217DE14" w14:textId="0B821FBA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1A07E5A2" w14:textId="5419A53C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76E4CFC0" w14:textId="126775CE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61F1F74" w14:textId="31470CC3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0DC1731A" w14:textId="6B12E7A1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4F4D0552" w14:textId="7D4EC7E1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5256EE69" w14:textId="35DF065F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480446F9" w14:textId="69D5814F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3ECE9242" w14:textId="54910A1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5B3CE7E6" w14:textId="2C072F56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AAFBD20" w14:textId="1C5464A3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6CA5858C" w14:textId="2D9BDC53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4F6026B5" w14:textId="6F3A3B4F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6430E6D0" w14:textId="6347E9AF" w:rsidR="00BC5EA8" w:rsidRPr="00BC5EA8" w:rsidRDefault="00BC5EA8" w:rsidP="00BC5EA8">
      <w:pPr>
        <w:pStyle w:val="aa"/>
        <w:ind w:left="567"/>
        <w:jc w:val="both"/>
        <w:rPr>
          <w:lang w:val="ru-RU"/>
        </w:rPr>
      </w:pPr>
      <w:r>
        <w:rPr>
          <w:lang w:val="ru-RU"/>
        </w:rPr>
        <w:t xml:space="preserve">                    </w:t>
      </w:r>
      <w:r w:rsidRPr="00BC5EA8">
        <w:rPr>
          <w:lang w:val="ru-RU"/>
        </w:rPr>
        <w:t>Приложение №2.  Место расположения емкости</w:t>
      </w:r>
    </w:p>
    <w:p w14:paraId="280229CE" w14:textId="7777777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128753BF" w14:textId="1D45D54C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  <w:r w:rsidRPr="002378DC">
        <w:rPr>
          <w:rFonts w:asciiTheme="minorHAnsi" w:hAnsiTheme="minorHAnsi" w:cstheme="minorHAnsi"/>
          <w:noProof/>
          <w:color w:val="000000"/>
          <w:kern w:val="0"/>
          <w:sz w:val="20"/>
          <w:szCs w:val="20"/>
          <w:lang w:val="ru-RU" w:eastAsia="zh-CN"/>
        </w:rPr>
        <w:lastRenderedPageBreak/>
        <w:drawing>
          <wp:inline distT="0" distB="0" distL="0" distR="0" wp14:anchorId="7D42A7C8" wp14:editId="012B92C7">
            <wp:extent cx="4746625" cy="73778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95" cy="74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9529" w14:textId="644270ED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63F33101" w14:textId="69730E35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7DF4F8EB" w14:textId="4EC24A19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0EA179BA" w14:textId="77777777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</w:p>
    <w:p w14:paraId="2DC7F7AD" w14:textId="71B0E7C1" w:rsidR="00BC5EA8" w:rsidRDefault="00BC5EA8" w:rsidP="00BC5EA8">
      <w:pPr>
        <w:spacing w:after="0" w:line="240" w:lineRule="auto"/>
        <w:jc w:val="center"/>
        <w:rPr>
          <w:rFonts w:asciiTheme="minorHAnsi" w:hAnsiTheme="minorHAnsi" w:cstheme="minorHAnsi"/>
          <w:color w:val="000000"/>
          <w:kern w:val="0"/>
          <w:sz w:val="20"/>
          <w:szCs w:val="20"/>
          <w:lang w:val="ru-RU" w:eastAsia="en-US"/>
        </w:rPr>
      </w:pPr>
      <w:r w:rsidRPr="002378DC">
        <w:rPr>
          <w:rFonts w:asciiTheme="minorHAnsi" w:hAnsiTheme="minorHAnsi" w:cstheme="minorHAnsi"/>
          <w:color w:val="000000"/>
          <w:kern w:val="0"/>
          <w:sz w:val="20"/>
          <w:szCs w:val="20"/>
          <w:lang w:val="ru-RU" w:eastAsia="en-US"/>
        </w:rPr>
        <w:t>Приложение №3.</w:t>
      </w:r>
      <w:r>
        <w:rPr>
          <w:rFonts w:asciiTheme="minorHAnsi" w:hAnsiTheme="minorHAnsi" w:cstheme="minorHAnsi"/>
          <w:color w:val="000000"/>
          <w:kern w:val="0"/>
          <w:sz w:val="20"/>
          <w:szCs w:val="20"/>
          <w:lang w:val="ru-RU" w:eastAsia="en-US"/>
        </w:rPr>
        <w:t xml:space="preserve"> Чертеж со спецификацией</w:t>
      </w:r>
    </w:p>
    <w:p w14:paraId="2AB7C0C4" w14:textId="3F9A025A" w:rsidR="00BC5EA8" w:rsidRPr="003B53D4" w:rsidRDefault="00BC5EA8" w:rsidP="00BC5EA8">
      <w:pPr>
        <w:spacing w:after="0" w:line="240" w:lineRule="auto"/>
        <w:jc w:val="center"/>
        <w:rPr>
          <w:rFonts w:asciiTheme="minorHAnsi" w:hAnsiTheme="minorHAnsi" w:cstheme="minorHAnsi"/>
          <w:color w:val="000000"/>
          <w:kern w:val="0"/>
          <w:sz w:val="20"/>
          <w:szCs w:val="20"/>
          <w:lang w:val="ru-RU" w:eastAsia="en-US"/>
        </w:rPr>
      </w:pPr>
      <w:r w:rsidRPr="002378DC">
        <w:rPr>
          <w:rFonts w:asciiTheme="minorHAnsi" w:hAnsiTheme="minorHAnsi" w:cstheme="minorHAnsi"/>
          <w:noProof/>
          <w:color w:val="000000"/>
          <w:kern w:val="0"/>
          <w:sz w:val="20"/>
          <w:szCs w:val="20"/>
          <w:lang w:val="ru-RU" w:eastAsia="zh-CN"/>
        </w:rPr>
        <w:lastRenderedPageBreak/>
        <w:drawing>
          <wp:inline distT="0" distB="0" distL="0" distR="0" wp14:anchorId="12591063" wp14:editId="7DD669B2">
            <wp:extent cx="5610791" cy="7819949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43" cy="78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4289" w14:textId="7486D8B9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  <w:r w:rsidRPr="002378DC">
        <w:rPr>
          <w:rFonts w:asciiTheme="minorHAnsi" w:hAnsiTheme="minorHAnsi" w:cstheme="minorHAnsi"/>
          <w:noProof/>
          <w:sz w:val="20"/>
          <w:szCs w:val="20"/>
          <w:lang w:val="ru-RU" w:eastAsia="zh-CN"/>
        </w:rPr>
        <w:lastRenderedPageBreak/>
        <w:drawing>
          <wp:inline distT="0" distB="0" distL="0" distR="0" wp14:anchorId="615EBF6E" wp14:editId="0AE2B6C8">
            <wp:extent cx="5058000" cy="6793200"/>
            <wp:effectExtent l="76200" t="57150" r="66675" b="463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058000" cy="67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F932" w14:textId="13E21FD4" w:rsidR="00BC5EA8" w:rsidRDefault="00BC5EA8" w:rsidP="00AF191D">
      <w:pPr>
        <w:pStyle w:val="aa"/>
        <w:spacing w:after="0" w:line="240" w:lineRule="auto"/>
        <w:ind w:left="567"/>
        <w:contextualSpacing w:val="0"/>
        <w:jc w:val="both"/>
        <w:rPr>
          <w:lang w:val="ru-RU"/>
        </w:rPr>
      </w:pPr>
      <w:r w:rsidRPr="002378DC">
        <w:rPr>
          <w:rFonts w:asciiTheme="minorHAnsi" w:hAnsiTheme="minorHAnsi" w:cstheme="minorHAnsi"/>
          <w:noProof/>
          <w:sz w:val="20"/>
          <w:szCs w:val="20"/>
          <w:lang w:val="ru-RU" w:eastAsia="zh-CN"/>
        </w:rPr>
        <w:lastRenderedPageBreak/>
        <w:drawing>
          <wp:inline distT="0" distB="0" distL="0" distR="0" wp14:anchorId="64EBBA4A" wp14:editId="4256A484">
            <wp:extent cx="4915379" cy="6912864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9113" cy="691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EA8" w:rsidSect="000172E2">
      <w:headerReference w:type="default" r:id="rId15"/>
      <w:footerReference w:type="default" r:id="rId16"/>
      <w:headerReference w:type="first" r:id="rId17"/>
      <w:pgSz w:w="11906" w:h="16838" w:code="9"/>
      <w:pgMar w:top="-2241" w:right="1411" w:bottom="1276" w:left="1411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F2E2E" w14:textId="77777777" w:rsidR="007E1AF5" w:rsidRDefault="007E1AF5">
      <w:r>
        <w:separator/>
      </w:r>
    </w:p>
  </w:endnote>
  <w:endnote w:type="continuationSeparator" w:id="0">
    <w:p w14:paraId="26696392" w14:textId="77777777" w:rsidR="007E1AF5" w:rsidRDefault="007E1AF5">
      <w:r>
        <w:continuationSeparator/>
      </w:r>
    </w:p>
  </w:endnote>
  <w:endnote w:type="continuationNotice" w:id="1">
    <w:p w14:paraId="6F74F67B" w14:textId="77777777" w:rsidR="007E1AF5" w:rsidRDefault="007E1A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altName w:val="Arial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5" w:type="dxa"/>
      <w:tblInd w:w="-572" w:type="dxa"/>
      <w:tblBorders>
        <w:top w:val="single" w:sz="8" w:space="0" w:color="auto"/>
      </w:tblBorders>
      <w:tblLook w:val="04A0" w:firstRow="1" w:lastRow="0" w:firstColumn="1" w:lastColumn="0" w:noHBand="0" w:noVBand="1"/>
    </w:tblPr>
    <w:tblGrid>
      <w:gridCol w:w="2488"/>
      <w:gridCol w:w="2762"/>
      <w:gridCol w:w="2395"/>
      <w:gridCol w:w="2548"/>
      <w:gridCol w:w="712"/>
    </w:tblGrid>
    <w:tr w:rsidR="005642C5" w:rsidRPr="00C91D3F" w14:paraId="2919865F" w14:textId="77777777" w:rsidTr="006F00A0">
      <w:trPr>
        <w:trHeight w:val="124"/>
      </w:trPr>
      <w:tc>
        <w:tcPr>
          <w:tcW w:w="2488" w:type="dxa"/>
          <w:shd w:val="clear" w:color="auto" w:fill="auto"/>
        </w:tcPr>
        <w:p w14:paraId="44F02621" w14:textId="24D575E4" w:rsidR="007063F0" w:rsidRPr="005D7AFA" w:rsidRDefault="00444911" w:rsidP="00456907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Класс информации: </w:t>
          </w:r>
          <w:r w:rsidRPr="005D7AFA">
            <w:rPr>
              <w:rFonts w:ascii="Verdana" w:eastAsia="DengXian" w:hAnsi="Verdana" w:cs="Arial"/>
              <w:sz w:val="14"/>
              <w:szCs w:val="14"/>
              <w:highlight w:val="yellow"/>
              <w:lang w:val="ru-RU"/>
            </w:rPr>
            <w:t>ХХХ</w:t>
          </w:r>
        </w:p>
      </w:tc>
      <w:tc>
        <w:tcPr>
          <w:tcW w:w="2762" w:type="dxa"/>
          <w:shd w:val="clear" w:color="auto" w:fill="auto"/>
        </w:tcPr>
        <w:p w14:paraId="4BF38F90" w14:textId="2A6D0DD4" w:rsidR="005642C5" w:rsidRPr="005D7AFA" w:rsidRDefault="00444911" w:rsidP="006F00A0">
          <w:pPr>
            <w:spacing w:after="0" w:line="240" w:lineRule="auto"/>
            <w:ind w:left="239"/>
            <w:rPr>
              <w:rFonts w:ascii="Verdana" w:eastAsia="DengXian" w:hAnsi="Verdana" w:cs="Arial"/>
              <w:lang w:val="ru-RU"/>
            </w:rPr>
          </w:pPr>
          <w:r w:rsidRPr="005D7AFA">
            <w:rPr>
              <w:rFonts w:ascii="Verdana" w:eastAsia="DengXian" w:hAnsi="Verdana" w:cs="Arial"/>
            </w:rPr>
            <w:t>F_</w:t>
          </w:r>
          <w:r w:rsidRPr="005D7AFA">
            <w:rPr>
              <w:rFonts w:ascii="Verdana" w:eastAsia="DengXian" w:hAnsi="Verdana" w:cs="Arial"/>
              <w:lang w:val="ru-RU"/>
            </w:rPr>
            <w:t>45</w:t>
          </w:r>
          <w:r w:rsidRPr="005D7AFA">
            <w:rPr>
              <w:rFonts w:ascii="Verdana" w:eastAsia="DengXian" w:hAnsi="Verdana" w:cs="Arial"/>
            </w:rPr>
            <w:t>000_</w:t>
          </w:r>
          <w:r w:rsidRPr="005D7AFA">
            <w:rPr>
              <w:rFonts w:ascii="Verdana" w:eastAsia="DengXian" w:hAnsi="Verdana" w:cs="Arial"/>
              <w:lang w:val="ru-RU"/>
            </w:rPr>
            <w:t>130</w:t>
          </w:r>
        </w:p>
      </w:tc>
      <w:tc>
        <w:tcPr>
          <w:tcW w:w="2395" w:type="dxa"/>
          <w:shd w:val="clear" w:color="auto" w:fill="auto"/>
        </w:tcPr>
        <w:p w14:paraId="59D77468" w14:textId="50B18661" w:rsidR="005642C5" w:rsidRPr="005D7AFA" w:rsidRDefault="00BC7D27" w:rsidP="004245E5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Версия: </w:t>
          </w:r>
          <w:r w:rsidR="004245E5">
            <w:rPr>
              <w:rFonts w:ascii="Verdana" w:eastAsia="DengXian" w:hAnsi="Verdana" w:cs="Arial"/>
              <w:sz w:val="14"/>
              <w:szCs w:val="14"/>
              <w:lang w:val="en-US"/>
            </w:rPr>
            <w:t>8</w:t>
          </w:r>
          <w:r w:rsidR="00542D06"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.0</w:t>
          </w:r>
        </w:p>
        <w:p w14:paraId="3999A59B" w14:textId="147BDD50" w:rsidR="005642C5" w:rsidRPr="005D7AFA" w:rsidRDefault="00BC7D27" w:rsidP="004245E5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en-US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Действителен с </w:t>
          </w:r>
          <w:r w:rsidR="00D6192F"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2</w:t>
          </w:r>
          <w:r w:rsidR="004245E5">
            <w:rPr>
              <w:rFonts w:ascii="Verdana" w:eastAsia="DengXian" w:hAnsi="Verdana" w:cs="Arial"/>
              <w:sz w:val="14"/>
              <w:szCs w:val="14"/>
              <w:lang w:val="en-US"/>
            </w:rPr>
            <w:t>2</w:t>
          </w:r>
          <w:r w:rsidR="00D6192F"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</w:t>
          </w:r>
          <w:r w:rsidR="004245E5">
            <w:rPr>
              <w:rFonts w:ascii="Verdana" w:eastAsia="DengXian" w:hAnsi="Verdana" w:cs="Arial"/>
              <w:sz w:val="14"/>
              <w:szCs w:val="14"/>
              <w:lang w:val="en-US"/>
            </w:rPr>
            <w:t>10</w:t>
          </w:r>
          <w:r w:rsidR="00D6192F"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.2024</w:t>
          </w:r>
        </w:p>
      </w:tc>
      <w:tc>
        <w:tcPr>
          <w:tcW w:w="2548" w:type="dxa"/>
          <w:shd w:val="clear" w:color="auto" w:fill="auto"/>
        </w:tcPr>
        <w:p w14:paraId="42884FDD" w14:textId="27FA1D3F" w:rsidR="000172E2" w:rsidRPr="005D7AFA" w:rsidRDefault="005642C5" w:rsidP="000172E2">
          <w:pPr>
            <w:spacing w:after="0" w:line="240" w:lineRule="auto"/>
            <w:ind w:left="321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Составитель:</w:t>
          </w:r>
          <w:r w:rsidR="000172E2"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 Т. Шеставина</w:t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 </w:t>
          </w:r>
        </w:p>
        <w:p w14:paraId="5672ED65" w14:textId="6A7EB2BC" w:rsidR="005642C5" w:rsidRPr="005D7AFA" w:rsidRDefault="005642C5" w:rsidP="000172E2">
          <w:pPr>
            <w:spacing w:after="0" w:line="240" w:lineRule="auto"/>
            <w:ind w:left="321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Страница: 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begin"/>
          </w:r>
          <w:r w:rsidRPr="005D7AFA">
            <w:rPr>
              <w:rFonts w:ascii="Verdana" w:eastAsia="DengXian" w:hAnsi="Verdana" w:cs="Arial"/>
              <w:sz w:val="14"/>
              <w:szCs w:val="14"/>
            </w:rPr>
            <w:instrText>page</w:instrTex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separate"/>
          </w:r>
          <w:r w:rsidR="00C91D3F">
            <w:rPr>
              <w:rFonts w:ascii="Verdana" w:eastAsia="DengXian" w:hAnsi="Verdana" w:cs="Arial"/>
              <w:noProof/>
              <w:sz w:val="14"/>
              <w:szCs w:val="14"/>
            </w:rPr>
            <w:t>4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end"/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 из 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begin"/>
          </w:r>
          <w:r w:rsidRPr="005D7AFA">
            <w:rPr>
              <w:rFonts w:ascii="Verdana" w:eastAsia="DengXian" w:hAnsi="Verdana" w:cs="Arial"/>
              <w:sz w:val="14"/>
              <w:szCs w:val="14"/>
            </w:rPr>
            <w:instrText>numpages</w:instrTex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separate"/>
          </w:r>
          <w:r w:rsidR="00C91D3F">
            <w:rPr>
              <w:rFonts w:ascii="Verdana" w:eastAsia="DengXian" w:hAnsi="Verdana" w:cs="Arial"/>
              <w:noProof/>
              <w:sz w:val="14"/>
              <w:szCs w:val="14"/>
            </w:rPr>
            <w:t>10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end"/>
          </w:r>
        </w:p>
      </w:tc>
      <w:tc>
        <w:tcPr>
          <w:tcW w:w="712" w:type="dxa"/>
          <w:shd w:val="clear" w:color="auto" w:fill="auto"/>
        </w:tcPr>
        <w:p w14:paraId="120A1D7A" w14:textId="725E22D1" w:rsidR="005642C5" w:rsidRPr="005D7AFA" w:rsidRDefault="005642C5" w:rsidP="005642C5">
          <w:pPr>
            <w:rPr>
              <w:rFonts w:ascii="Verdana" w:eastAsia="DengXian" w:hAnsi="Verdana" w:cs="Arial"/>
              <w:lang w:val="ru-RU"/>
            </w:rPr>
          </w:pPr>
        </w:p>
      </w:tc>
    </w:tr>
  </w:tbl>
  <w:p w14:paraId="1EE0D351" w14:textId="5A9FA6E5" w:rsidR="005642C5" w:rsidRPr="00233806" w:rsidRDefault="005642C5" w:rsidP="005642C5">
    <w:pPr>
      <w:pStyle w:val="a5"/>
      <w:rPr>
        <w:lang w:val="ru-RU"/>
      </w:rPr>
    </w:pPr>
  </w:p>
  <w:p w14:paraId="26DAC178" w14:textId="77777777" w:rsidR="0089661C" w:rsidRPr="00233806" w:rsidRDefault="0089661C" w:rsidP="0056477D">
    <w:pPr>
      <w:pStyle w:val="a5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A874A" w14:textId="77777777" w:rsidR="007E1AF5" w:rsidRDefault="007E1AF5">
      <w:r>
        <w:separator/>
      </w:r>
    </w:p>
  </w:footnote>
  <w:footnote w:type="continuationSeparator" w:id="0">
    <w:p w14:paraId="56543460" w14:textId="77777777" w:rsidR="007E1AF5" w:rsidRDefault="007E1AF5">
      <w:r>
        <w:continuationSeparator/>
      </w:r>
    </w:p>
  </w:footnote>
  <w:footnote w:type="continuationNotice" w:id="1">
    <w:p w14:paraId="3FA0A531" w14:textId="77777777" w:rsidR="007E1AF5" w:rsidRDefault="007E1A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4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44"/>
      <w:gridCol w:w="2880"/>
    </w:tblGrid>
    <w:tr w:rsidR="00936371" w:rsidRPr="00213A81" w14:paraId="35EAB21A" w14:textId="77777777" w:rsidTr="004C7C4F">
      <w:trPr>
        <w:cantSplit/>
        <w:trHeight w:val="1121"/>
      </w:trPr>
      <w:tc>
        <w:tcPr>
          <w:tcW w:w="5944" w:type="dxa"/>
          <w:vAlign w:val="center"/>
        </w:tcPr>
        <w:p w14:paraId="7CF7F202" w14:textId="2D870FEC" w:rsidR="00936371" w:rsidRPr="00FF4EC0" w:rsidRDefault="00AC0E59" w:rsidP="00D6192F">
          <w:pPr>
            <w:spacing w:after="0" w:line="240" w:lineRule="auto"/>
            <w:jc w:val="center"/>
            <w:rPr>
              <w:rFonts w:ascii="Verdana" w:hAnsi="Verdana"/>
              <w:b/>
              <w:i/>
              <w:sz w:val="24"/>
              <w:szCs w:val="24"/>
              <w:lang w:val="ru-RU"/>
            </w:rPr>
          </w:pPr>
          <w:r>
            <w:rPr>
              <w:rFonts w:ascii="Verdana" w:hAnsi="Verdana"/>
              <w:b/>
              <w:bCs/>
              <w:sz w:val="24"/>
              <w:szCs w:val="24"/>
              <w:lang w:val="ru-RU"/>
            </w:rPr>
            <w:t>Внут</w:t>
          </w:r>
          <w:r w:rsidR="00936371" w:rsidRPr="00FF4EC0">
            <w:rPr>
              <w:rFonts w:ascii="Verdana" w:hAnsi="Verdana"/>
              <w:b/>
              <w:bCs/>
              <w:sz w:val="24"/>
              <w:szCs w:val="24"/>
              <w:lang w:val="ru-RU"/>
            </w:rPr>
            <w:t>р</w:t>
          </w:r>
          <w:r>
            <w:rPr>
              <w:rFonts w:ascii="Verdana" w:hAnsi="Verdana"/>
              <w:b/>
              <w:bCs/>
              <w:sz w:val="24"/>
              <w:szCs w:val="24"/>
              <w:lang w:val="ru-RU"/>
            </w:rPr>
            <w:t>е</w:t>
          </w:r>
          <w:r w:rsidR="00936371" w:rsidRPr="00FF4EC0">
            <w:rPr>
              <w:rFonts w:ascii="Verdana" w:hAnsi="Verdana"/>
              <w:b/>
              <w:bCs/>
              <w:sz w:val="24"/>
              <w:szCs w:val="24"/>
              <w:lang w:val="ru-RU"/>
            </w:rPr>
            <w:t>нний конкурс</w:t>
          </w:r>
        </w:p>
      </w:tc>
      <w:tc>
        <w:tcPr>
          <w:tcW w:w="2880" w:type="dxa"/>
        </w:tcPr>
        <w:tbl>
          <w:tblPr>
            <w:tblStyle w:val="a3"/>
            <w:tblpPr w:leftFromText="180" w:rightFromText="180" w:vertAnchor="text" w:tblpXSpec="right" w:tblpY="1"/>
            <w:tblOverlap w:val="never"/>
            <w:tblW w:w="2835" w:type="dxa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63"/>
            <w:gridCol w:w="1572"/>
          </w:tblGrid>
          <w:tr w:rsidR="00936371" w:rsidRPr="00FF4EC0" w14:paraId="71E279F7" w14:textId="77777777" w:rsidTr="00FF4EC0">
            <w:trPr>
              <w:jc w:val="right"/>
            </w:trPr>
            <w:tc>
              <w:tcPr>
                <w:tcW w:w="1263" w:type="dxa"/>
              </w:tcPr>
              <w:p w14:paraId="365060B2" w14:textId="3076D9FB" w:rsidR="00936371" w:rsidRPr="00FF4EC0" w:rsidRDefault="00936371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</w:p>
            </w:tc>
            <w:tc>
              <w:tcPr>
                <w:tcW w:w="1572" w:type="dxa"/>
              </w:tcPr>
              <w:p w14:paraId="449A635B" w14:textId="77777777" w:rsidR="00936371" w:rsidRPr="00FF4EC0" w:rsidRDefault="00936371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</w:p>
            </w:tc>
          </w:tr>
          <w:tr w:rsidR="00936371" w:rsidRPr="00FF4EC0" w14:paraId="2DA64367" w14:textId="77777777" w:rsidTr="00FF4EC0">
            <w:trPr>
              <w:jc w:val="right"/>
            </w:trPr>
            <w:tc>
              <w:tcPr>
                <w:tcW w:w="1263" w:type="dxa"/>
              </w:tcPr>
              <w:p w14:paraId="62EF3A7B" w14:textId="151EB264" w:rsidR="00936371" w:rsidRPr="00FF4EC0" w:rsidRDefault="00936371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  <w:r w:rsidRPr="00FF4EC0">
                  <w:rPr>
                    <w:rFonts w:ascii="Verdana" w:hAnsi="Verdana"/>
                    <w:sz w:val="16"/>
                    <w:szCs w:val="16"/>
                    <w:lang w:val="ru-RU"/>
                  </w:rPr>
                  <w:t>Отдел:</w:t>
                </w:r>
              </w:p>
            </w:tc>
            <w:tc>
              <w:tcPr>
                <w:tcW w:w="1572" w:type="dxa"/>
              </w:tcPr>
              <w:p w14:paraId="0352C57A" w14:textId="0EF105DC" w:rsidR="001D7E9C" w:rsidRPr="001D7E9C" w:rsidRDefault="003B53D4" w:rsidP="001D7E9C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highlight w:val="yellow"/>
                    <w:lang w:val="ru-RU"/>
                  </w:rPr>
                </w:pPr>
                <w:r>
                  <w:rPr>
                    <w:rFonts w:ascii="Verdana" w:hAnsi="Verdana"/>
                    <w:sz w:val="16"/>
                    <w:szCs w:val="16"/>
                    <w:highlight w:val="yellow"/>
                    <w:lang w:val="en-US"/>
                  </w:rPr>
                  <w:t>PP</w:t>
                </w:r>
                <w:r w:rsidR="001D7E9C" w:rsidRPr="001D7E9C">
                  <w:rPr>
                    <w:rFonts w:ascii="Verdana" w:hAnsi="Verdana"/>
                    <w:sz w:val="16"/>
                    <w:szCs w:val="16"/>
                    <w:highlight w:val="yellow"/>
                    <w:lang w:val="en-US"/>
                  </w:rPr>
                  <w:t>/1</w:t>
                </w:r>
              </w:p>
              <w:p w14:paraId="0EA366AA" w14:textId="2AE3F062" w:rsidR="00936371" w:rsidRPr="00FF4EC0" w:rsidRDefault="00936371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highlight w:val="yellow"/>
                    <w:lang w:val="ru-RU"/>
                  </w:rPr>
                </w:pPr>
              </w:p>
            </w:tc>
          </w:tr>
          <w:tr w:rsidR="00936371" w:rsidRPr="00FF4EC0" w14:paraId="522E070A" w14:textId="77777777" w:rsidTr="00FF4EC0">
            <w:trPr>
              <w:jc w:val="right"/>
            </w:trPr>
            <w:tc>
              <w:tcPr>
                <w:tcW w:w="1263" w:type="dxa"/>
              </w:tcPr>
              <w:p w14:paraId="299E12E7" w14:textId="77777777" w:rsidR="00936371" w:rsidRPr="00FF4EC0" w:rsidRDefault="00936371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  <w:r w:rsidRPr="00FF4EC0">
                  <w:rPr>
                    <w:rFonts w:ascii="Verdana" w:hAnsi="Verdana"/>
                    <w:sz w:val="16"/>
                    <w:szCs w:val="16"/>
                    <w:lang w:val="ru-RU"/>
                  </w:rPr>
                  <w:t>Дата:</w:t>
                </w:r>
              </w:p>
            </w:tc>
            <w:tc>
              <w:tcPr>
                <w:tcW w:w="1572" w:type="dxa"/>
              </w:tcPr>
              <w:p w14:paraId="3047EBCE" w14:textId="4EBD7167" w:rsidR="00936371" w:rsidRPr="001D7E9C" w:rsidRDefault="001D7E9C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highlight w:val="yellow"/>
                    <w:lang w:val="en-US"/>
                  </w:rPr>
                </w:pPr>
                <w:r>
                  <w:rPr>
                    <w:rFonts w:ascii="Verdana" w:hAnsi="Verdana"/>
                    <w:sz w:val="16"/>
                    <w:szCs w:val="16"/>
                    <w:highlight w:val="yellow"/>
                    <w:lang w:val="en-US"/>
                  </w:rPr>
                  <w:t>25.10.2024</w:t>
                </w:r>
              </w:p>
            </w:tc>
          </w:tr>
        </w:tbl>
        <w:p w14:paraId="4ADDB161" w14:textId="6173627D" w:rsidR="00936371" w:rsidRPr="00FF4EC0" w:rsidRDefault="00936371" w:rsidP="00D6192F">
          <w:pPr>
            <w:spacing w:after="0" w:line="240" w:lineRule="auto"/>
            <w:rPr>
              <w:rFonts w:ascii="Verdana" w:hAnsi="Verdana"/>
            </w:rPr>
          </w:pPr>
        </w:p>
      </w:tc>
    </w:tr>
  </w:tbl>
  <w:p w14:paraId="07BF5D73" w14:textId="77777777" w:rsidR="0089661C" w:rsidRPr="00C8569F" w:rsidRDefault="0089661C" w:rsidP="00C8569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40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0"/>
      <w:gridCol w:w="4320"/>
      <w:gridCol w:w="2880"/>
    </w:tblGrid>
    <w:tr w:rsidR="0089661C" w:rsidRPr="00213A81" w14:paraId="566335C6" w14:textId="77777777" w:rsidTr="00A800F1">
      <w:trPr>
        <w:cantSplit/>
        <w:trHeight w:val="879"/>
      </w:trPr>
      <w:tc>
        <w:tcPr>
          <w:tcW w:w="2340" w:type="dxa"/>
          <w:vAlign w:val="center"/>
        </w:tcPr>
        <w:p w14:paraId="0550B600" w14:textId="77777777" w:rsidR="0089661C" w:rsidRPr="00213A81" w:rsidRDefault="0089661C" w:rsidP="006C5EA4">
          <w:pPr>
            <w:spacing w:after="0" w:line="240" w:lineRule="auto"/>
            <w:rPr>
              <w:rFonts w:cs="Arial"/>
              <w:sz w:val="18"/>
            </w:rPr>
          </w:pPr>
          <w:r w:rsidRPr="00EC1FAA">
            <w:rPr>
              <w:noProof/>
              <w:lang w:val="ru-RU" w:eastAsia="zh-CN"/>
            </w:rPr>
            <w:drawing>
              <wp:inline distT="0" distB="0" distL="0" distR="0" wp14:anchorId="1EA39411" wp14:editId="04740824">
                <wp:extent cx="1428750" cy="304800"/>
                <wp:effectExtent l="0" t="0" r="0" b="0"/>
                <wp:docPr id="22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14:paraId="0462BE5F" w14:textId="77777777" w:rsidR="0089661C" w:rsidRPr="00C8569F" w:rsidRDefault="0089661C" w:rsidP="006C5EA4">
          <w:pPr>
            <w:spacing w:after="0" w:line="240" w:lineRule="auto"/>
            <w:jc w:val="center"/>
            <w:rPr>
              <w:b/>
              <w:i/>
              <w:sz w:val="24"/>
              <w:szCs w:val="24"/>
            </w:rPr>
          </w:pPr>
          <w:r w:rsidRPr="00C8569F">
            <w:rPr>
              <w:b/>
              <w:bCs/>
              <w:sz w:val="24"/>
              <w:szCs w:val="24"/>
            </w:rPr>
            <w:t>ТЕХНИЧЕСКОЕ ЗАДАНИЕ</w:t>
          </w:r>
        </w:p>
      </w:tc>
      <w:tc>
        <w:tcPr>
          <w:tcW w:w="2880" w:type="dxa"/>
        </w:tcPr>
        <w:p w14:paraId="5B2E07F8" w14:textId="77777777" w:rsidR="0089661C" w:rsidRPr="003C1734" w:rsidRDefault="0089661C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Автор: </w:t>
          </w:r>
          <w:r w:rsidRPr="00445C39">
            <w:rPr>
              <w:sz w:val="16"/>
              <w:szCs w:val="16"/>
              <w:lang w:val="ru-RU"/>
            </w:rPr>
            <w:tab/>
          </w:r>
          <w:r w:rsidRPr="00445C39">
            <w:rPr>
              <w:sz w:val="16"/>
              <w:szCs w:val="16"/>
              <w:lang w:val="ru-RU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0FF49D8C" w14:textId="77777777" w:rsidR="0089661C" w:rsidRPr="00445C39" w:rsidRDefault="0089661C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Согласовано: </w:t>
          </w:r>
          <w:r w:rsidRPr="00445C39">
            <w:rPr>
              <w:sz w:val="16"/>
              <w:szCs w:val="16"/>
              <w:lang w:val="ru-RU"/>
            </w:rPr>
            <w:tab/>
          </w:r>
          <w:r w:rsidRPr="00C8569F">
            <w:rPr>
              <w:sz w:val="16"/>
              <w:szCs w:val="16"/>
              <w:lang w:val="en-US"/>
            </w:rPr>
            <w:t>Legal</w:t>
          </w:r>
          <w:r w:rsidRPr="00445C39">
            <w:rPr>
              <w:sz w:val="16"/>
              <w:szCs w:val="16"/>
              <w:lang w:val="ru-RU"/>
            </w:rPr>
            <w:t xml:space="preserve"> </w:t>
          </w:r>
          <w:r w:rsidRPr="00C8569F">
            <w:rPr>
              <w:sz w:val="16"/>
              <w:szCs w:val="16"/>
              <w:lang w:val="en-US"/>
            </w:rPr>
            <w:t>Department</w:t>
          </w:r>
        </w:p>
        <w:p w14:paraId="364CBF47" w14:textId="77777777" w:rsidR="0089661C" w:rsidRPr="00445C39" w:rsidRDefault="0089661C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Отдел: </w:t>
          </w:r>
          <w:r w:rsidRPr="00445C39">
            <w:rPr>
              <w:sz w:val="16"/>
              <w:szCs w:val="16"/>
              <w:lang w:val="ru-RU"/>
            </w:rPr>
            <w:tab/>
          </w:r>
          <w:r w:rsidRPr="00445C39">
            <w:rPr>
              <w:sz w:val="16"/>
              <w:szCs w:val="16"/>
              <w:lang w:val="ru-RU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3952E235" w14:textId="77777777" w:rsidR="0089661C" w:rsidRPr="00C8569F" w:rsidRDefault="0089661C" w:rsidP="006C5EA4">
          <w:pPr>
            <w:spacing w:after="0" w:line="240" w:lineRule="auto"/>
            <w:rPr>
              <w:sz w:val="16"/>
              <w:szCs w:val="16"/>
            </w:rPr>
          </w:pPr>
          <w:r w:rsidRPr="00C8569F">
            <w:rPr>
              <w:sz w:val="16"/>
              <w:szCs w:val="16"/>
            </w:rPr>
            <w:t xml:space="preserve">Дата: </w:t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3BBCD5CF" w14:textId="579B8F0C" w:rsidR="0089661C" w:rsidRPr="00C8569F" w:rsidRDefault="0089661C" w:rsidP="006C5EA4">
          <w:pPr>
            <w:spacing w:after="0" w:line="240" w:lineRule="auto"/>
          </w:pPr>
          <w:r w:rsidRPr="00C8569F">
            <w:rPr>
              <w:sz w:val="16"/>
              <w:szCs w:val="16"/>
            </w:rPr>
            <w:t xml:space="preserve">Стр.: </w:t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  <w:lang w:val="en-GB"/>
            </w:rPr>
            <w:fldChar w:fldCharType="begin"/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instrText>PAGE</w:instrText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fldChar w:fldCharType="separate"/>
          </w:r>
          <w:r>
            <w:rPr>
              <w:noProof/>
              <w:sz w:val="16"/>
              <w:szCs w:val="16"/>
              <w:lang w:val="en-GB"/>
            </w:rPr>
            <w:t>1</w:t>
          </w:r>
          <w:r w:rsidRPr="00C8569F">
            <w:rPr>
              <w:sz w:val="16"/>
              <w:szCs w:val="16"/>
              <w:lang w:val="en-GB"/>
            </w:rPr>
            <w:fldChar w:fldCharType="end"/>
          </w:r>
          <w:r w:rsidRPr="00C8569F">
            <w:rPr>
              <w:sz w:val="16"/>
              <w:szCs w:val="16"/>
            </w:rPr>
            <w:t xml:space="preserve"> из </w:t>
          </w:r>
          <w:r w:rsidRPr="00C8569F">
            <w:rPr>
              <w:sz w:val="16"/>
              <w:szCs w:val="16"/>
              <w:lang w:val="en-GB"/>
            </w:rPr>
            <w:fldChar w:fldCharType="begin"/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instrText>NUMPAGES</w:instrText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fldChar w:fldCharType="separate"/>
          </w:r>
          <w:r w:rsidR="00B67FD1">
            <w:rPr>
              <w:noProof/>
              <w:sz w:val="16"/>
              <w:szCs w:val="16"/>
              <w:lang w:val="en-GB"/>
            </w:rPr>
            <w:t>9</w:t>
          </w:r>
          <w:r w:rsidRPr="00C8569F">
            <w:rPr>
              <w:sz w:val="16"/>
              <w:szCs w:val="16"/>
              <w:lang w:val="en-GB"/>
            </w:rPr>
            <w:fldChar w:fldCharType="end"/>
          </w:r>
        </w:p>
      </w:tc>
    </w:tr>
  </w:tbl>
  <w:p w14:paraId="3712C306" w14:textId="77777777" w:rsidR="0089661C" w:rsidRPr="006C5EA4" w:rsidRDefault="0089661C" w:rsidP="006C5EA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AF0"/>
    <w:multiLevelType w:val="hybridMultilevel"/>
    <w:tmpl w:val="F6CCB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1591"/>
    <w:multiLevelType w:val="multilevel"/>
    <w:tmpl w:val="6520173A"/>
    <w:lvl w:ilvl="0">
      <w:start w:val="1"/>
      <w:numFmt w:val="upperRoman"/>
      <w:pStyle w:val="1"/>
      <w:lvlText w:val="%1."/>
      <w:lvlJc w:val="right"/>
      <w:pPr>
        <w:ind w:left="1844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184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68"/>
        </w:tabs>
        <w:ind w:left="306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4"/>
        </w:tabs>
        <w:ind w:left="357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64"/>
        </w:tabs>
        <w:ind w:left="407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24"/>
        </w:tabs>
        <w:ind w:left="458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44"/>
        </w:tabs>
        <w:ind w:left="50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04"/>
        </w:tabs>
        <w:ind w:left="55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24"/>
        </w:tabs>
        <w:ind w:left="6164" w:hanging="1440"/>
      </w:pPr>
      <w:rPr>
        <w:rFonts w:hint="default"/>
      </w:rPr>
    </w:lvl>
  </w:abstractNum>
  <w:abstractNum w:abstractNumId="2" w15:restartNumberingAfterBreak="0">
    <w:nsid w:val="07D530A7"/>
    <w:multiLevelType w:val="hybridMultilevel"/>
    <w:tmpl w:val="FBCC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6437"/>
    <w:multiLevelType w:val="hybridMultilevel"/>
    <w:tmpl w:val="C770B3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C802E43"/>
    <w:multiLevelType w:val="hybridMultilevel"/>
    <w:tmpl w:val="FB7C74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81423B"/>
    <w:multiLevelType w:val="hybridMultilevel"/>
    <w:tmpl w:val="997A418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18953A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4639F6"/>
    <w:multiLevelType w:val="multilevel"/>
    <w:tmpl w:val="A01861E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AB54D84"/>
    <w:multiLevelType w:val="multilevel"/>
    <w:tmpl w:val="E0FEF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BA671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0E3E1A"/>
    <w:multiLevelType w:val="hybridMultilevel"/>
    <w:tmpl w:val="23C0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F1C25"/>
    <w:multiLevelType w:val="multilevel"/>
    <w:tmpl w:val="D2CA3B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936B9E"/>
    <w:multiLevelType w:val="hybridMultilevel"/>
    <w:tmpl w:val="411647A4"/>
    <w:lvl w:ilvl="0" w:tplc="F23A1B3C">
      <w:start w:val="4"/>
      <w:numFmt w:val="decimal"/>
      <w:lvlText w:val="%1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 w15:restartNumberingAfterBreak="0">
    <w:nsid w:val="259F7243"/>
    <w:multiLevelType w:val="hybridMultilevel"/>
    <w:tmpl w:val="EC7294D4"/>
    <w:lvl w:ilvl="0" w:tplc="2468F23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D0C6A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color w:val="auto"/>
        <w:u w:val="none"/>
      </w:rPr>
    </w:lvl>
    <w:lvl w:ilvl="2" w:tplc="A488A78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D60D14"/>
    <w:multiLevelType w:val="hybridMultilevel"/>
    <w:tmpl w:val="B0565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E4302"/>
    <w:multiLevelType w:val="hybridMultilevel"/>
    <w:tmpl w:val="BF4C79E6"/>
    <w:lvl w:ilvl="0" w:tplc="01EACC86">
      <w:numFmt w:val="bullet"/>
      <w:lvlText w:val="•"/>
      <w:lvlJc w:val="left"/>
      <w:pPr>
        <w:ind w:left="1694" w:hanging="5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3811C5E"/>
    <w:multiLevelType w:val="hybridMultilevel"/>
    <w:tmpl w:val="CFB0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C6E82"/>
    <w:multiLevelType w:val="hybridMultilevel"/>
    <w:tmpl w:val="637AC8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5606C39"/>
    <w:multiLevelType w:val="hybridMultilevel"/>
    <w:tmpl w:val="292CF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3AF7"/>
    <w:multiLevelType w:val="multilevel"/>
    <w:tmpl w:val="AFCA7750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-327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5CD1B49"/>
    <w:multiLevelType w:val="hybridMultilevel"/>
    <w:tmpl w:val="CA7A2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D5A9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B554349"/>
    <w:multiLevelType w:val="hybridMultilevel"/>
    <w:tmpl w:val="A7E0D818"/>
    <w:lvl w:ilvl="0" w:tplc="01EACC86">
      <w:numFmt w:val="bullet"/>
      <w:lvlText w:val="•"/>
      <w:lvlJc w:val="left"/>
      <w:pPr>
        <w:ind w:left="1127" w:hanging="5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BC50603"/>
    <w:multiLevelType w:val="hybridMultilevel"/>
    <w:tmpl w:val="C518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7416E"/>
    <w:multiLevelType w:val="hybridMultilevel"/>
    <w:tmpl w:val="0FC8A84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 w15:restartNumberingAfterBreak="0">
    <w:nsid w:val="50F753A4"/>
    <w:multiLevelType w:val="multilevel"/>
    <w:tmpl w:val="D020E0C4"/>
    <w:lvl w:ilvl="0">
      <w:start w:val="10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1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9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18" w:hanging="2520"/>
      </w:pPr>
      <w:rPr>
        <w:rFonts w:hint="default"/>
      </w:rPr>
    </w:lvl>
  </w:abstractNum>
  <w:abstractNum w:abstractNumId="26" w15:restartNumberingAfterBreak="0">
    <w:nsid w:val="52CA683C"/>
    <w:multiLevelType w:val="hybridMultilevel"/>
    <w:tmpl w:val="738636D0"/>
    <w:lvl w:ilvl="0" w:tplc="A6B8750A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AC5D71"/>
    <w:multiLevelType w:val="hybridMultilevel"/>
    <w:tmpl w:val="F0D476B4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28" w15:restartNumberingAfterBreak="0">
    <w:nsid w:val="5BCF5D3F"/>
    <w:multiLevelType w:val="multilevel"/>
    <w:tmpl w:val="E54C4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29" w15:restartNumberingAfterBreak="0">
    <w:nsid w:val="5C6A200B"/>
    <w:multiLevelType w:val="hybridMultilevel"/>
    <w:tmpl w:val="E14CD1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E192E43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1" w15:restartNumberingAfterBreak="0">
    <w:nsid w:val="5F0174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0E15648"/>
    <w:multiLevelType w:val="multilevel"/>
    <w:tmpl w:val="2550D730"/>
    <w:lvl w:ilvl="0">
      <w:start w:val="1"/>
      <w:numFmt w:val="decimal"/>
      <w:pStyle w:val="2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1843DF3"/>
    <w:multiLevelType w:val="hybridMultilevel"/>
    <w:tmpl w:val="999A5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16639"/>
    <w:multiLevelType w:val="hybridMultilevel"/>
    <w:tmpl w:val="EB0CD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1E4F79"/>
    <w:multiLevelType w:val="multilevel"/>
    <w:tmpl w:val="3038407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 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6AF089E"/>
    <w:multiLevelType w:val="hybridMultilevel"/>
    <w:tmpl w:val="6B08A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71E46FF"/>
    <w:multiLevelType w:val="hybridMultilevel"/>
    <w:tmpl w:val="B3AA37F2"/>
    <w:lvl w:ilvl="0" w:tplc="F75E92A6">
      <w:start w:val="1"/>
      <w:numFmt w:val="bullet"/>
      <w:lvlText w:val=""/>
      <w:lvlJc w:val="left"/>
      <w:pPr>
        <w:ind w:left="1587" w:hanging="102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8D15DEC"/>
    <w:multiLevelType w:val="hybridMultilevel"/>
    <w:tmpl w:val="8378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120B65"/>
    <w:multiLevelType w:val="hybridMultilevel"/>
    <w:tmpl w:val="D9289304"/>
    <w:lvl w:ilvl="0" w:tplc="E9AC0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4F20B6"/>
    <w:multiLevelType w:val="hybridMultilevel"/>
    <w:tmpl w:val="7420713C"/>
    <w:lvl w:ilvl="0" w:tplc="2B547F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54A3C"/>
    <w:multiLevelType w:val="hybridMultilevel"/>
    <w:tmpl w:val="CEF2B1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D722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6F56050"/>
    <w:multiLevelType w:val="hybridMultilevel"/>
    <w:tmpl w:val="65DE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92CE1"/>
    <w:multiLevelType w:val="hybridMultilevel"/>
    <w:tmpl w:val="BBF89160"/>
    <w:lvl w:ilvl="0" w:tplc="04190001">
      <w:start w:val="1"/>
      <w:numFmt w:val="bullet"/>
      <w:lvlText w:val=""/>
      <w:lvlJc w:val="left"/>
      <w:pPr>
        <w:ind w:left="1694" w:hanging="5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ABF3601"/>
    <w:multiLevelType w:val="multilevel"/>
    <w:tmpl w:val="3EE06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AD500CC"/>
    <w:multiLevelType w:val="multilevel"/>
    <w:tmpl w:val="040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47" w15:restartNumberingAfterBreak="0">
    <w:nsid w:val="7CA461FC"/>
    <w:multiLevelType w:val="hybridMultilevel"/>
    <w:tmpl w:val="A1CC79E8"/>
    <w:lvl w:ilvl="0" w:tplc="01EACC86">
      <w:numFmt w:val="bullet"/>
      <w:lvlText w:val="•"/>
      <w:lvlJc w:val="left"/>
      <w:pPr>
        <w:ind w:left="1694" w:hanging="5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E6C4FD8"/>
    <w:multiLevelType w:val="multilevel"/>
    <w:tmpl w:val="A0DE078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7FCE4A9F"/>
    <w:multiLevelType w:val="multilevel"/>
    <w:tmpl w:val="F65CE410"/>
    <w:lvl w:ilvl="0">
      <w:start w:val="1"/>
      <w:numFmt w:val="upperRoman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5"/>
  </w:num>
  <w:num w:numId="2">
    <w:abstractNumId w:val="1"/>
  </w:num>
  <w:num w:numId="3">
    <w:abstractNumId w:val="48"/>
  </w:num>
  <w:num w:numId="4">
    <w:abstractNumId w:val="19"/>
  </w:num>
  <w:num w:numId="5">
    <w:abstractNumId w:val="41"/>
  </w:num>
  <w:num w:numId="6">
    <w:abstractNumId w:val="2"/>
  </w:num>
  <w:num w:numId="7">
    <w:abstractNumId w:val="34"/>
  </w:num>
  <w:num w:numId="8">
    <w:abstractNumId w:val="36"/>
  </w:num>
  <w:num w:numId="9">
    <w:abstractNumId w:val="16"/>
  </w:num>
  <w:num w:numId="10">
    <w:abstractNumId w:val="42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30"/>
  </w:num>
  <w:num w:numId="15">
    <w:abstractNumId w:val="6"/>
  </w:num>
  <w:num w:numId="16">
    <w:abstractNumId w:val="21"/>
  </w:num>
  <w:num w:numId="17">
    <w:abstractNumId w:val="9"/>
  </w:num>
  <w:num w:numId="18">
    <w:abstractNumId w:val="32"/>
  </w:num>
  <w:num w:numId="19">
    <w:abstractNumId w:val="17"/>
  </w:num>
  <w:num w:numId="20">
    <w:abstractNumId w:val="46"/>
  </w:num>
  <w:num w:numId="21">
    <w:abstractNumId w:val="29"/>
  </w:num>
  <w:num w:numId="22">
    <w:abstractNumId w:val="18"/>
  </w:num>
  <w:num w:numId="23">
    <w:abstractNumId w:val="4"/>
  </w:num>
  <w:num w:numId="24">
    <w:abstractNumId w:val="49"/>
  </w:num>
  <w:num w:numId="25">
    <w:abstractNumId w:val="7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8"/>
  </w:num>
  <w:num w:numId="29">
    <w:abstractNumId w:val="39"/>
  </w:num>
  <w:num w:numId="30">
    <w:abstractNumId w:val="37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20"/>
  </w:num>
  <w:num w:numId="34">
    <w:abstractNumId w:val="14"/>
  </w:num>
  <w:num w:numId="35">
    <w:abstractNumId w:val="25"/>
  </w:num>
  <w:num w:numId="36">
    <w:abstractNumId w:val="24"/>
  </w:num>
  <w:num w:numId="37">
    <w:abstractNumId w:val="23"/>
  </w:num>
  <w:num w:numId="38">
    <w:abstractNumId w:val="27"/>
  </w:num>
  <w:num w:numId="39">
    <w:abstractNumId w:val="43"/>
  </w:num>
  <w:num w:numId="40">
    <w:abstractNumId w:val="33"/>
  </w:num>
  <w:num w:numId="41">
    <w:abstractNumId w:val="0"/>
  </w:num>
  <w:num w:numId="42">
    <w:abstractNumId w:val="38"/>
  </w:num>
  <w:num w:numId="43">
    <w:abstractNumId w:val="10"/>
  </w:num>
  <w:num w:numId="44">
    <w:abstractNumId w:val="45"/>
  </w:num>
  <w:num w:numId="45">
    <w:abstractNumId w:val="3"/>
  </w:num>
  <w:num w:numId="46">
    <w:abstractNumId w:val="22"/>
  </w:num>
  <w:num w:numId="47">
    <w:abstractNumId w:val="15"/>
  </w:num>
  <w:num w:numId="48">
    <w:abstractNumId w:val="47"/>
  </w:num>
  <w:num w:numId="49">
    <w:abstractNumId w:val="44"/>
  </w:num>
  <w:num w:numId="50">
    <w:abstractNumId w:val="32"/>
    <w:lvlOverride w:ilvl="0">
      <w:startOverride w:val="6"/>
    </w:lvlOverride>
  </w:num>
  <w:num w:numId="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2"/>
  </w:num>
  <w:num w:numId="53">
    <w:abstractNumId w:val="28"/>
  </w:num>
  <w:num w:numId="54">
    <w:abstractNumId w:val="26"/>
  </w:num>
  <w:num w:numId="55">
    <w:abstractNumId w:val="40"/>
  </w:num>
  <w:num w:numId="56">
    <w:abstractNumId w:val="12"/>
  </w:num>
  <w:num w:numId="57">
    <w:abstractNumId w:val="32"/>
    <w:lvlOverride w:ilvl="0">
      <w:startOverride w:val="2"/>
    </w:lvlOverride>
    <w:lvlOverride w:ilvl="1">
      <w:startOverride w:val="4"/>
    </w:lvlOverride>
  </w:num>
  <w:num w:numId="58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83"/>
    <w:rsid w:val="00001640"/>
    <w:rsid w:val="00002FFD"/>
    <w:rsid w:val="00004A94"/>
    <w:rsid w:val="000066FB"/>
    <w:rsid w:val="000105B0"/>
    <w:rsid w:val="00012812"/>
    <w:rsid w:val="0001506A"/>
    <w:rsid w:val="000172E2"/>
    <w:rsid w:val="0001754E"/>
    <w:rsid w:val="00021464"/>
    <w:rsid w:val="0003202E"/>
    <w:rsid w:val="000331D2"/>
    <w:rsid w:val="00040B91"/>
    <w:rsid w:val="0004179A"/>
    <w:rsid w:val="00042879"/>
    <w:rsid w:val="00043D3B"/>
    <w:rsid w:val="00045864"/>
    <w:rsid w:val="0004653A"/>
    <w:rsid w:val="00051F55"/>
    <w:rsid w:val="00054714"/>
    <w:rsid w:val="00054BFC"/>
    <w:rsid w:val="00061303"/>
    <w:rsid w:val="00061A1C"/>
    <w:rsid w:val="00061BB7"/>
    <w:rsid w:val="00061EB9"/>
    <w:rsid w:val="00062979"/>
    <w:rsid w:val="00076126"/>
    <w:rsid w:val="000833E5"/>
    <w:rsid w:val="00090248"/>
    <w:rsid w:val="00090DFC"/>
    <w:rsid w:val="00091865"/>
    <w:rsid w:val="000918C7"/>
    <w:rsid w:val="00091C4B"/>
    <w:rsid w:val="00092120"/>
    <w:rsid w:val="00096FE8"/>
    <w:rsid w:val="000A35D4"/>
    <w:rsid w:val="000A6CB8"/>
    <w:rsid w:val="000A6F51"/>
    <w:rsid w:val="000A7A31"/>
    <w:rsid w:val="000B5B65"/>
    <w:rsid w:val="000C73A1"/>
    <w:rsid w:val="000D506F"/>
    <w:rsid w:val="000E2A9F"/>
    <w:rsid w:val="000F0AB3"/>
    <w:rsid w:val="000F5C73"/>
    <w:rsid w:val="00107AF0"/>
    <w:rsid w:val="00125E8F"/>
    <w:rsid w:val="00126391"/>
    <w:rsid w:val="00130983"/>
    <w:rsid w:val="00136E79"/>
    <w:rsid w:val="00150182"/>
    <w:rsid w:val="001520D7"/>
    <w:rsid w:val="001536AA"/>
    <w:rsid w:val="001621DF"/>
    <w:rsid w:val="00175D62"/>
    <w:rsid w:val="00191406"/>
    <w:rsid w:val="00196C9E"/>
    <w:rsid w:val="0019719B"/>
    <w:rsid w:val="00197D8E"/>
    <w:rsid w:val="001A39FD"/>
    <w:rsid w:val="001C1621"/>
    <w:rsid w:val="001C2F2A"/>
    <w:rsid w:val="001C6518"/>
    <w:rsid w:val="001D241C"/>
    <w:rsid w:val="001D3F72"/>
    <w:rsid w:val="001D5DD3"/>
    <w:rsid w:val="001D7E9C"/>
    <w:rsid w:val="001E4D41"/>
    <w:rsid w:val="001F4EEA"/>
    <w:rsid w:val="001F5046"/>
    <w:rsid w:val="001F55C2"/>
    <w:rsid w:val="001F613F"/>
    <w:rsid w:val="00202A80"/>
    <w:rsid w:val="002039E3"/>
    <w:rsid w:val="002061CF"/>
    <w:rsid w:val="00207AEF"/>
    <w:rsid w:val="00211536"/>
    <w:rsid w:val="002124FE"/>
    <w:rsid w:val="00212694"/>
    <w:rsid w:val="00215889"/>
    <w:rsid w:val="00217140"/>
    <w:rsid w:val="00222518"/>
    <w:rsid w:val="00226433"/>
    <w:rsid w:val="00227373"/>
    <w:rsid w:val="00227BD5"/>
    <w:rsid w:val="00227E76"/>
    <w:rsid w:val="00233806"/>
    <w:rsid w:val="0024443E"/>
    <w:rsid w:val="002520F7"/>
    <w:rsid w:val="0025213A"/>
    <w:rsid w:val="00253DF3"/>
    <w:rsid w:val="00255BD0"/>
    <w:rsid w:val="00273260"/>
    <w:rsid w:val="0027390F"/>
    <w:rsid w:val="002801D2"/>
    <w:rsid w:val="00280267"/>
    <w:rsid w:val="00287AA2"/>
    <w:rsid w:val="002958D3"/>
    <w:rsid w:val="002A230D"/>
    <w:rsid w:val="002A3F43"/>
    <w:rsid w:val="002B2BF5"/>
    <w:rsid w:val="002B4B01"/>
    <w:rsid w:val="002B7976"/>
    <w:rsid w:val="002C3B03"/>
    <w:rsid w:val="002C673F"/>
    <w:rsid w:val="002D6966"/>
    <w:rsid w:val="002E4A29"/>
    <w:rsid w:val="002F061A"/>
    <w:rsid w:val="002F65A0"/>
    <w:rsid w:val="002F7797"/>
    <w:rsid w:val="00305C0B"/>
    <w:rsid w:val="00306A3E"/>
    <w:rsid w:val="00310DF1"/>
    <w:rsid w:val="00314819"/>
    <w:rsid w:val="003148DE"/>
    <w:rsid w:val="00330C6D"/>
    <w:rsid w:val="00336C09"/>
    <w:rsid w:val="00342CD8"/>
    <w:rsid w:val="00361294"/>
    <w:rsid w:val="003664CA"/>
    <w:rsid w:val="003810B1"/>
    <w:rsid w:val="003812A7"/>
    <w:rsid w:val="00383467"/>
    <w:rsid w:val="0039074F"/>
    <w:rsid w:val="0039076B"/>
    <w:rsid w:val="00392C0B"/>
    <w:rsid w:val="00394CB7"/>
    <w:rsid w:val="00396D85"/>
    <w:rsid w:val="003A684E"/>
    <w:rsid w:val="003B53D4"/>
    <w:rsid w:val="003B7786"/>
    <w:rsid w:val="003C1734"/>
    <w:rsid w:val="003C39B4"/>
    <w:rsid w:val="003C4FB3"/>
    <w:rsid w:val="003C60C8"/>
    <w:rsid w:val="003C69C2"/>
    <w:rsid w:val="003D0A9D"/>
    <w:rsid w:val="003D1F83"/>
    <w:rsid w:val="003D32A2"/>
    <w:rsid w:val="003D411F"/>
    <w:rsid w:val="003D5E9C"/>
    <w:rsid w:val="003D6B3F"/>
    <w:rsid w:val="003E44C4"/>
    <w:rsid w:val="003F36EF"/>
    <w:rsid w:val="00411D27"/>
    <w:rsid w:val="00412A0F"/>
    <w:rsid w:val="00415750"/>
    <w:rsid w:val="00422CBC"/>
    <w:rsid w:val="004245E5"/>
    <w:rsid w:val="004304C1"/>
    <w:rsid w:val="00432DB4"/>
    <w:rsid w:val="0043359F"/>
    <w:rsid w:val="00433F7A"/>
    <w:rsid w:val="00435092"/>
    <w:rsid w:val="004366D5"/>
    <w:rsid w:val="00442C05"/>
    <w:rsid w:val="00444911"/>
    <w:rsid w:val="00445C39"/>
    <w:rsid w:val="00447E5D"/>
    <w:rsid w:val="00456907"/>
    <w:rsid w:val="00475D28"/>
    <w:rsid w:val="00476176"/>
    <w:rsid w:val="00487CFC"/>
    <w:rsid w:val="0049593B"/>
    <w:rsid w:val="00496D0A"/>
    <w:rsid w:val="00497068"/>
    <w:rsid w:val="004A1B68"/>
    <w:rsid w:val="004A50F3"/>
    <w:rsid w:val="004B6350"/>
    <w:rsid w:val="004B75A8"/>
    <w:rsid w:val="004C05EC"/>
    <w:rsid w:val="004C1A22"/>
    <w:rsid w:val="004C2BC4"/>
    <w:rsid w:val="004C7CDB"/>
    <w:rsid w:val="004E10A2"/>
    <w:rsid w:val="004E363A"/>
    <w:rsid w:val="004E7F6E"/>
    <w:rsid w:val="004F0377"/>
    <w:rsid w:val="004F7C42"/>
    <w:rsid w:val="00503F88"/>
    <w:rsid w:val="00505B6A"/>
    <w:rsid w:val="00507D15"/>
    <w:rsid w:val="00511A36"/>
    <w:rsid w:val="005152D8"/>
    <w:rsid w:val="005161C8"/>
    <w:rsid w:val="005255E6"/>
    <w:rsid w:val="005308C1"/>
    <w:rsid w:val="00533A21"/>
    <w:rsid w:val="00542D06"/>
    <w:rsid w:val="005435DD"/>
    <w:rsid w:val="005642C5"/>
    <w:rsid w:val="0056477D"/>
    <w:rsid w:val="00576313"/>
    <w:rsid w:val="005946BD"/>
    <w:rsid w:val="00595357"/>
    <w:rsid w:val="00596035"/>
    <w:rsid w:val="005A3505"/>
    <w:rsid w:val="005A6294"/>
    <w:rsid w:val="005A7D72"/>
    <w:rsid w:val="005B1F36"/>
    <w:rsid w:val="005D7AFA"/>
    <w:rsid w:val="005E28AD"/>
    <w:rsid w:val="005F5310"/>
    <w:rsid w:val="00605020"/>
    <w:rsid w:val="00606CD7"/>
    <w:rsid w:val="0062041C"/>
    <w:rsid w:val="006273D1"/>
    <w:rsid w:val="00627E46"/>
    <w:rsid w:val="00630D27"/>
    <w:rsid w:val="00640DE2"/>
    <w:rsid w:val="006451EE"/>
    <w:rsid w:val="0065223D"/>
    <w:rsid w:val="0065566F"/>
    <w:rsid w:val="00655759"/>
    <w:rsid w:val="00655F1B"/>
    <w:rsid w:val="006601EB"/>
    <w:rsid w:val="00661397"/>
    <w:rsid w:val="00663D5F"/>
    <w:rsid w:val="006650DF"/>
    <w:rsid w:val="0066653B"/>
    <w:rsid w:val="006730A3"/>
    <w:rsid w:val="006740F6"/>
    <w:rsid w:val="00677618"/>
    <w:rsid w:val="006840B7"/>
    <w:rsid w:val="00691A3B"/>
    <w:rsid w:val="00691CA8"/>
    <w:rsid w:val="0069796A"/>
    <w:rsid w:val="006A039E"/>
    <w:rsid w:val="006A2B8A"/>
    <w:rsid w:val="006B6617"/>
    <w:rsid w:val="006C5EA4"/>
    <w:rsid w:val="006D3852"/>
    <w:rsid w:val="006D46A8"/>
    <w:rsid w:val="006E4C12"/>
    <w:rsid w:val="006F00A0"/>
    <w:rsid w:val="00700104"/>
    <w:rsid w:val="00702AAB"/>
    <w:rsid w:val="00702C1E"/>
    <w:rsid w:val="007063F0"/>
    <w:rsid w:val="00722A0A"/>
    <w:rsid w:val="00730841"/>
    <w:rsid w:val="00731328"/>
    <w:rsid w:val="00731BCD"/>
    <w:rsid w:val="00734D69"/>
    <w:rsid w:val="00744284"/>
    <w:rsid w:val="00745BB3"/>
    <w:rsid w:val="00752B3D"/>
    <w:rsid w:val="00752FE4"/>
    <w:rsid w:val="00755BE4"/>
    <w:rsid w:val="00757F14"/>
    <w:rsid w:val="0076538C"/>
    <w:rsid w:val="007725C4"/>
    <w:rsid w:val="00772D46"/>
    <w:rsid w:val="00775490"/>
    <w:rsid w:val="00786660"/>
    <w:rsid w:val="00791FBB"/>
    <w:rsid w:val="007940ED"/>
    <w:rsid w:val="007A6391"/>
    <w:rsid w:val="007B0352"/>
    <w:rsid w:val="007B3C35"/>
    <w:rsid w:val="007B5F45"/>
    <w:rsid w:val="007B62E1"/>
    <w:rsid w:val="007B6D80"/>
    <w:rsid w:val="007C0D12"/>
    <w:rsid w:val="007C578C"/>
    <w:rsid w:val="007D5E2D"/>
    <w:rsid w:val="007E1AF5"/>
    <w:rsid w:val="007E23A3"/>
    <w:rsid w:val="007E4806"/>
    <w:rsid w:val="007E7DF3"/>
    <w:rsid w:val="007F2925"/>
    <w:rsid w:val="00805452"/>
    <w:rsid w:val="008247E1"/>
    <w:rsid w:val="00832926"/>
    <w:rsid w:val="00834374"/>
    <w:rsid w:val="00834907"/>
    <w:rsid w:val="00857C43"/>
    <w:rsid w:val="008604DE"/>
    <w:rsid w:val="008671EB"/>
    <w:rsid w:val="008705AA"/>
    <w:rsid w:val="00871D7D"/>
    <w:rsid w:val="00881CA6"/>
    <w:rsid w:val="00883B46"/>
    <w:rsid w:val="00885C96"/>
    <w:rsid w:val="00892171"/>
    <w:rsid w:val="0089661C"/>
    <w:rsid w:val="008A1BC1"/>
    <w:rsid w:val="008A47C8"/>
    <w:rsid w:val="008B0849"/>
    <w:rsid w:val="008C0908"/>
    <w:rsid w:val="008C6107"/>
    <w:rsid w:val="008D03EE"/>
    <w:rsid w:val="008E0EDD"/>
    <w:rsid w:val="008E4546"/>
    <w:rsid w:val="008E46E0"/>
    <w:rsid w:val="008E5CE7"/>
    <w:rsid w:val="008F401F"/>
    <w:rsid w:val="00900D65"/>
    <w:rsid w:val="00900FD5"/>
    <w:rsid w:val="009013FC"/>
    <w:rsid w:val="00901FA2"/>
    <w:rsid w:val="0091022C"/>
    <w:rsid w:val="00911046"/>
    <w:rsid w:val="009172A8"/>
    <w:rsid w:val="00921C73"/>
    <w:rsid w:val="009223F9"/>
    <w:rsid w:val="00935A0B"/>
    <w:rsid w:val="00936371"/>
    <w:rsid w:val="009407A8"/>
    <w:rsid w:val="009467D9"/>
    <w:rsid w:val="0094709E"/>
    <w:rsid w:val="009577DA"/>
    <w:rsid w:val="009577F4"/>
    <w:rsid w:val="00957D76"/>
    <w:rsid w:val="00960CF3"/>
    <w:rsid w:val="0096173A"/>
    <w:rsid w:val="0096376B"/>
    <w:rsid w:val="00970E1B"/>
    <w:rsid w:val="0097362B"/>
    <w:rsid w:val="00973E69"/>
    <w:rsid w:val="00983CCC"/>
    <w:rsid w:val="00985225"/>
    <w:rsid w:val="009856F8"/>
    <w:rsid w:val="00987C0B"/>
    <w:rsid w:val="00994E39"/>
    <w:rsid w:val="009A58C6"/>
    <w:rsid w:val="009A6292"/>
    <w:rsid w:val="009B4A33"/>
    <w:rsid w:val="009B7F33"/>
    <w:rsid w:val="009C0EAF"/>
    <w:rsid w:val="009C3402"/>
    <w:rsid w:val="009E04EB"/>
    <w:rsid w:val="009E05A9"/>
    <w:rsid w:val="009E74D5"/>
    <w:rsid w:val="009F5454"/>
    <w:rsid w:val="00A06E72"/>
    <w:rsid w:val="00A12803"/>
    <w:rsid w:val="00A16F2D"/>
    <w:rsid w:val="00A24F2E"/>
    <w:rsid w:val="00A25086"/>
    <w:rsid w:val="00A32ADF"/>
    <w:rsid w:val="00A37EE7"/>
    <w:rsid w:val="00A422D7"/>
    <w:rsid w:val="00A434B0"/>
    <w:rsid w:val="00A4367A"/>
    <w:rsid w:val="00A44225"/>
    <w:rsid w:val="00A542DF"/>
    <w:rsid w:val="00A569AC"/>
    <w:rsid w:val="00A57C4D"/>
    <w:rsid w:val="00A64FFC"/>
    <w:rsid w:val="00A6788D"/>
    <w:rsid w:val="00A73BF2"/>
    <w:rsid w:val="00A740DD"/>
    <w:rsid w:val="00A74ED1"/>
    <w:rsid w:val="00A754DA"/>
    <w:rsid w:val="00A800F1"/>
    <w:rsid w:val="00A82CA0"/>
    <w:rsid w:val="00A931AF"/>
    <w:rsid w:val="00A93A8B"/>
    <w:rsid w:val="00AA68AF"/>
    <w:rsid w:val="00AB77F7"/>
    <w:rsid w:val="00AC0E59"/>
    <w:rsid w:val="00AC0F4C"/>
    <w:rsid w:val="00AC4BEB"/>
    <w:rsid w:val="00AD2655"/>
    <w:rsid w:val="00AD7061"/>
    <w:rsid w:val="00AF00ED"/>
    <w:rsid w:val="00AF191D"/>
    <w:rsid w:val="00AF2265"/>
    <w:rsid w:val="00AF4300"/>
    <w:rsid w:val="00B001AB"/>
    <w:rsid w:val="00B048D3"/>
    <w:rsid w:val="00B16912"/>
    <w:rsid w:val="00B16958"/>
    <w:rsid w:val="00B24104"/>
    <w:rsid w:val="00B2495A"/>
    <w:rsid w:val="00B3084B"/>
    <w:rsid w:val="00B34C7F"/>
    <w:rsid w:val="00B47915"/>
    <w:rsid w:val="00B515E5"/>
    <w:rsid w:val="00B57EB3"/>
    <w:rsid w:val="00B61CC8"/>
    <w:rsid w:val="00B66E07"/>
    <w:rsid w:val="00B67DCA"/>
    <w:rsid w:val="00B67FD1"/>
    <w:rsid w:val="00B71441"/>
    <w:rsid w:val="00B74639"/>
    <w:rsid w:val="00B763BB"/>
    <w:rsid w:val="00B76968"/>
    <w:rsid w:val="00B86B44"/>
    <w:rsid w:val="00B86F4C"/>
    <w:rsid w:val="00B87F09"/>
    <w:rsid w:val="00B906D9"/>
    <w:rsid w:val="00B929D1"/>
    <w:rsid w:val="00B95371"/>
    <w:rsid w:val="00BA6A6C"/>
    <w:rsid w:val="00BB584E"/>
    <w:rsid w:val="00BB5CA7"/>
    <w:rsid w:val="00BB7CB4"/>
    <w:rsid w:val="00BC3677"/>
    <w:rsid w:val="00BC460B"/>
    <w:rsid w:val="00BC5BF9"/>
    <w:rsid w:val="00BC5EA8"/>
    <w:rsid w:val="00BC7D27"/>
    <w:rsid w:val="00BD27DE"/>
    <w:rsid w:val="00BD2A42"/>
    <w:rsid w:val="00BD2F2E"/>
    <w:rsid w:val="00BE15F1"/>
    <w:rsid w:val="00BE1C92"/>
    <w:rsid w:val="00BF0EF3"/>
    <w:rsid w:val="00BF3A5D"/>
    <w:rsid w:val="00BF429D"/>
    <w:rsid w:val="00C13275"/>
    <w:rsid w:val="00C13536"/>
    <w:rsid w:val="00C1483D"/>
    <w:rsid w:val="00C16D67"/>
    <w:rsid w:val="00C16D79"/>
    <w:rsid w:val="00C210DB"/>
    <w:rsid w:val="00C212D8"/>
    <w:rsid w:val="00C22B83"/>
    <w:rsid w:val="00C317C5"/>
    <w:rsid w:val="00C34211"/>
    <w:rsid w:val="00C438A1"/>
    <w:rsid w:val="00C44709"/>
    <w:rsid w:val="00C46DEA"/>
    <w:rsid w:val="00C542CE"/>
    <w:rsid w:val="00C65AE8"/>
    <w:rsid w:val="00C706BA"/>
    <w:rsid w:val="00C7700F"/>
    <w:rsid w:val="00C81AA0"/>
    <w:rsid w:val="00C82515"/>
    <w:rsid w:val="00C844A3"/>
    <w:rsid w:val="00C8569F"/>
    <w:rsid w:val="00C85EC5"/>
    <w:rsid w:val="00C90ECA"/>
    <w:rsid w:val="00C91D3F"/>
    <w:rsid w:val="00C9710A"/>
    <w:rsid w:val="00C977DD"/>
    <w:rsid w:val="00CA290E"/>
    <w:rsid w:val="00CA32CC"/>
    <w:rsid w:val="00CB0761"/>
    <w:rsid w:val="00CB1EEC"/>
    <w:rsid w:val="00CB20B2"/>
    <w:rsid w:val="00CB4DBA"/>
    <w:rsid w:val="00CB6DBE"/>
    <w:rsid w:val="00CC2197"/>
    <w:rsid w:val="00CC3B30"/>
    <w:rsid w:val="00CC64B5"/>
    <w:rsid w:val="00CC7046"/>
    <w:rsid w:val="00CD28EE"/>
    <w:rsid w:val="00CD3076"/>
    <w:rsid w:val="00CE5782"/>
    <w:rsid w:val="00CF01CC"/>
    <w:rsid w:val="00CF03F3"/>
    <w:rsid w:val="00CF5424"/>
    <w:rsid w:val="00CF75F4"/>
    <w:rsid w:val="00CF7C32"/>
    <w:rsid w:val="00D15D5B"/>
    <w:rsid w:val="00D22E88"/>
    <w:rsid w:val="00D27279"/>
    <w:rsid w:val="00D36DDB"/>
    <w:rsid w:val="00D410C3"/>
    <w:rsid w:val="00D411EC"/>
    <w:rsid w:val="00D44065"/>
    <w:rsid w:val="00D50D4C"/>
    <w:rsid w:val="00D50EE9"/>
    <w:rsid w:val="00D5655E"/>
    <w:rsid w:val="00D57A88"/>
    <w:rsid w:val="00D6192F"/>
    <w:rsid w:val="00D74603"/>
    <w:rsid w:val="00D8539B"/>
    <w:rsid w:val="00D87E5E"/>
    <w:rsid w:val="00D9185D"/>
    <w:rsid w:val="00D91DE5"/>
    <w:rsid w:val="00D958D2"/>
    <w:rsid w:val="00D979BB"/>
    <w:rsid w:val="00DA21E7"/>
    <w:rsid w:val="00DA2466"/>
    <w:rsid w:val="00DA3045"/>
    <w:rsid w:val="00DA4E19"/>
    <w:rsid w:val="00DA4F0F"/>
    <w:rsid w:val="00DB51F0"/>
    <w:rsid w:val="00DB5793"/>
    <w:rsid w:val="00DC0CB5"/>
    <w:rsid w:val="00DC20CD"/>
    <w:rsid w:val="00DC73A7"/>
    <w:rsid w:val="00DD0FA7"/>
    <w:rsid w:val="00DE2408"/>
    <w:rsid w:val="00DE4081"/>
    <w:rsid w:val="00DE4AB7"/>
    <w:rsid w:val="00DF5B98"/>
    <w:rsid w:val="00E03263"/>
    <w:rsid w:val="00E067CD"/>
    <w:rsid w:val="00E13E41"/>
    <w:rsid w:val="00E249B8"/>
    <w:rsid w:val="00E25A1B"/>
    <w:rsid w:val="00E261A6"/>
    <w:rsid w:val="00E32887"/>
    <w:rsid w:val="00E32B21"/>
    <w:rsid w:val="00E34F4E"/>
    <w:rsid w:val="00E415A8"/>
    <w:rsid w:val="00E41DD4"/>
    <w:rsid w:val="00E46239"/>
    <w:rsid w:val="00E479F5"/>
    <w:rsid w:val="00E502E6"/>
    <w:rsid w:val="00E5626A"/>
    <w:rsid w:val="00E71E22"/>
    <w:rsid w:val="00E71FC8"/>
    <w:rsid w:val="00E724C5"/>
    <w:rsid w:val="00E91A1C"/>
    <w:rsid w:val="00E92197"/>
    <w:rsid w:val="00E95248"/>
    <w:rsid w:val="00E95913"/>
    <w:rsid w:val="00EA5761"/>
    <w:rsid w:val="00EB1794"/>
    <w:rsid w:val="00EB4F2C"/>
    <w:rsid w:val="00EB5C10"/>
    <w:rsid w:val="00EB6274"/>
    <w:rsid w:val="00EB6584"/>
    <w:rsid w:val="00EC2980"/>
    <w:rsid w:val="00EC598B"/>
    <w:rsid w:val="00EC5BA8"/>
    <w:rsid w:val="00ED0CFE"/>
    <w:rsid w:val="00ED0F04"/>
    <w:rsid w:val="00ED160B"/>
    <w:rsid w:val="00ED1903"/>
    <w:rsid w:val="00ED3818"/>
    <w:rsid w:val="00ED48F2"/>
    <w:rsid w:val="00EF07A6"/>
    <w:rsid w:val="00EF433D"/>
    <w:rsid w:val="00EF7A05"/>
    <w:rsid w:val="00F013C4"/>
    <w:rsid w:val="00F05B7C"/>
    <w:rsid w:val="00F05E83"/>
    <w:rsid w:val="00F124A4"/>
    <w:rsid w:val="00F13D50"/>
    <w:rsid w:val="00F15009"/>
    <w:rsid w:val="00F21899"/>
    <w:rsid w:val="00F244E2"/>
    <w:rsid w:val="00F252FB"/>
    <w:rsid w:val="00F2776F"/>
    <w:rsid w:val="00F30362"/>
    <w:rsid w:val="00F37246"/>
    <w:rsid w:val="00F37848"/>
    <w:rsid w:val="00F55942"/>
    <w:rsid w:val="00F5696E"/>
    <w:rsid w:val="00F64FAA"/>
    <w:rsid w:val="00F81701"/>
    <w:rsid w:val="00F8209C"/>
    <w:rsid w:val="00F92E48"/>
    <w:rsid w:val="00F94140"/>
    <w:rsid w:val="00FA5C1F"/>
    <w:rsid w:val="00FA70E0"/>
    <w:rsid w:val="00FB1624"/>
    <w:rsid w:val="00FB4130"/>
    <w:rsid w:val="00FB6862"/>
    <w:rsid w:val="00FB6E54"/>
    <w:rsid w:val="00FB7FA3"/>
    <w:rsid w:val="00FC2247"/>
    <w:rsid w:val="00FC461D"/>
    <w:rsid w:val="00FC68FF"/>
    <w:rsid w:val="00FC78B5"/>
    <w:rsid w:val="00FD6147"/>
    <w:rsid w:val="00FD6514"/>
    <w:rsid w:val="00FE3116"/>
    <w:rsid w:val="00FF4EA0"/>
    <w:rsid w:val="00FF4EC0"/>
    <w:rsid w:val="00FF5886"/>
    <w:rsid w:val="00FF5A18"/>
    <w:rsid w:val="00FF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9A60AAF"/>
  <w15:docId w15:val="{8665950F-569C-4BC3-B87D-E16CC7F8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621"/>
    <w:pPr>
      <w:spacing w:after="320" w:line="320" w:lineRule="atLeast"/>
    </w:pPr>
    <w:rPr>
      <w:rFonts w:ascii="Arial" w:hAnsi="Arial"/>
      <w:kern w:val="10"/>
      <w:sz w:val="22"/>
      <w:szCs w:val="22"/>
    </w:rPr>
  </w:style>
  <w:style w:type="paragraph" w:styleId="1">
    <w:name w:val="heading 1"/>
    <w:basedOn w:val="a"/>
    <w:next w:val="a"/>
    <w:qFormat/>
    <w:rsid w:val="00ED3818"/>
    <w:pPr>
      <w:keepNext/>
      <w:keepLines/>
      <w:pageBreakBefore/>
      <w:numPr>
        <w:numId w:val="2"/>
      </w:numPr>
      <w:suppressAutoHyphens/>
      <w:spacing w:line="640" w:lineRule="atLeast"/>
      <w:outlineLvl w:val="0"/>
    </w:pPr>
    <w:rPr>
      <w:rFonts w:cs="Arial"/>
      <w:b/>
      <w:bCs/>
      <w:sz w:val="48"/>
      <w:szCs w:val="48"/>
    </w:rPr>
  </w:style>
  <w:style w:type="paragraph" w:styleId="2">
    <w:name w:val="heading 2"/>
    <w:basedOn w:val="a"/>
    <w:next w:val="a"/>
    <w:qFormat/>
    <w:rsid w:val="006650DF"/>
    <w:pPr>
      <w:keepNext/>
      <w:keepLines/>
      <w:numPr>
        <w:numId w:val="18"/>
      </w:numPr>
      <w:suppressAutoHyphens/>
      <w:spacing w:after="0"/>
      <w:ind w:left="502"/>
      <w:outlineLvl w:val="1"/>
    </w:pPr>
    <w:rPr>
      <w:rFonts w:cs="Arial"/>
      <w:b/>
      <w:bCs/>
      <w:iCs/>
      <w:lang w:val="ru-RU"/>
    </w:rPr>
  </w:style>
  <w:style w:type="paragraph" w:styleId="3">
    <w:name w:val="heading 3"/>
    <w:basedOn w:val="a"/>
    <w:next w:val="a"/>
    <w:qFormat/>
    <w:rsid w:val="00DD0F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semiHidden/>
    <w:rsid w:val="00DD0FA7"/>
    <w:pPr>
      <w:spacing w:line="320" w:lineRule="atLeast"/>
      <w:ind w:left="57" w:right="57"/>
    </w:pPr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</w:style>
  <w:style w:type="paragraph" w:customStyle="1" w:styleId="TabelleKopf">
    <w:name w:val="Tabelle_Kopf"/>
    <w:basedOn w:val="a"/>
    <w:qFormat/>
    <w:rsid w:val="002B7976"/>
    <w:pPr>
      <w:spacing w:after="0" w:line="280" w:lineRule="atLeast"/>
      <w:ind w:left="57" w:right="57"/>
    </w:pPr>
    <w:rPr>
      <w:b/>
    </w:rPr>
  </w:style>
  <w:style w:type="paragraph" w:customStyle="1" w:styleId="TabelleFu">
    <w:name w:val="Tabelle_Fuß"/>
    <w:basedOn w:val="a"/>
    <w:qFormat/>
    <w:rsid w:val="002B7976"/>
    <w:pPr>
      <w:spacing w:after="0" w:line="280" w:lineRule="atLeast"/>
      <w:ind w:left="57" w:right="57"/>
    </w:pPr>
  </w:style>
  <w:style w:type="paragraph" w:customStyle="1" w:styleId="Headline">
    <w:name w:val="Headline"/>
    <w:basedOn w:val="a"/>
    <w:qFormat/>
    <w:rsid w:val="00C16D67"/>
    <w:pPr>
      <w:spacing w:after="0" w:line="640" w:lineRule="atLeast"/>
    </w:pPr>
    <w:rPr>
      <w:b/>
      <w:sz w:val="48"/>
      <w:szCs w:val="48"/>
    </w:rPr>
  </w:style>
  <w:style w:type="paragraph" w:styleId="a4">
    <w:name w:val="header"/>
    <w:basedOn w:val="a"/>
    <w:semiHidden/>
    <w:rsid w:val="00DA4E19"/>
    <w:pPr>
      <w:tabs>
        <w:tab w:val="center" w:pos="4536"/>
        <w:tab w:val="right" w:pos="9072"/>
      </w:tabs>
      <w:spacing w:after="0" w:line="192" w:lineRule="atLeast"/>
    </w:pPr>
    <w:rPr>
      <w:sz w:val="16"/>
      <w:szCs w:val="16"/>
    </w:rPr>
  </w:style>
  <w:style w:type="paragraph" w:styleId="a5">
    <w:name w:val="footer"/>
    <w:basedOn w:val="a"/>
    <w:link w:val="a6"/>
    <w:uiPriority w:val="99"/>
    <w:rsid w:val="00DA4E19"/>
    <w:pPr>
      <w:tabs>
        <w:tab w:val="center" w:pos="4536"/>
        <w:tab w:val="right" w:pos="9072"/>
      </w:tabs>
      <w:spacing w:after="0" w:line="192" w:lineRule="atLeast"/>
    </w:pPr>
    <w:rPr>
      <w:i/>
      <w:sz w:val="16"/>
      <w:szCs w:val="16"/>
    </w:rPr>
  </w:style>
  <w:style w:type="paragraph" w:customStyle="1" w:styleId="Version">
    <w:name w:val="_Version"/>
    <w:basedOn w:val="a"/>
    <w:qFormat/>
    <w:rsid w:val="00F37246"/>
    <w:pPr>
      <w:spacing w:after="0"/>
    </w:pPr>
  </w:style>
  <w:style w:type="paragraph" w:customStyle="1" w:styleId="Datum">
    <w:name w:val="_Datum"/>
    <w:basedOn w:val="a"/>
    <w:qFormat/>
    <w:rsid w:val="00F37246"/>
    <w:pPr>
      <w:spacing w:after="0"/>
    </w:pPr>
  </w:style>
  <w:style w:type="character" w:styleId="a7">
    <w:name w:val="page number"/>
    <w:basedOn w:val="a0"/>
    <w:semiHidden/>
    <w:rsid w:val="00B47915"/>
  </w:style>
  <w:style w:type="paragraph" w:styleId="a8">
    <w:name w:val="Balloon Text"/>
    <w:basedOn w:val="a"/>
    <w:link w:val="a9"/>
    <w:rsid w:val="0010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07AF0"/>
    <w:rPr>
      <w:rFonts w:ascii="Tahoma" w:hAnsi="Tahoma" w:cs="Tahoma"/>
      <w:kern w:val="10"/>
      <w:sz w:val="16"/>
      <w:szCs w:val="16"/>
    </w:rPr>
  </w:style>
  <w:style w:type="paragraph" w:customStyle="1" w:styleId="Descriptions">
    <w:name w:val="Descriptions"/>
    <w:basedOn w:val="a"/>
    <w:next w:val="a"/>
    <w:link w:val="DescriptionsChar"/>
    <w:qFormat/>
    <w:rsid w:val="001C2F2A"/>
    <w:rPr>
      <w:i/>
      <w:color w:val="0070C0"/>
      <w:lang w:val="ru-RU"/>
    </w:rPr>
  </w:style>
  <w:style w:type="table" w:customStyle="1" w:styleId="GridTable4-Accent21">
    <w:name w:val="Grid Table 4 - Accent 21"/>
    <w:basedOn w:val="a1"/>
    <w:uiPriority w:val="49"/>
    <w:rsid w:val="00E25A1B"/>
    <w:tblPr>
      <w:tblStyleRowBandSize w:val="1"/>
      <w:tblStyleColBandSize w:val="1"/>
      <w:tblBorders>
        <w:top w:val="single" w:sz="4" w:space="0" w:color="CACDD1" w:themeColor="accent2" w:themeTint="99"/>
        <w:left w:val="single" w:sz="4" w:space="0" w:color="CACDD1" w:themeColor="accent2" w:themeTint="99"/>
        <w:bottom w:val="single" w:sz="4" w:space="0" w:color="CACDD1" w:themeColor="accent2" w:themeTint="99"/>
        <w:right w:val="single" w:sz="4" w:space="0" w:color="CACDD1" w:themeColor="accent2" w:themeTint="99"/>
        <w:insideH w:val="single" w:sz="4" w:space="0" w:color="CACDD1" w:themeColor="accent2" w:themeTint="99"/>
        <w:insideV w:val="single" w:sz="4" w:space="0" w:color="CACDD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ADB3" w:themeColor="accent2"/>
          <w:left w:val="single" w:sz="4" w:space="0" w:color="A8ADB3" w:themeColor="accent2"/>
          <w:bottom w:val="single" w:sz="4" w:space="0" w:color="A8ADB3" w:themeColor="accent2"/>
          <w:right w:val="single" w:sz="4" w:space="0" w:color="A8ADB3" w:themeColor="accent2"/>
          <w:insideH w:val="nil"/>
          <w:insideV w:val="nil"/>
        </w:tcBorders>
        <w:shd w:val="clear" w:color="auto" w:fill="A8ADB3" w:themeFill="accent2"/>
      </w:tcPr>
    </w:tblStylePr>
    <w:tblStylePr w:type="lastRow">
      <w:rPr>
        <w:b/>
        <w:bCs/>
      </w:rPr>
      <w:tblPr/>
      <w:tcPr>
        <w:tcBorders>
          <w:top w:val="double" w:sz="4" w:space="0" w:color="A8AD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F" w:themeFill="accent2" w:themeFillTint="33"/>
      </w:tcPr>
    </w:tblStylePr>
    <w:tblStylePr w:type="band1Horz">
      <w:tblPr/>
      <w:tcPr>
        <w:shd w:val="clear" w:color="auto" w:fill="EDEEEF" w:themeFill="accent2" w:themeFillTint="33"/>
      </w:tcPr>
    </w:tblStylePr>
  </w:style>
  <w:style w:type="character" w:customStyle="1" w:styleId="DescriptionsChar">
    <w:name w:val="Descriptions Char"/>
    <w:basedOn w:val="a0"/>
    <w:link w:val="Descriptions"/>
    <w:rsid w:val="001C2F2A"/>
    <w:rPr>
      <w:rFonts w:ascii="Arial" w:hAnsi="Arial"/>
      <w:i/>
      <w:color w:val="0070C0"/>
      <w:kern w:val="10"/>
      <w:sz w:val="22"/>
      <w:szCs w:val="22"/>
      <w:lang w:val="ru-RU"/>
    </w:rPr>
  </w:style>
  <w:style w:type="table" w:customStyle="1" w:styleId="PlainTable11">
    <w:name w:val="Plain Table 11"/>
    <w:basedOn w:val="a1"/>
    <w:uiPriority w:val="41"/>
    <w:rsid w:val="00E25A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a1"/>
    <w:uiPriority w:val="49"/>
    <w:rsid w:val="00C825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-Accent61">
    <w:name w:val="Grid Table 3 - Accent 61"/>
    <w:basedOn w:val="a1"/>
    <w:uiPriority w:val="48"/>
    <w:rsid w:val="00C82515"/>
    <w:tblPr>
      <w:tblStyleRowBandSize w:val="1"/>
      <w:tblStyleColBandSize w:val="1"/>
      <w:tblBorders>
        <w:top w:val="single" w:sz="4" w:space="0" w:color="B2CFDE" w:themeColor="accent6" w:themeTint="99"/>
        <w:left w:val="single" w:sz="4" w:space="0" w:color="B2CFDE" w:themeColor="accent6" w:themeTint="99"/>
        <w:bottom w:val="single" w:sz="4" w:space="0" w:color="B2CFDE" w:themeColor="accent6" w:themeTint="99"/>
        <w:right w:val="single" w:sz="4" w:space="0" w:color="B2CFDE" w:themeColor="accent6" w:themeTint="99"/>
        <w:insideH w:val="single" w:sz="4" w:space="0" w:color="B2CFDE" w:themeColor="accent6" w:themeTint="99"/>
        <w:insideV w:val="single" w:sz="4" w:space="0" w:color="B2CF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F4" w:themeFill="accent6" w:themeFillTint="33"/>
      </w:tcPr>
    </w:tblStylePr>
    <w:tblStylePr w:type="band1Horz">
      <w:tblPr/>
      <w:tcPr>
        <w:shd w:val="clear" w:color="auto" w:fill="E5EFF4" w:themeFill="accent6" w:themeFillTint="33"/>
      </w:tcPr>
    </w:tblStylePr>
    <w:tblStylePr w:type="neCell">
      <w:tblPr/>
      <w:tcPr>
        <w:tcBorders>
          <w:bottom w:val="single" w:sz="4" w:space="0" w:color="B2CFDE" w:themeColor="accent6" w:themeTint="99"/>
        </w:tcBorders>
      </w:tcPr>
    </w:tblStylePr>
    <w:tblStylePr w:type="nwCell">
      <w:tblPr/>
      <w:tcPr>
        <w:tcBorders>
          <w:bottom w:val="single" w:sz="4" w:space="0" w:color="B2CFDE" w:themeColor="accent6" w:themeTint="99"/>
        </w:tcBorders>
      </w:tcPr>
    </w:tblStylePr>
    <w:tblStylePr w:type="seCell">
      <w:tblPr/>
      <w:tcPr>
        <w:tcBorders>
          <w:top w:val="single" w:sz="4" w:space="0" w:color="B2CFDE" w:themeColor="accent6" w:themeTint="99"/>
        </w:tcBorders>
      </w:tcPr>
    </w:tblStylePr>
    <w:tblStylePr w:type="swCell">
      <w:tblPr/>
      <w:tcPr>
        <w:tcBorders>
          <w:top w:val="single" w:sz="4" w:space="0" w:color="B2CFDE" w:themeColor="accent6" w:themeTint="99"/>
        </w:tcBorders>
      </w:tcPr>
    </w:tblStylePr>
  </w:style>
  <w:style w:type="table" w:customStyle="1" w:styleId="GridTable3-Accent51">
    <w:name w:val="Grid Table 3 - Accent 51"/>
    <w:basedOn w:val="a1"/>
    <w:uiPriority w:val="48"/>
    <w:rsid w:val="00C82515"/>
    <w:tblPr>
      <w:tblStyleRowBandSize w:val="1"/>
      <w:tblStyleColBandSize w:val="1"/>
      <w:tblBorders>
        <w:top w:val="single" w:sz="4" w:space="0" w:color="E5E6E8" w:themeColor="accent5" w:themeTint="99"/>
        <w:left w:val="single" w:sz="4" w:space="0" w:color="E5E6E8" w:themeColor="accent5" w:themeTint="99"/>
        <w:bottom w:val="single" w:sz="4" w:space="0" w:color="E5E6E8" w:themeColor="accent5" w:themeTint="99"/>
        <w:right w:val="single" w:sz="4" w:space="0" w:color="E5E6E8" w:themeColor="accent5" w:themeTint="99"/>
        <w:insideH w:val="single" w:sz="4" w:space="0" w:color="E5E6E8" w:themeColor="accent5" w:themeTint="99"/>
        <w:insideV w:val="single" w:sz="4" w:space="0" w:color="E5E6E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7" w:themeFill="accent5" w:themeFillTint="33"/>
      </w:tcPr>
    </w:tblStylePr>
    <w:tblStylePr w:type="band1Horz">
      <w:tblPr/>
      <w:tcPr>
        <w:shd w:val="clear" w:color="auto" w:fill="F6F6F7" w:themeFill="accent5" w:themeFillTint="33"/>
      </w:tcPr>
    </w:tblStylePr>
    <w:tblStylePr w:type="neCell">
      <w:tblPr/>
      <w:tcPr>
        <w:tcBorders>
          <w:bottom w:val="single" w:sz="4" w:space="0" w:color="E5E6E8" w:themeColor="accent5" w:themeTint="99"/>
        </w:tcBorders>
      </w:tcPr>
    </w:tblStylePr>
    <w:tblStylePr w:type="nwCell">
      <w:tblPr/>
      <w:tcPr>
        <w:tcBorders>
          <w:bottom w:val="single" w:sz="4" w:space="0" w:color="E5E6E8" w:themeColor="accent5" w:themeTint="99"/>
        </w:tcBorders>
      </w:tcPr>
    </w:tblStylePr>
    <w:tblStylePr w:type="seCell">
      <w:tblPr/>
      <w:tcPr>
        <w:tcBorders>
          <w:top w:val="single" w:sz="4" w:space="0" w:color="E5E6E8" w:themeColor="accent5" w:themeTint="99"/>
        </w:tcBorders>
      </w:tcPr>
    </w:tblStylePr>
    <w:tblStylePr w:type="swCell">
      <w:tblPr/>
      <w:tcPr>
        <w:tcBorders>
          <w:top w:val="single" w:sz="4" w:space="0" w:color="E5E6E8" w:themeColor="accent5" w:themeTint="99"/>
        </w:tcBorders>
      </w:tcPr>
    </w:tblStylePr>
  </w:style>
  <w:style w:type="table" w:customStyle="1" w:styleId="GridTable3-Accent41">
    <w:name w:val="Grid Table 3 - Accent 41"/>
    <w:basedOn w:val="a1"/>
    <w:uiPriority w:val="48"/>
    <w:rsid w:val="00C82515"/>
    <w:tblPr>
      <w:tblStyleRowBandSize w:val="1"/>
      <w:tblStyleColBandSize w:val="1"/>
      <w:tblBorders>
        <w:top w:val="single" w:sz="4" w:space="0" w:color="CE4583" w:themeColor="accent4" w:themeTint="99"/>
        <w:left w:val="single" w:sz="4" w:space="0" w:color="CE4583" w:themeColor="accent4" w:themeTint="99"/>
        <w:bottom w:val="single" w:sz="4" w:space="0" w:color="CE4583" w:themeColor="accent4" w:themeTint="99"/>
        <w:right w:val="single" w:sz="4" w:space="0" w:color="CE4583" w:themeColor="accent4" w:themeTint="99"/>
        <w:insideH w:val="single" w:sz="4" w:space="0" w:color="CE4583" w:themeColor="accent4" w:themeTint="99"/>
        <w:insideV w:val="single" w:sz="4" w:space="0" w:color="CE45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1D5" w:themeFill="accent4" w:themeFillTint="33"/>
      </w:tcPr>
    </w:tblStylePr>
    <w:tblStylePr w:type="band1Horz">
      <w:tblPr/>
      <w:tcPr>
        <w:shd w:val="clear" w:color="auto" w:fill="EEC1D5" w:themeFill="accent4" w:themeFillTint="33"/>
      </w:tcPr>
    </w:tblStylePr>
    <w:tblStylePr w:type="neCell">
      <w:tblPr/>
      <w:tcPr>
        <w:tcBorders>
          <w:bottom w:val="single" w:sz="4" w:space="0" w:color="CE4583" w:themeColor="accent4" w:themeTint="99"/>
        </w:tcBorders>
      </w:tcPr>
    </w:tblStylePr>
    <w:tblStylePr w:type="nwCell">
      <w:tblPr/>
      <w:tcPr>
        <w:tcBorders>
          <w:bottom w:val="single" w:sz="4" w:space="0" w:color="CE4583" w:themeColor="accent4" w:themeTint="99"/>
        </w:tcBorders>
      </w:tcPr>
    </w:tblStylePr>
    <w:tblStylePr w:type="seCell">
      <w:tblPr/>
      <w:tcPr>
        <w:tcBorders>
          <w:top w:val="single" w:sz="4" w:space="0" w:color="CE4583" w:themeColor="accent4" w:themeTint="99"/>
        </w:tcBorders>
      </w:tcPr>
    </w:tblStylePr>
    <w:tblStylePr w:type="swCell">
      <w:tblPr/>
      <w:tcPr>
        <w:tcBorders>
          <w:top w:val="single" w:sz="4" w:space="0" w:color="CE4583" w:themeColor="accent4" w:themeTint="99"/>
        </w:tcBorders>
      </w:tcPr>
    </w:tblStylePr>
  </w:style>
  <w:style w:type="table" w:customStyle="1" w:styleId="GridTable3-Accent31">
    <w:name w:val="Grid Table 3 - Accent 31"/>
    <w:basedOn w:val="a1"/>
    <w:uiPriority w:val="48"/>
    <w:rsid w:val="00C82515"/>
    <w:tblPr>
      <w:tblStyleRowBandSize w:val="1"/>
      <w:tblStyleColBandSize w:val="1"/>
      <w:tblBorders>
        <w:top w:val="single" w:sz="4" w:space="0" w:color="1CC6FF" w:themeColor="accent3" w:themeTint="99"/>
        <w:left w:val="single" w:sz="4" w:space="0" w:color="1CC6FF" w:themeColor="accent3" w:themeTint="99"/>
        <w:bottom w:val="single" w:sz="4" w:space="0" w:color="1CC6FF" w:themeColor="accent3" w:themeTint="99"/>
        <w:right w:val="single" w:sz="4" w:space="0" w:color="1CC6FF" w:themeColor="accent3" w:themeTint="99"/>
        <w:insideH w:val="single" w:sz="4" w:space="0" w:color="1CC6FF" w:themeColor="accent3" w:themeTint="99"/>
        <w:insideV w:val="single" w:sz="4" w:space="0" w:color="1CC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ECFF" w:themeFill="accent3" w:themeFillTint="33"/>
      </w:tcPr>
    </w:tblStylePr>
    <w:tblStylePr w:type="band1Horz">
      <w:tblPr/>
      <w:tcPr>
        <w:shd w:val="clear" w:color="auto" w:fill="B3ECFF" w:themeFill="accent3" w:themeFillTint="33"/>
      </w:tcPr>
    </w:tblStylePr>
    <w:tblStylePr w:type="neCell">
      <w:tblPr/>
      <w:tcPr>
        <w:tcBorders>
          <w:bottom w:val="single" w:sz="4" w:space="0" w:color="1CC6FF" w:themeColor="accent3" w:themeTint="99"/>
        </w:tcBorders>
      </w:tcPr>
    </w:tblStylePr>
    <w:tblStylePr w:type="nwCell">
      <w:tblPr/>
      <w:tcPr>
        <w:tcBorders>
          <w:bottom w:val="single" w:sz="4" w:space="0" w:color="1CC6FF" w:themeColor="accent3" w:themeTint="99"/>
        </w:tcBorders>
      </w:tcPr>
    </w:tblStylePr>
    <w:tblStylePr w:type="seCell">
      <w:tblPr/>
      <w:tcPr>
        <w:tcBorders>
          <w:top w:val="single" w:sz="4" w:space="0" w:color="1CC6FF" w:themeColor="accent3" w:themeTint="99"/>
        </w:tcBorders>
      </w:tcPr>
    </w:tblStylePr>
    <w:tblStylePr w:type="swCell">
      <w:tblPr/>
      <w:tcPr>
        <w:tcBorders>
          <w:top w:val="single" w:sz="4" w:space="0" w:color="1CC6FF" w:themeColor="accent3" w:themeTint="99"/>
        </w:tcBorders>
      </w:tcPr>
    </w:tblStylePr>
  </w:style>
  <w:style w:type="table" w:customStyle="1" w:styleId="GridTable3-Accent21">
    <w:name w:val="Grid Table 3 - Accent 21"/>
    <w:basedOn w:val="a1"/>
    <w:uiPriority w:val="48"/>
    <w:rsid w:val="00C82515"/>
    <w:tblPr>
      <w:tblStyleRowBandSize w:val="1"/>
      <w:tblStyleColBandSize w:val="1"/>
      <w:tblBorders>
        <w:top w:val="single" w:sz="4" w:space="0" w:color="CACDD1" w:themeColor="accent2" w:themeTint="99"/>
        <w:left w:val="single" w:sz="4" w:space="0" w:color="CACDD1" w:themeColor="accent2" w:themeTint="99"/>
        <w:bottom w:val="single" w:sz="4" w:space="0" w:color="CACDD1" w:themeColor="accent2" w:themeTint="99"/>
        <w:right w:val="single" w:sz="4" w:space="0" w:color="CACDD1" w:themeColor="accent2" w:themeTint="99"/>
        <w:insideH w:val="single" w:sz="4" w:space="0" w:color="CACDD1" w:themeColor="accent2" w:themeTint="99"/>
        <w:insideV w:val="single" w:sz="4" w:space="0" w:color="CACDD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F" w:themeFill="accent2" w:themeFillTint="33"/>
      </w:tcPr>
    </w:tblStylePr>
    <w:tblStylePr w:type="band1Horz">
      <w:tblPr/>
      <w:tcPr>
        <w:shd w:val="clear" w:color="auto" w:fill="EDEEEF" w:themeFill="accent2" w:themeFillTint="33"/>
      </w:tcPr>
    </w:tblStylePr>
    <w:tblStylePr w:type="neCell">
      <w:tblPr/>
      <w:tcPr>
        <w:tcBorders>
          <w:bottom w:val="single" w:sz="4" w:space="0" w:color="CACDD1" w:themeColor="accent2" w:themeTint="99"/>
        </w:tcBorders>
      </w:tcPr>
    </w:tblStylePr>
    <w:tblStylePr w:type="nwCell">
      <w:tblPr/>
      <w:tcPr>
        <w:tcBorders>
          <w:bottom w:val="single" w:sz="4" w:space="0" w:color="CACDD1" w:themeColor="accent2" w:themeTint="99"/>
        </w:tcBorders>
      </w:tcPr>
    </w:tblStylePr>
    <w:tblStylePr w:type="seCell">
      <w:tblPr/>
      <w:tcPr>
        <w:tcBorders>
          <w:top w:val="single" w:sz="4" w:space="0" w:color="CACDD1" w:themeColor="accent2" w:themeTint="99"/>
        </w:tcBorders>
      </w:tcPr>
    </w:tblStylePr>
    <w:tblStylePr w:type="swCell">
      <w:tblPr/>
      <w:tcPr>
        <w:tcBorders>
          <w:top w:val="single" w:sz="4" w:space="0" w:color="CACDD1" w:themeColor="accent2" w:themeTint="99"/>
        </w:tcBorders>
      </w:tcPr>
    </w:tblStylePr>
  </w:style>
  <w:style w:type="table" w:customStyle="1" w:styleId="GridTable3-Accent11">
    <w:name w:val="Grid Table 3 - Accent 11"/>
    <w:basedOn w:val="a1"/>
    <w:uiPriority w:val="48"/>
    <w:rsid w:val="00C82515"/>
    <w:tblPr>
      <w:tblStyleRowBandSize w:val="1"/>
      <w:tblStyleColBandSize w:val="1"/>
      <w:tblBorders>
        <w:top w:val="single" w:sz="4" w:space="0" w:color="90999D" w:themeColor="accent1" w:themeTint="99"/>
        <w:left w:val="single" w:sz="4" w:space="0" w:color="90999D" w:themeColor="accent1" w:themeTint="99"/>
        <w:bottom w:val="single" w:sz="4" w:space="0" w:color="90999D" w:themeColor="accent1" w:themeTint="99"/>
        <w:right w:val="single" w:sz="4" w:space="0" w:color="90999D" w:themeColor="accent1" w:themeTint="99"/>
        <w:insideH w:val="single" w:sz="4" w:space="0" w:color="90999D" w:themeColor="accent1" w:themeTint="99"/>
        <w:insideV w:val="single" w:sz="4" w:space="0" w:color="9099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DDE" w:themeFill="accent1" w:themeFillTint="33"/>
      </w:tcPr>
    </w:tblStylePr>
    <w:tblStylePr w:type="band1Horz">
      <w:tblPr/>
      <w:tcPr>
        <w:shd w:val="clear" w:color="auto" w:fill="DADDDE" w:themeFill="accent1" w:themeFillTint="33"/>
      </w:tcPr>
    </w:tblStylePr>
    <w:tblStylePr w:type="neCell">
      <w:tblPr/>
      <w:tcPr>
        <w:tcBorders>
          <w:bottom w:val="single" w:sz="4" w:space="0" w:color="90999D" w:themeColor="accent1" w:themeTint="99"/>
        </w:tcBorders>
      </w:tcPr>
    </w:tblStylePr>
    <w:tblStylePr w:type="nwCell">
      <w:tblPr/>
      <w:tcPr>
        <w:tcBorders>
          <w:bottom w:val="single" w:sz="4" w:space="0" w:color="90999D" w:themeColor="accent1" w:themeTint="99"/>
        </w:tcBorders>
      </w:tcPr>
    </w:tblStylePr>
    <w:tblStylePr w:type="seCell">
      <w:tblPr/>
      <w:tcPr>
        <w:tcBorders>
          <w:top w:val="single" w:sz="4" w:space="0" w:color="90999D" w:themeColor="accent1" w:themeTint="99"/>
        </w:tcBorders>
      </w:tcPr>
    </w:tblStylePr>
    <w:tblStylePr w:type="swCell">
      <w:tblPr/>
      <w:tcPr>
        <w:tcBorders>
          <w:top w:val="single" w:sz="4" w:space="0" w:color="90999D" w:themeColor="accent1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C82515"/>
    <w:tblPr>
      <w:tblStyleRowBandSize w:val="1"/>
      <w:tblStyleColBandSize w:val="1"/>
      <w:tblBorders>
        <w:top w:val="single" w:sz="4" w:space="0" w:color="90999D" w:themeColor="accent1" w:themeTint="99"/>
        <w:left w:val="single" w:sz="4" w:space="0" w:color="90999D" w:themeColor="accent1" w:themeTint="99"/>
        <w:bottom w:val="single" w:sz="4" w:space="0" w:color="90999D" w:themeColor="accent1" w:themeTint="99"/>
        <w:right w:val="single" w:sz="4" w:space="0" w:color="90999D" w:themeColor="accent1" w:themeTint="99"/>
        <w:insideH w:val="single" w:sz="4" w:space="0" w:color="90999D" w:themeColor="accent1" w:themeTint="99"/>
        <w:insideV w:val="single" w:sz="4" w:space="0" w:color="9099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5356" w:themeColor="accent1"/>
          <w:left w:val="single" w:sz="4" w:space="0" w:color="4C5356" w:themeColor="accent1"/>
          <w:bottom w:val="single" w:sz="4" w:space="0" w:color="4C5356" w:themeColor="accent1"/>
          <w:right w:val="single" w:sz="4" w:space="0" w:color="4C5356" w:themeColor="accent1"/>
          <w:insideH w:val="nil"/>
          <w:insideV w:val="nil"/>
        </w:tcBorders>
        <w:shd w:val="clear" w:color="auto" w:fill="4C5356" w:themeFill="accent1"/>
      </w:tcPr>
    </w:tblStylePr>
    <w:tblStylePr w:type="lastRow">
      <w:rPr>
        <w:b/>
        <w:bCs/>
      </w:rPr>
      <w:tblPr/>
      <w:tcPr>
        <w:tcBorders>
          <w:top w:val="double" w:sz="4" w:space="0" w:color="4C53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DDE" w:themeFill="accent1" w:themeFillTint="33"/>
      </w:tcPr>
    </w:tblStylePr>
    <w:tblStylePr w:type="band1Horz">
      <w:tblPr/>
      <w:tcPr>
        <w:shd w:val="clear" w:color="auto" w:fill="DADDDE" w:themeFill="accent1" w:themeFillTint="33"/>
      </w:tcPr>
    </w:tblStylePr>
  </w:style>
  <w:style w:type="paragraph" w:styleId="aa">
    <w:name w:val="List Paragraph"/>
    <w:basedOn w:val="a"/>
    <w:link w:val="ab"/>
    <w:uiPriority w:val="34"/>
    <w:qFormat/>
    <w:rsid w:val="00A74ED1"/>
    <w:pPr>
      <w:ind w:left="720"/>
      <w:contextualSpacing/>
    </w:pPr>
  </w:style>
  <w:style w:type="paragraph" w:styleId="ac">
    <w:name w:val="TOC Heading"/>
    <w:basedOn w:val="1"/>
    <w:next w:val="a"/>
    <w:uiPriority w:val="39"/>
    <w:unhideWhenUsed/>
    <w:qFormat/>
    <w:rsid w:val="0065566F"/>
    <w:pPr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93E40" w:themeColor="accent1" w:themeShade="BF"/>
      <w:kern w:val="0"/>
      <w:sz w:val="32"/>
      <w:szCs w:val="32"/>
      <w:lang w:val="en-US" w:eastAsia="en-US"/>
    </w:rPr>
  </w:style>
  <w:style w:type="paragraph" w:styleId="10">
    <w:name w:val="toc 1"/>
    <w:basedOn w:val="a"/>
    <w:next w:val="a"/>
    <w:autoRedefine/>
    <w:uiPriority w:val="39"/>
    <w:unhideWhenUsed/>
    <w:rsid w:val="00F37848"/>
    <w:pPr>
      <w:tabs>
        <w:tab w:val="left" w:pos="440"/>
        <w:tab w:val="right" w:leader="dot" w:pos="9074"/>
      </w:tabs>
      <w:spacing w:after="100"/>
    </w:pPr>
    <w:rPr>
      <w:noProof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65566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65566F"/>
    <w:rPr>
      <w:color w:val="004666" w:themeColor="hyperlink"/>
      <w:u w:val="single"/>
    </w:rPr>
  </w:style>
  <w:style w:type="character" w:styleId="ae">
    <w:name w:val="annotation reference"/>
    <w:basedOn w:val="a0"/>
    <w:unhideWhenUsed/>
    <w:rsid w:val="001520D7"/>
    <w:rPr>
      <w:sz w:val="16"/>
      <w:szCs w:val="16"/>
    </w:rPr>
  </w:style>
  <w:style w:type="paragraph" w:styleId="af">
    <w:name w:val="annotation text"/>
    <w:basedOn w:val="a"/>
    <w:link w:val="af0"/>
    <w:unhideWhenUsed/>
    <w:rsid w:val="001520D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520D7"/>
    <w:rPr>
      <w:rFonts w:ascii="Arial" w:hAnsi="Arial"/>
      <w:kern w:val="10"/>
    </w:rPr>
  </w:style>
  <w:style w:type="paragraph" w:styleId="af1">
    <w:name w:val="annotation subject"/>
    <w:basedOn w:val="af"/>
    <w:next w:val="af"/>
    <w:link w:val="af2"/>
    <w:semiHidden/>
    <w:unhideWhenUsed/>
    <w:rsid w:val="001520D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520D7"/>
    <w:rPr>
      <w:rFonts w:ascii="Arial" w:hAnsi="Arial"/>
      <w:b/>
      <w:bCs/>
      <w:kern w:val="10"/>
    </w:rPr>
  </w:style>
  <w:style w:type="character" w:customStyle="1" w:styleId="ab">
    <w:name w:val="Абзац списка Знак"/>
    <w:link w:val="aa"/>
    <w:uiPriority w:val="34"/>
    <w:locked/>
    <w:rsid w:val="00A6788D"/>
    <w:rPr>
      <w:rFonts w:ascii="Arial" w:hAnsi="Arial"/>
      <w:kern w:val="10"/>
      <w:sz w:val="22"/>
      <w:szCs w:val="22"/>
    </w:rPr>
  </w:style>
  <w:style w:type="paragraph" w:styleId="af3">
    <w:name w:val="Revision"/>
    <w:hidden/>
    <w:uiPriority w:val="99"/>
    <w:semiHidden/>
    <w:rsid w:val="00AC4BEB"/>
    <w:rPr>
      <w:rFonts w:ascii="Arial" w:hAnsi="Arial"/>
      <w:kern w:val="10"/>
      <w:sz w:val="22"/>
      <w:szCs w:val="22"/>
    </w:rPr>
  </w:style>
  <w:style w:type="character" w:styleId="af4">
    <w:name w:val="Placeholder Text"/>
    <w:basedOn w:val="a0"/>
    <w:uiPriority w:val="99"/>
    <w:semiHidden/>
    <w:rsid w:val="00A25086"/>
    <w:rPr>
      <w:color w:val="808080"/>
    </w:rPr>
  </w:style>
  <w:style w:type="table" w:customStyle="1" w:styleId="11">
    <w:name w:val="Сетка таблицы1"/>
    <w:basedOn w:val="a1"/>
    <w:next w:val="a3"/>
    <w:uiPriority w:val="39"/>
    <w:rsid w:val="00E13E41"/>
    <w:pPr>
      <w:spacing w:line="320" w:lineRule="atLeast"/>
      <w:ind w:left="57" w:right="57"/>
    </w:pPr>
    <w:rPr>
      <w:rFonts w:ascii="Arial" w:eastAsia="DengXian" w:hAnsi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5642C5"/>
    <w:rPr>
      <w:rFonts w:ascii="Arial" w:hAnsi="Arial"/>
      <w:i/>
      <w:kern w:val="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Windows\Templates\CI%20Volkswagen%20Group\Templates%20Volkswagen%20Konzern%20Word\F_VWAG_Multipage_hoch_intern_de.dotx" TargetMode="External"/></Relationships>
</file>

<file path=word/theme/theme1.xml><?xml version="1.0" encoding="utf-8"?>
<a:theme xmlns:a="http://schemas.openxmlformats.org/drawingml/2006/main" name="VWAG_Presentation_q_de">
  <a:themeElements>
    <a:clrScheme name="VWAG_CD_-Farben">
      <a:dk1>
        <a:srgbClr val="000000"/>
      </a:dk1>
      <a:lt1>
        <a:srgbClr val="FFFFFF"/>
      </a:lt1>
      <a:dk2>
        <a:srgbClr val="003366"/>
      </a:dk2>
      <a:lt2>
        <a:srgbClr val="D4D6D9"/>
      </a:lt2>
      <a:accent1>
        <a:srgbClr val="4C5356"/>
      </a:accent1>
      <a:accent2>
        <a:srgbClr val="A8ADB3"/>
      </a:accent2>
      <a:accent3>
        <a:srgbClr val="006384"/>
      </a:accent3>
      <a:accent4>
        <a:srgbClr val="5F1939"/>
      </a:accent4>
      <a:accent5>
        <a:srgbClr val="D4D6D9"/>
      </a:accent5>
      <a:accent6>
        <a:srgbClr val="80B0C8"/>
      </a:accent6>
      <a:hlink>
        <a:srgbClr val="004666"/>
      </a:hlink>
      <a:folHlink>
        <a:srgbClr val="A21E4D"/>
      </a:folHlink>
    </a:clrScheme>
    <a:fontScheme name="VW_Konzern_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VWAG_Presentation_q_de 1">
        <a:dk1>
          <a:srgbClr val="000000"/>
        </a:dk1>
        <a:lt1>
          <a:srgbClr val="FFFFFF"/>
        </a:lt1>
        <a:dk2>
          <a:srgbClr val="003366"/>
        </a:dk2>
        <a:lt2>
          <a:srgbClr val="D4D6D9"/>
        </a:lt2>
        <a:accent1>
          <a:srgbClr val="A8ADB3"/>
        </a:accent1>
        <a:accent2>
          <a:srgbClr val="006384"/>
        </a:accent2>
        <a:accent3>
          <a:srgbClr val="FFFFFF"/>
        </a:accent3>
        <a:accent4>
          <a:srgbClr val="000000"/>
        </a:accent4>
        <a:accent5>
          <a:srgbClr val="D1D3D6"/>
        </a:accent5>
        <a:accent6>
          <a:srgbClr val="005977"/>
        </a:accent6>
        <a:hlink>
          <a:srgbClr val="5F1939"/>
        </a:hlink>
        <a:folHlink>
          <a:srgbClr val="80B0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B39CD7FA9F64E939CE174C83C271B" ma:contentTypeVersion="8" ma:contentTypeDescription="Create a new document." ma:contentTypeScope="" ma:versionID="9281e89bc4781fa8f2f01658deed2f4b">
  <xsd:schema xmlns:xsd="http://www.w3.org/2001/XMLSchema" xmlns:xs="http://www.w3.org/2001/XMLSchema" xmlns:p="http://schemas.microsoft.com/office/2006/metadata/properties" xmlns:ns3="529705ba-42a4-4106-8d7d-dd938774e8f5" targetNamespace="http://schemas.microsoft.com/office/2006/metadata/properties" ma:root="true" ma:fieldsID="10eaec07070a10cffd8a50a8d62d5444" ns3:_="">
    <xsd:import namespace="529705ba-42a4-4106-8d7d-dd938774e8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705ba-42a4-4106-8d7d-dd938774e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A9816-40E2-429F-A7E2-3FAB1210E7FB}">
  <ds:schemaRefs>
    <ds:schemaRef ds:uri="529705ba-42a4-4106-8d7d-dd938774e8f5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D43E3E-9B03-49AE-A5CE-DB3973A2F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705ba-42a4-4106-8d7d-dd938774e8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624FA0-BCCA-4378-A4BC-EEC588018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10CC2E-5E2D-47BF-A764-146D5F47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F_VWAG_Multipage_hoch_intern_de</Template>
  <TotalTime>0</TotalTime>
  <Pages>10</Pages>
  <Words>1010</Words>
  <Characters>7286</Characters>
  <Application>Microsoft Office Word</Application>
  <DocSecurity>4</DocSecurity>
  <Lines>60</Lines>
  <Paragraphs>16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8</vt:i4>
      </vt:variant>
    </vt:vector>
  </HeadingPairs>
  <TitlesOfParts>
    <vt:vector size="11" baseType="lpstr">
      <vt:lpstr/>
      <vt:lpstr/>
      <vt:lpstr/>
      <vt:lpstr>Ametum dolesed</vt:lpstr>
      <vt:lpstr>    Loreet nosto</vt:lpstr>
      <vt:lpstr>    Exer senim euguerostrud</vt:lpstr>
      <vt:lpstr>    Liquam sum veliqua tionsed dipis</vt:lpstr>
      <vt:lpstr>    Loreet nosto</vt:lpstr>
      <vt:lpstr>    Exer senim euguerostrud</vt:lpstr>
      <vt:lpstr>    Liquam sum veliqua tionsed dipis</vt:lpstr>
      <vt:lpstr>    Loreet nosto</vt:lpstr>
    </vt:vector>
  </TitlesOfParts>
  <Company>VOLKSWAGEN GROUP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Iliassowa, Swetlana (VW Group Rus)</dc:creator>
  <cp:lastModifiedBy>Bojko Ekaterina</cp:lastModifiedBy>
  <cp:revision>2</cp:revision>
  <cp:lastPrinted>2021-08-23T13:56:00Z</cp:lastPrinted>
  <dcterms:created xsi:type="dcterms:W3CDTF">2024-11-01T12:54:00Z</dcterms:created>
  <dcterms:modified xsi:type="dcterms:W3CDTF">2024-11-01T12:54:00Z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0x010100BEAB39CD7FA9F64E939CE174C83C271B</vt:lpwstr>
  </property>
</Properties>
</file>