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5A6F" w14:textId="2C10F6D8" w:rsidR="00FA329E" w:rsidRPr="00FA329E" w:rsidRDefault="00FA329E" w:rsidP="00FA329E">
      <w:pPr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Hlk153880285"/>
      <w:r w:rsidRPr="00CD402A">
        <w:rPr>
          <w:rFonts w:ascii="Arial Narrow" w:hAnsi="Arial Narrow" w:cs="Arial"/>
          <w:b/>
          <w:bCs/>
          <w:sz w:val="20"/>
          <w:szCs w:val="20"/>
        </w:rPr>
        <w:t>Договор перевозки</w:t>
      </w:r>
      <w:r w:rsidR="000014F8">
        <w:rPr>
          <w:rFonts w:ascii="Arial Narrow" w:hAnsi="Arial Narrow" w:cs="Arial"/>
          <w:b/>
          <w:bCs/>
          <w:sz w:val="20"/>
          <w:szCs w:val="20"/>
        </w:rPr>
        <w:t xml:space="preserve"> по графику</w:t>
      </w:r>
      <w:r w:rsidRPr="00CD402A">
        <w:rPr>
          <w:rFonts w:ascii="Arial Narrow" w:hAnsi="Arial Narrow" w:cs="Arial"/>
          <w:b/>
          <w:bCs/>
          <w:sz w:val="20"/>
          <w:szCs w:val="20"/>
        </w:rPr>
        <w:t xml:space="preserve"> №</w:t>
      </w:r>
      <w:r w:rsidR="000A3A35" w:rsidRPr="00CD402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D402A">
        <w:rPr>
          <w:rFonts w:ascii="Arial Narrow" w:hAnsi="Arial Narrow" w:cs="Arial"/>
          <w:b/>
          <w:bCs/>
          <w:sz w:val="20"/>
          <w:szCs w:val="20"/>
        </w:rPr>
        <w:t xml:space="preserve">         </w:t>
      </w:r>
      <w:proofErr w:type="gramStart"/>
      <w:r w:rsidRPr="00CD402A">
        <w:rPr>
          <w:rFonts w:ascii="Arial Narrow" w:hAnsi="Arial Narrow" w:cs="Arial"/>
          <w:b/>
          <w:bCs/>
          <w:sz w:val="20"/>
          <w:szCs w:val="20"/>
        </w:rPr>
        <w:t xml:space="preserve">   «</w:t>
      </w:r>
      <w:proofErr w:type="gramEnd"/>
      <w:r w:rsidRPr="00CD402A">
        <w:rPr>
          <w:rFonts w:ascii="Arial Narrow" w:hAnsi="Arial Narrow" w:cs="Arial"/>
          <w:b/>
          <w:bCs/>
          <w:sz w:val="20"/>
          <w:szCs w:val="20"/>
        </w:rPr>
        <w:t>__» _______________ 202</w:t>
      </w:r>
      <w:r w:rsidR="004C00D5">
        <w:rPr>
          <w:rFonts w:ascii="Arial Narrow" w:hAnsi="Arial Narrow" w:cs="Arial"/>
          <w:b/>
          <w:bCs/>
          <w:sz w:val="20"/>
          <w:szCs w:val="20"/>
        </w:rPr>
        <w:t>4</w:t>
      </w:r>
      <w:r w:rsidRPr="00CD402A">
        <w:rPr>
          <w:rFonts w:ascii="Arial Narrow" w:hAnsi="Arial Narrow" w:cs="Arial"/>
          <w:b/>
          <w:bCs/>
          <w:sz w:val="20"/>
          <w:szCs w:val="20"/>
        </w:rPr>
        <w:t xml:space="preserve"> г.</w:t>
      </w:r>
      <w:bookmarkEnd w:id="0"/>
      <w:r w:rsidR="000A3A35">
        <w:rPr>
          <w:rFonts w:ascii="Arial Narrow" w:hAnsi="Arial Narrow" w:cs="Arial"/>
          <w:b/>
          <w:bCs/>
          <w:sz w:val="20"/>
          <w:szCs w:val="20"/>
        </w:rPr>
        <w:tab/>
      </w:r>
      <w:r w:rsidR="000A3A35">
        <w:rPr>
          <w:rFonts w:ascii="Arial Narrow" w:hAnsi="Arial Narrow" w:cs="Arial"/>
          <w:b/>
          <w:bCs/>
          <w:sz w:val="20"/>
          <w:szCs w:val="20"/>
        </w:rPr>
        <w:tab/>
      </w:r>
      <w:r w:rsidR="000A3A35">
        <w:rPr>
          <w:rFonts w:ascii="Arial Narrow" w:hAnsi="Arial Narrow" w:cs="Arial"/>
          <w:b/>
          <w:bCs/>
          <w:sz w:val="20"/>
          <w:szCs w:val="20"/>
        </w:rPr>
        <w:tab/>
      </w:r>
      <w:r w:rsidR="000A3A35">
        <w:rPr>
          <w:rFonts w:ascii="Arial Narrow" w:hAnsi="Arial Narrow" w:cs="Arial"/>
          <w:b/>
          <w:bCs/>
          <w:sz w:val="20"/>
          <w:szCs w:val="20"/>
        </w:rPr>
        <w:tab/>
      </w:r>
      <w:r w:rsidR="000A3A35">
        <w:rPr>
          <w:rFonts w:ascii="Arial Narrow" w:hAnsi="Arial Narrow" w:cs="Arial"/>
          <w:b/>
          <w:bCs/>
          <w:sz w:val="20"/>
          <w:szCs w:val="20"/>
        </w:rPr>
        <w:tab/>
      </w:r>
      <w:r w:rsidR="000A3A35">
        <w:rPr>
          <w:rFonts w:ascii="Arial Narrow" w:hAnsi="Arial Narrow" w:cs="Arial"/>
          <w:b/>
          <w:bCs/>
          <w:sz w:val="20"/>
          <w:szCs w:val="20"/>
        </w:rPr>
        <w:tab/>
        <w:t xml:space="preserve">  г. Москва</w:t>
      </w:r>
    </w:p>
    <w:tbl>
      <w:tblPr>
        <w:tblStyle w:val="aff2"/>
        <w:tblpPr w:leftFromText="180" w:rightFromText="180" w:vertAnchor="text" w:horzAnchor="margin" w:tblpY="172"/>
        <w:tblW w:w="10841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841"/>
      </w:tblGrid>
      <w:tr w:rsidR="00FA329E" w14:paraId="20F072EB" w14:textId="77777777" w:rsidTr="00FA329E">
        <w:trPr>
          <w:trHeight w:val="287"/>
        </w:trPr>
        <w:tc>
          <w:tcPr>
            <w:tcW w:w="108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7F7F7F" w:themeFill="text1" w:themeFillTint="80"/>
          </w:tcPr>
          <w:p w14:paraId="3E215CC3" w14:textId="77777777" w:rsidR="00FA329E" w:rsidRDefault="00FA329E" w:rsidP="00FA329E">
            <w:pPr>
              <w:pStyle w:val="aff"/>
              <w:numPr>
                <w:ilvl w:val="0"/>
                <w:numId w:val="32"/>
              </w:numPr>
              <w:ind w:left="199" w:hanging="284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ОСНОВНЫЕ УСЛОВИЯ:</w:t>
            </w:r>
          </w:p>
        </w:tc>
      </w:tr>
    </w:tbl>
    <w:p w14:paraId="365E93FB" w14:textId="5A259C9F" w:rsidR="00FA329E" w:rsidRPr="00FA329E" w:rsidRDefault="00FA329E" w:rsidP="00FA329E">
      <w:pPr>
        <w:pStyle w:val="aff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27010">
        <w:rPr>
          <w:rFonts w:ascii="Arial Narrow" w:hAnsi="Arial Narrow" w:cs="Arial"/>
          <w:sz w:val="20"/>
          <w:szCs w:val="20"/>
        </w:rPr>
        <w:t>Настоящий Договор</w:t>
      </w:r>
      <w:r>
        <w:rPr>
          <w:rFonts w:ascii="Arial Narrow" w:hAnsi="Arial Narrow" w:cs="Arial"/>
          <w:sz w:val="20"/>
          <w:szCs w:val="20"/>
        </w:rPr>
        <w:t xml:space="preserve"> перевозки</w:t>
      </w:r>
      <w:r w:rsidRPr="00727010">
        <w:rPr>
          <w:rFonts w:ascii="Arial Narrow" w:hAnsi="Arial Narrow" w:cs="Arial"/>
          <w:sz w:val="20"/>
          <w:szCs w:val="20"/>
        </w:rPr>
        <w:t xml:space="preserve"> (далее – Договор) заключен между ООО «Точка-Точка Логистика», именуемое в дальнейшем “ТТЛ”, и </w:t>
      </w:r>
      <w:r w:rsidRPr="00CD402A">
        <w:rPr>
          <w:rFonts w:ascii="Arial Narrow" w:hAnsi="Arial Narrow" w:cs="Arial"/>
          <w:sz w:val="20"/>
          <w:szCs w:val="20"/>
          <w:highlight w:val="green"/>
        </w:rPr>
        <w:t>ООО «Транспортная компания»,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27010">
        <w:rPr>
          <w:rFonts w:ascii="Arial Narrow" w:hAnsi="Arial Narrow" w:cs="Arial"/>
          <w:sz w:val="20"/>
          <w:szCs w:val="20"/>
        </w:rPr>
        <w:t>именуемое в дальнейшем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27010">
        <w:rPr>
          <w:rFonts w:ascii="Arial Narrow" w:hAnsi="Arial Narrow" w:cs="Arial"/>
          <w:sz w:val="20"/>
          <w:szCs w:val="20"/>
        </w:rPr>
        <w:t>Перевозчиком,</w:t>
      </w:r>
      <w:r w:rsidR="002112B2">
        <w:rPr>
          <w:rFonts w:ascii="Arial Narrow" w:hAnsi="Arial Narrow" w:cs="Arial"/>
          <w:sz w:val="20"/>
          <w:szCs w:val="20"/>
        </w:rPr>
        <w:t xml:space="preserve"> совместно</w:t>
      </w:r>
      <w:r w:rsidRPr="00727010">
        <w:rPr>
          <w:rFonts w:ascii="Arial Narrow" w:hAnsi="Arial Narrow" w:cs="Arial"/>
          <w:sz w:val="20"/>
          <w:szCs w:val="20"/>
        </w:rPr>
        <w:t xml:space="preserve"> именуемые “Стороны”.</w:t>
      </w:r>
    </w:p>
    <w:p w14:paraId="284996A9" w14:textId="7478BA2C" w:rsidR="005E7BA5" w:rsidRPr="00727010" w:rsidRDefault="005E7BA5" w:rsidP="00727010">
      <w:pPr>
        <w:pStyle w:val="aff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27010">
        <w:rPr>
          <w:rFonts w:ascii="Arial Narrow" w:hAnsi="Arial Narrow" w:cs="Arial"/>
          <w:sz w:val="20"/>
          <w:szCs w:val="20"/>
        </w:rPr>
        <w:t xml:space="preserve">Перевозчик обязуется самостоятельно, за плату </w:t>
      </w:r>
      <w:r w:rsidRPr="000F744E">
        <w:rPr>
          <w:rFonts w:ascii="Arial Narrow" w:hAnsi="Arial Narrow" w:cs="Arial"/>
          <w:sz w:val="20"/>
          <w:szCs w:val="20"/>
        </w:rPr>
        <w:t>достав</w:t>
      </w:r>
      <w:r w:rsidR="007359C0" w:rsidRPr="000F744E">
        <w:rPr>
          <w:rFonts w:ascii="Arial Narrow" w:hAnsi="Arial Narrow" w:cs="Arial"/>
          <w:sz w:val="20"/>
          <w:szCs w:val="20"/>
        </w:rPr>
        <w:t>лять</w:t>
      </w:r>
      <w:r w:rsidRPr="00727010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727010">
        <w:rPr>
          <w:rFonts w:ascii="Arial Narrow" w:hAnsi="Arial Narrow" w:cs="Arial"/>
          <w:sz w:val="20"/>
          <w:szCs w:val="20"/>
        </w:rPr>
        <w:t xml:space="preserve">груз Грузополучателю в целостности и сохранности и оказать иные услуги, указанные в </w:t>
      </w:r>
      <w:r w:rsidR="001C4E99" w:rsidRPr="000F744E">
        <w:rPr>
          <w:rFonts w:ascii="Arial Narrow" w:hAnsi="Arial Narrow" w:cs="Arial"/>
          <w:sz w:val="20"/>
          <w:szCs w:val="20"/>
        </w:rPr>
        <w:t>Заявках</w:t>
      </w:r>
      <w:r w:rsidR="007359C0" w:rsidRPr="000F744E">
        <w:rPr>
          <w:rFonts w:ascii="Arial Narrow" w:hAnsi="Arial Narrow" w:cs="Arial"/>
          <w:sz w:val="20"/>
          <w:szCs w:val="20"/>
        </w:rPr>
        <w:t xml:space="preserve"> согласно Графику</w:t>
      </w:r>
      <w:r w:rsidR="00503F96" w:rsidRPr="000F744E">
        <w:rPr>
          <w:rFonts w:ascii="Arial Narrow" w:hAnsi="Arial Narrow" w:cs="Arial"/>
          <w:sz w:val="20"/>
          <w:szCs w:val="20"/>
        </w:rPr>
        <w:t xml:space="preserve"> </w:t>
      </w:r>
      <w:r w:rsidR="00503F96" w:rsidRPr="00CD402A">
        <w:rPr>
          <w:rFonts w:ascii="Arial Narrow" w:hAnsi="Arial Narrow" w:cs="Arial"/>
          <w:sz w:val="20"/>
          <w:szCs w:val="20"/>
        </w:rPr>
        <w:t>перевозок</w:t>
      </w:r>
      <w:r w:rsidR="00D50EA3" w:rsidRPr="00CD402A">
        <w:rPr>
          <w:rFonts w:ascii="Arial Narrow" w:hAnsi="Arial Narrow" w:cs="Arial"/>
          <w:sz w:val="20"/>
          <w:szCs w:val="20"/>
        </w:rPr>
        <w:t xml:space="preserve"> (далее – График)</w:t>
      </w:r>
      <w:r w:rsidRPr="00CD402A">
        <w:rPr>
          <w:rFonts w:ascii="Arial Narrow" w:hAnsi="Arial Narrow" w:cs="Arial"/>
          <w:sz w:val="20"/>
          <w:szCs w:val="20"/>
        </w:rPr>
        <w:t>.</w:t>
      </w:r>
      <w:r w:rsidRPr="000F744E">
        <w:rPr>
          <w:rFonts w:ascii="Arial Narrow" w:hAnsi="Arial Narrow" w:cs="Arial"/>
          <w:sz w:val="20"/>
          <w:szCs w:val="20"/>
        </w:rPr>
        <w:t xml:space="preserve"> </w:t>
      </w:r>
      <w:r w:rsidRPr="00727010">
        <w:rPr>
          <w:rFonts w:ascii="Arial Narrow" w:hAnsi="Arial Narrow" w:cs="Arial"/>
          <w:sz w:val="20"/>
          <w:szCs w:val="20"/>
        </w:rPr>
        <w:t>Стороны договорились</w:t>
      </w:r>
      <w:r w:rsidR="00606A0F" w:rsidRPr="00727010">
        <w:rPr>
          <w:rFonts w:ascii="Arial Narrow" w:hAnsi="Arial Narrow" w:cs="Arial"/>
          <w:sz w:val="20"/>
          <w:szCs w:val="20"/>
        </w:rPr>
        <w:t>:</w:t>
      </w:r>
      <w:r w:rsidRPr="00727010">
        <w:rPr>
          <w:rFonts w:ascii="Arial Narrow" w:hAnsi="Arial Narrow" w:cs="Arial"/>
          <w:sz w:val="20"/>
          <w:szCs w:val="20"/>
        </w:rPr>
        <w:t xml:space="preserve"> считать Клиентом – клиента ТТЛ по заданию и в пользу которого ТТЛ осуществляет услуги, связанные с перевозкой груза</w:t>
      </w:r>
      <w:r w:rsidR="00606A0F" w:rsidRPr="00727010">
        <w:rPr>
          <w:rFonts w:ascii="Arial Narrow" w:hAnsi="Arial Narrow" w:cs="Arial"/>
          <w:sz w:val="20"/>
          <w:szCs w:val="20"/>
        </w:rPr>
        <w:t xml:space="preserve">; </w:t>
      </w:r>
    </w:p>
    <w:p w14:paraId="31855C5A" w14:textId="37AE59ED" w:rsidR="0035195F" w:rsidRPr="002112B2" w:rsidRDefault="007359C0" w:rsidP="002112B2">
      <w:pPr>
        <w:pStyle w:val="aff"/>
        <w:spacing w:after="0" w:line="240" w:lineRule="auto"/>
        <w:ind w:left="284"/>
        <w:jc w:val="center"/>
        <w:rPr>
          <w:rFonts w:ascii="Arial Narrow" w:hAnsi="Arial Narrow" w:cs="Arial"/>
          <w:b/>
          <w:sz w:val="20"/>
          <w:szCs w:val="20"/>
        </w:rPr>
      </w:pPr>
      <w:r w:rsidRPr="002112B2">
        <w:rPr>
          <w:rFonts w:ascii="Arial Narrow" w:hAnsi="Arial Narrow" w:cs="Arial"/>
          <w:b/>
          <w:sz w:val="20"/>
          <w:szCs w:val="20"/>
        </w:rPr>
        <w:t>График</w:t>
      </w:r>
      <w:r w:rsidR="002112B2" w:rsidRPr="00D50EA3"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Style w:val="aff2"/>
        <w:tblW w:w="10487" w:type="dxa"/>
        <w:tblInd w:w="284" w:type="dxa"/>
        <w:tblLook w:val="04A0" w:firstRow="1" w:lastRow="0" w:firstColumn="1" w:lastColumn="0" w:noHBand="0" w:noVBand="1"/>
      </w:tblPr>
      <w:tblGrid>
        <w:gridCol w:w="2494"/>
        <w:gridCol w:w="1928"/>
        <w:gridCol w:w="1077"/>
        <w:gridCol w:w="2494"/>
        <w:gridCol w:w="2494"/>
      </w:tblGrid>
      <w:tr w:rsidR="00710C09" w14:paraId="225866B9" w14:textId="42380CCE" w:rsidTr="00710C09">
        <w:tc>
          <w:tcPr>
            <w:tcW w:w="2494" w:type="dxa"/>
            <w:shd w:val="clear" w:color="auto" w:fill="7F7F7F" w:themeFill="text1" w:themeFillTint="80"/>
          </w:tcPr>
          <w:p w14:paraId="401689C8" w14:textId="6A143104" w:rsidR="00710C09" w:rsidRPr="00D76D58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Маршрут</w:t>
            </w:r>
          </w:p>
        </w:tc>
        <w:tc>
          <w:tcPr>
            <w:tcW w:w="1928" w:type="dxa"/>
            <w:shd w:val="clear" w:color="auto" w:fill="7F7F7F" w:themeFill="text1" w:themeFillTint="80"/>
          </w:tcPr>
          <w:p w14:paraId="3BB08597" w14:textId="52C9F8A2" w:rsidR="00710C09" w:rsidRPr="00D76D58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Стоимость </w:t>
            </w:r>
            <w:r w:rsidRPr="00D76D5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с НДС, </w:t>
            </w:r>
            <w:proofErr w:type="spellStart"/>
            <w:r w:rsidRPr="00D76D5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7" w:type="dxa"/>
            <w:shd w:val="clear" w:color="auto" w:fill="7F7F7F" w:themeFill="text1" w:themeFillTint="80"/>
          </w:tcPr>
          <w:p w14:paraId="7E01B3B7" w14:textId="3D29FDF9" w:rsidR="00710C09" w:rsidRPr="00D76D58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76D5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Кол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-</w:t>
            </w:r>
            <w:r w:rsidRPr="00D76D5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во, ед.</w:t>
            </w:r>
          </w:p>
        </w:tc>
        <w:tc>
          <w:tcPr>
            <w:tcW w:w="2494" w:type="dxa"/>
            <w:shd w:val="clear" w:color="auto" w:fill="7F7F7F" w:themeFill="text1" w:themeFillTint="80"/>
          </w:tcPr>
          <w:p w14:paraId="47A7C1FB" w14:textId="40944FDC" w:rsidR="00710C09" w:rsidRPr="00D76D58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Тип транспорта</w:t>
            </w:r>
          </w:p>
        </w:tc>
        <w:tc>
          <w:tcPr>
            <w:tcW w:w="2494" w:type="dxa"/>
            <w:shd w:val="clear" w:color="auto" w:fill="7F7F7F" w:themeFill="text1" w:themeFillTint="80"/>
          </w:tcPr>
          <w:p w14:paraId="7B502502" w14:textId="170F7928" w:rsidR="00710C09" w:rsidRPr="00D76D58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76D5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Периодичность, ед.</w:t>
            </w:r>
          </w:p>
        </w:tc>
      </w:tr>
      <w:tr w:rsidR="00710C09" w14:paraId="0D4DD281" w14:textId="4CA8A653" w:rsidTr="00710C09">
        <w:tc>
          <w:tcPr>
            <w:tcW w:w="2494" w:type="dxa"/>
          </w:tcPr>
          <w:p w14:paraId="3789C0B6" w14:textId="50CD9463" w:rsidR="00710C09" w:rsidRPr="001C4E99" w:rsidRDefault="00710C09" w:rsidP="00710C09">
            <w:pPr>
              <w:pStyle w:val="aff"/>
              <w:ind w:left="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C4E99">
              <w:rPr>
                <w:rFonts w:ascii="Arial Narrow" w:hAnsi="Arial Narrow" w:cs="Arial"/>
                <w:sz w:val="20"/>
                <w:szCs w:val="20"/>
                <w:highlight w:val="yellow"/>
              </w:rPr>
              <w:t>Москва -Санкт-Петербург</w:t>
            </w:r>
          </w:p>
        </w:tc>
        <w:tc>
          <w:tcPr>
            <w:tcW w:w="1928" w:type="dxa"/>
          </w:tcPr>
          <w:p w14:paraId="3AB2D9D1" w14:textId="576A6258" w:rsidR="00710C09" w:rsidRPr="001C4E99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C4E99">
              <w:rPr>
                <w:rFonts w:ascii="Arial Narrow" w:hAnsi="Arial Narrow" w:cs="Arial"/>
                <w:sz w:val="20"/>
                <w:szCs w:val="20"/>
                <w:highlight w:val="yellow"/>
              </w:rPr>
              <w:t>40 000</w:t>
            </w:r>
          </w:p>
        </w:tc>
        <w:tc>
          <w:tcPr>
            <w:tcW w:w="1077" w:type="dxa"/>
          </w:tcPr>
          <w:p w14:paraId="7A5AED48" w14:textId="4E007C83" w:rsidR="00710C09" w:rsidRPr="001C4E99" w:rsidRDefault="000014F8" w:rsidP="0035195F">
            <w:pPr>
              <w:pStyle w:val="aff"/>
              <w:ind w:left="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494" w:type="dxa"/>
          </w:tcPr>
          <w:p w14:paraId="16461016" w14:textId="77777777" w:rsidR="00710C09" w:rsidRPr="001C4E99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494" w:type="dxa"/>
          </w:tcPr>
          <w:p w14:paraId="7D01ADDE" w14:textId="09C99AD8" w:rsidR="00710C09" w:rsidRPr="001C4E99" w:rsidRDefault="00710C09" w:rsidP="0035195F">
            <w:pPr>
              <w:pStyle w:val="aff"/>
              <w:ind w:left="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C4E99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два раза в </w:t>
            </w:r>
            <w:commentRangeStart w:id="1"/>
            <w:r w:rsidRPr="001C4E99">
              <w:rPr>
                <w:rFonts w:ascii="Arial Narrow" w:hAnsi="Arial Narrow" w:cs="Arial"/>
                <w:sz w:val="20"/>
                <w:szCs w:val="20"/>
                <w:highlight w:val="yellow"/>
              </w:rPr>
              <w:t>неделю</w:t>
            </w:r>
            <w:commentRangeEnd w:id="1"/>
            <w:r w:rsidR="001C4E99">
              <w:rPr>
                <w:rStyle w:val="af7"/>
              </w:rPr>
              <w:commentReference w:id="1"/>
            </w:r>
          </w:p>
        </w:tc>
      </w:tr>
    </w:tbl>
    <w:p w14:paraId="6C70406E" w14:textId="1FC4D68A" w:rsidR="003A3DB7" w:rsidRPr="000F744E" w:rsidRDefault="000F744E" w:rsidP="008F4722">
      <w:pPr>
        <w:pStyle w:val="aff"/>
        <w:spacing w:after="0" w:line="240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М</w:t>
      </w:r>
      <w:r w:rsidR="002112B2" w:rsidRPr="000F744E">
        <w:rPr>
          <w:rFonts w:ascii="Arial Narrow" w:hAnsi="Arial Narrow" w:cs="Arial"/>
          <w:sz w:val="20"/>
          <w:szCs w:val="20"/>
        </w:rPr>
        <w:t>инимальное количество перевозок равно разнице Количества согласно Графика минус 2 единицы.</w:t>
      </w:r>
    </w:p>
    <w:p w14:paraId="389819E4" w14:textId="77777777" w:rsidR="008F4722" w:rsidRPr="008F4722" w:rsidRDefault="008F4722" w:rsidP="008F4722">
      <w:pPr>
        <w:pStyle w:val="aff"/>
        <w:spacing w:after="0" w:line="240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80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A3DB7" w14:paraId="164063B4" w14:textId="77777777">
        <w:trPr>
          <w:trHeight w:val="206"/>
        </w:trPr>
        <w:tc>
          <w:tcPr>
            <w:tcW w:w="108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7F7F7F" w:themeFill="text1" w:themeFillTint="80"/>
          </w:tcPr>
          <w:p w14:paraId="2964ACA8" w14:textId="77777777" w:rsidR="003A3DB7" w:rsidRDefault="00000000">
            <w:pPr>
              <w:pStyle w:val="aff"/>
              <w:numPr>
                <w:ilvl w:val="0"/>
                <w:numId w:val="32"/>
              </w:numPr>
              <w:spacing w:after="0" w:line="240" w:lineRule="auto"/>
              <w:ind w:left="199" w:hanging="284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ПРАВА И ОБЯЗАННОСТИ СТОРОН:</w:t>
            </w:r>
          </w:p>
        </w:tc>
      </w:tr>
    </w:tbl>
    <w:p w14:paraId="73B9A927" w14:textId="77777777" w:rsidR="0040400F" w:rsidRPr="00CD402A" w:rsidRDefault="0040400F" w:rsidP="0040400F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CD402A">
        <w:rPr>
          <w:rFonts w:ascii="Arial Narrow" w:hAnsi="Arial Narrow" w:cs="Arial"/>
          <w:bCs/>
          <w:sz w:val="20"/>
          <w:szCs w:val="20"/>
        </w:rPr>
        <w:t>ТТЛ:</w:t>
      </w:r>
    </w:p>
    <w:p w14:paraId="349B20E6" w14:textId="332BC699" w:rsidR="0040400F" w:rsidRPr="00CD402A" w:rsidRDefault="0040400F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D402A">
        <w:rPr>
          <w:rFonts w:ascii="Arial Narrow" w:hAnsi="Arial Narrow" w:cs="Arial"/>
          <w:sz w:val="20"/>
          <w:szCs w:val="20"/>
        </w:rPr>
        <w:t xml:space="preserve">направляет </w:t>
      </w:r>
      <w:r w:rsidR="00004360" w:rsidRPr="00CD402A">
        <w:rPr>
          <w:rFonts w:ascii="Arial Narrow" w:hAnsi="Arial Narrow" w:cs="Arial"/>
          <w:sz w:val="20"/>
          <w:szCs w:val="20"/>
        </w:rPr>
        <w:t xml:space="preserve">Заявки </w:t>
      </w:r>
      <w:r w:rsidRPr="00CD402A">
        <w:rPr>
          <w:rFonts w:ascii="Arial Narrow" w:hAnsi="Arial Narrow" w:cs="Arial"/>
          <w:sz w:val="20"/>
          <w:szCs w:val="20"/>
        </w:rPr>
        <w:t xml:space="preserve">Перевозчику по электронной </w:t>
      </w:r>
      <w:commentRangeStart w:id="2"/>
      <w:r w:rsidRPr="00CD402A">
        <w:rPr>
          <w:rFonts w:ascii="Arial Narrow" w:hAnsi="Arial Narrow" w:cs="Arial"/>
          <w:sz w:val="20"/>
          <w:szCs w:val="20"/>
        </w:rPr>
        <w:t>почте</w:t>
      </w:r>
      <w:commentRangeEnd w:id="2"/>
      <w:r w:rsidRPr="00CD402A">
        <w:rPr>
          <w:rStyle w:val="af7"/>
          <w:rFonts w:ascii="Arial Narrow" w:hAnsi="Arial Narrow"/>
          <w:sz w:val="20"/>
          <w:szCs w:val="20"/>
        </w:rPr>
        <w:commentReference w:id="2"/>
      </w:r>
      <w:r w:rsidRPr="00CD402A">
        <w:rPr>
          <w:rFonts w:ascii="Arial Narrow" w:hAnsi="Arial Narrow" w:cs="Arial"/>
          <w:sz w:val="20"/>
          <w:szCs w:val="20"/>
        </w:rPr>
        <w:t xml:space="preserve"> согласно Графику;</w:t>
      </w:r>
    </w:p>
    <w:p w14:paraId="3E49E867" w14:textId="21DA8048" w:rsidR="0040400F" w:rsidRPr="00CD402A" w:rsidRDefault="0040400F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D402A">
        <w:rPr>
          <w:rFonts w:ascii="Arial Narrow" w:hAnsi="Arial Narrow" w:cs="Arial"/>
          <w:sz w:val="20"/>
          <w:szCs w:val="20"/>
        </w:rPr>
        <w:t>проводит процедуру верификации для перевозки грузов;</w:t>
      </w:r>
    </w:p>
    <w:p w14:paraId="346590E2" w14:textId="77777777" w:rsidR="0040400F" w:rsidRPr="00CD402A" w:rsidRDefault="0040400F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D402A">
        <w:rPr>
          <w:rFonts w:ascii="Arial Narrow" w:hAnsi="Arial Narrow" w:cs="Arial"/>
          <w:sz w:val="20"/>
          <w:szCs w:val="20"/>
        </w:rPr>
        <w:t>выбирает Перевозчика по критерию лучшей цены. В случае отсутствия акцепта ТТЛ – Договор считается незаключенным, в этом случае ТТЛ не несет ответственности за любые убытки.</w:t>
      </w:r>
    </w:p>
    <w:p w14:paraId="3F3DAC7C" w14:textId="3F2D691D" w:rsidR="003A3DB7" w:rsidRPr="00CD402A" w:rsidRDefault="00000000" w:rsidP="00357114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CD402A">
        <w:rPr>
          <w:rFonts w:ascii="Arial Narrow" w:hAnsi="Arial Narrow" w:cs="Arial"/>
          <w:bCs/>
          <w:sz w:val="20"/>
          <w:szCs w:val="20"/>
        </w:rPr>
        <w:t xml:space="preserve">Перевозчик: </w:t>
      </w:r>
    </w:p>
    <w:p w14:paraId="25A79DAD" w14:textId="03E5D90F" w:rsidR="0040400F" w:rsidRPr="00CD402A" w:rsidRDefault="0040400F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</w:pPr>
      <w:r w:rsidRPr="00CD402A">
        <w:rPr>
          <w:rFonts w:ascii="Arial Narrow" w:hAnsi="Arial Narrow" w:cs="Arial"/>
          <w:bCs/>
          <w:sz w:val="20"/>
          <w:szCs w:val="20"/>
        </w:rPr>
        <w:t xml:space="preserve">подтверждает согласие с Заявкой путем нажатия кнопки «Принято» на Сайте </w:t>
      </w:r>
      <w:hyperlink r:id="rId12" w:tooltip="http://www.dot-dot.ru" w:history="1">
        <w:r w:rsidRPr="00CD402A">
          <w:rPr>
            <w:rStyle w:val="aff0"/>
            <w:rFonts w:ascii="Arial Narrow" w:hAnsi="Arial Narrow" w:cs="Arial"/>
            <w:color w:val="auto"/>
            <w:sz w:val="20"/>
            <w:szCs w:val="20"/>
            <w:lang w:val="en-US"/>
          </w:rPr>
          <w:t>www</w:t>
        </w:r>
        <w:r w:rsidRPr="00CD402A">
          <w:rPr>
            <w:rStyle w:val="aff0"/>
            <w:rFonts w:ascii="Arial Narrow" w:hAnsi="Arial Narrow" w:cs="Arial"/>
            <w:color w:val="auto"/>
            <w:sz w:val="20"/>
            <w:szCs w:val="20"/>
          </w:rPr>
          <w:t>.</w:t>
        </w:r>
        <w:r w:rsidRPr="00CD402A">
          <w:rPr>
            <w:rStyle w:val="aff0"/>
            <w:rFonts w:ascii="Arial Narrow" w:hAnsi="Arial Narrow" w:cs="Arial"/>
            <w:color w:val="auto"/>
            <w:sz w:val="20"/>
            <w:szCs w:val="20"/>
            <w:lang w:val="en-US"/>
          </w:rPr>
          <w:t>dot</w:t>
        </w:r>
        <w:r w:rsidRPr="00CD402A">
          <w:rPr>
            <w:rStyle w:val="aff0"/>
            <w:rFonts w:ascii="Arial Narrow" w:hAnsi="Arial Narrow" w:cs="Arial"/>
            <w:color w:val="auto"/>
            <w:sz w:val="20"/>
            <w:szCs w:val="20"/>
          </w:rPr>
          <w:t>-</w:t>
        </w:r>
        <w:r w:rsidRPr="00CD402A">
          <w:rPr>
            <w:rStyle w:val="aff0"/>
            <w:rFonts w:ascii="Arial Narrow" w:hAnsi="Arial Narrow" w:cs="Arial"/>
            <w:color w:val="auto"/>
            <w:sz w:val="20"/>
            <w:szCs w:val="20"/>
            <w:lang w:val="en-US"/>
          </w:rPr>
          <w:t>dot</w:t>
        </w:r>
        <w:r w:rsidRPr="00CD402A">
          <w:rPr>
            <w:rStyle w:val="aff0"/>
            <w:rFonts w:ascii="Arial Narrow" w:hAnsi="Arial Narrow" w:cs="Arial"/>
            <w:color w:val="auto"/>
            <w:sz w:val="20"/>
            <w:szCs w:val="20"/>
          </w:rPr>
          <w:t>.</w:t>
        </w:r>
        <w:r w:rsidRPr="00CD402A">
          <w:rPr>
            <w:rStyle w:val="aff0"/>
            <w:rFonts w:ascii="Arial Narrow" w:hAnsi="Arial Narrow" w:cs="Arial"/>
            <w:color w:val="auto"/>
            <w:sz w:val="20"/>
            <w:szCs w:val="20"/>
            <w:lang w:val="en-US"/>
          </w:rPr>
          <w:t>ru</w:t>
        </w:r>
      </w:hyperlink>
      <w:r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 xml:space="preserve"> (далее – Сайт: включает мобильное приложение) или в </w:t>
      </w:r>
      <w:r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  <w:lang w:val="en-US"/>
        </w:rPr>
        <w:t>e</w:t>
      </w:r>
      <w:r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>-</w:t>
      </w:r>
      <w:r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  <w:lang w:val="en-US"/>
        </w:rPr>
        <w:t>mail</w:t>
      </w:r>
      <w:r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 xml:space="preserve">-уведомлении ТТЛ, или </w:t>
      </w:r>
      <w:bookmarkStart w:id="3" w:name="_Hlk79751322"/>
      <w:r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>совершение иных конклюдентных действий (включая прием груза для перевозки</w:t>
      </w:r>
      <w:bookmarkEnd w:id="3"/>
      <w:r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>), в зависимости от того, что наступило раньше</w:t>
      </w:r>
      <w:r w:rsidR="00004360"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 xml:space="preserve"> или направляет отказ по электронной почте в течение часа после получения уведомления</w:t>
      </w:r>
      <w:r w:rsidR="000A3A35"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 xml:space="preserve"> (</w:t>
      </w:r>
      <w:r w:rsidR="00A020E1"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>п</w:t>
      </w:r>
      <w:r w:rsidR="000A3A35"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>.</w:t>
      </w:r>
      <w:r w:rsidR="00A020E1"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 xml:space="preserve"> 4.2. Договора не применяется</w:t>
      </w:r>
      <w:r w:rsidR="000A3A35"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>)</w:t>
      </w:r>
      <w:r w:rsidR="00004360" w:rsidRPr="00CD402A">
        <w:rPr>
          <w:rStyle w:val="aff0"/>
          <w:rFonts w:ascii="Arial Narrow" w:hAnsi="Arial Narrow" w:cs="Arial"/>
          <w:color w:val="auto"/>
          <w:sz w:val="20"/>
          <w:szCs w:val="20"/>
          <w:u w:val="none"/>
        </w:rPr>
        <w:t>;</w:t>
      </w:r>
    </w:p>
    <w:p w14:paraId="597B9328" w14:textId="087FB0A0" w:rsidR="006153CE" w:rsidRPr="00CD402A" w:rsidRDefault="006153CE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D402A">
        <w:rPr>
          <w:rFonts w:ascii="Arial Narrow" w:hAnsi="Arial Narrow" w:cs="Arial"/>
          <w:sz w:val="20"/>
          <w:szCs w:val="20"/>
        </w:rPr>
        <w:t>сообщает ТТЛ (по электронной почте, устно по телефону, путем направления сканированных образов документов и иное) информацию о транспортных средствах (далее -ТС) и водителях, уполномоченных Перевозчиком действовать от своего имени. Водитель, указанный в Заявке, является уполномоченным Перевозчиком на прием/ выдачу груза, подписание накладных, актов и прочих документов, а также совершение всех действий от лица Перевозчика;</w:t>
      </w:r>
    </w:p>
    <w:p w14:paraId="2DA8E641" w14:textId="73890F28" w:rsidR="003A3DB7" w:rsidRPr="00CD402A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в случае подачи ТС с опозданием обязуется, по согласованию с ТТЛ/</w:t>
      </w:r>
      <w:r w:rsidR="008B0C1C"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Клиентом, ожидать погрузки в порядке живой очереди до окончания рабочего дня лица, </w:t>
      </w:r>
      <w:r w:rsidR="000E1F53" w:rsidRPr="00CD402A">
        <w:rPr>
          <w:rFonts w:ascii="Arial Narrow" w:hAnsi="Arial Narrow" w:cs="Arial"/>
          <w:color w:val="000000" w:themeColor="text1"/>
          <w:sz w:val="20"/>
          <w:szCs w:val="20"/>
        </w:rPr>
        <w:t>осуществляющего погрузку груза в транспортное средство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(далее </w:t>
      </w:r>
      <w:r w:rsidR="00FD7D9A" w:rsidRPr="00CD402A">
        <w:rPr>
          <w:rFonts w:ascii="Arial Narrow" w:hAnsi="Arial Narrow" w:cs="Arial"/>
          <w:color w:val="000000" w:themeColor="text1"/>
          <w:sz w:val="20"/>
          <w:szCs w:val="20"/>
        </w:rPr>
        <w:t>–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>Грузоотправитель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);</w:t>
      </w:r>
    </w:p>
    <w:p w14:paraId="43962860" w14:textId="61B39C55" w:rsidR="003A3DB7" w:rsidRPr="00CD402A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обеспечивает выполнение указаний и правил движения/ расположения ТС на территории 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>Грузоо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тправителя/ Грузополучателя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14:paraId="7297BFC4" w14:textId="319A1760" w:rsidR="003A3DB7" w:rsidRPr="00CD402A" w:rsidRDefault="0040396E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проверяет целостность наружной упаковки, </w:t>
      </w:r>
      <w:r w:rsidR="00000000" w:rsidRPr="00CD402A">
        <w:rPr>
          <w:rFonts w:ascii="Arial Narrow" w:hAnsi="Arial Narrow" w:cs="Arial"/>
          <w:color w:val="000000" w:themeColor="text1"/>
          <w:sz w:val="20"/>
          <w:szCs w:val="20"/>
        </w:rPr>
        <w:t>принимает/</w:t>
      </w:r>
      <w:r w:rsidR="008B0C1C"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000000" w:rsidRPr="00CD402A">
        <w:rPr>
          <w:rFonts w:ascii="Arial Narrow" w:hAnsi="Arial Narrow" w:cs="Arial"/>
          <w:color w:val="000000" w:themeColor="text1"/>
          <w:sz w:val="20"/>
          <w:szCs w:val="20"/>
        </w:rPr>
        <w:t>передает груз без досмотра и проверки содержимого упаковки по количеству грузовых мест вместе с транспортными накладными (</w:t>
      </w:r>
      <w:r w:rsidR="00FD7D9A"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далее – </w:t>
      </w:r>
      <w:r w:rsidR="00000000" w:rsidRPr="00CD402A">
        <w:rPr>
          <w:rFonts w:ascii="Arial Narrow" w:hAnsi="Arial Narrow" w:cs="Arial"/>
          <w:color w:val="000000" w:themeColor="text1"/>
          <w:sz w:val="20"/>
          <w:szCs w:val="20"/>
        </w:rPr>
        <w:t>ТН) и сопроводительными документами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14:paraId="42A4BAB0" w14:textId="46B9FB3B" w:rsidR="003A3DB7" w:rsidRPr="00CD402A" w:rsidRDefault="0040396E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84D09">
        <w:rPr>
          <w:rFonts w:ascii="Arial Narrow" w:hAnsi="Arial Narrow" w:cs="Arial"/>
          <w:color w:val="000000" w:themeColor="text1"/>
          <w:sz w:val="20"/>
          <w:szCs w:val="20"/>
        </w:rPr>
        <w:t>контролирует погрузку, размещение, укладку, крепление и увязку груза в ТС</w:t>
      </w:r>
      <w:r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000000" w:rsidRPr="00CD402A">
        <w:rPr>
          <w:rFonts w:ascii="Arial Narrow" w:hAnsi="Arial Narrow" w:cs="Arial"/>
          <w:color w:val="000000" w:themeColor="text1"/>
          <w:sz w:val="20"/>
          <w:szCs w:val="20"/>
        </w:rPr>
        <w:t>принимает меры по устранению превышения допустимых масс, габаритов и нагрузок на ТС и оси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14:paraId="449ACEC6" w14:textId="0072F283" w:rsidR="003A3DB7" w:rsidRPr="00CD402A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обеспечивает наличие постоянной сотовой связи у водителя для информирования о месте нахождения ТС и графике его движения (по запросу); до начала перевозки дает согласие на определение местоположения водителя (в т.ч. через </w:t>
      </w:r>
      <w:proofErr w:type="spellStart"/>
      <w:r w:rsidRPr="00CD402A">
        <w:rPr>
          <w:rFonts w:ascii="Arial Narrow" w:hAnsi="Arial Narrow" w:cs="Arial"/>
          <w:color w:val="000000" w:themeColor="text1"/>
          <w:sz w:val="20"/>
          <w:szCs w:val="20"/>
        </w:rPr>
        <w:t>sms</w:t>
      </w:r>
      <w:proofErr w:type="spellEnd"/>
      <w:r w:rsidRPr="00CD402A">
        <w:rPr>
          <w:rFonts w:ascii="Arial Narrow" w:hAnsi="Arial Narrow" w:cs="Arial"/>
          <w:color w:val="000000" w:themeColor="text1"/>
          <w:sz w:val="20"/>
          <w:szCs w:val="20"/>
        </w:rPr>
        <w:t>);</w:t>
      </w:r>
    </w:p>
    <w:p w14:paraId="01FB5DCC" w14:textId="04926AC6" w:rsidR="003A3DB7" w:rsidRPr="00CD402A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идентифицирует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Грузоотправителя и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Грузополучателя</w:t>
      </w:r>
      <w:r w:rsidR="00425E1C"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в соответствии с информацией, указанной в транспортных документах и </w:t>
      </w:r>
      <w:r w:rsidR="001C4E99" w:rsidRPr="00CD402A">
        <w:rPr>
          <w:rFonts w:ascii="Arial Narrow" w:hAnsi="Arial Narrow" w:cs="Arial"/>
          <w:sz w:val="20"/>
          <w:szCs w:val="20"/>
        </w:rPr>
        <w:t>Заявке</w:t>
      </w:r>
      <w:r w:rsidRPr="00CD402A">
        <w:rPr>
          <w:rFonts w:ascii="Arial Narrow" w:hAnsi="Arial Narrow" w:cs="Arial"/>
          <w:sz w:val="20"/>
          <w:szCs w:val="20"/>
        </w:rPr>
        <w:t xml:space="preserve">. 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Указание в </w:t>
      </w:r>
      <w:r w:rsidR="001C4E99" w:rsidRPr="00CD402A">
        <w:rPr>
          <w:rFonts w:ascii="Arial Narrow" w:hAnsi="Arial Narrow" w:cs="Arial"/>
          <w:sz w:val="20"/>
          <w:szCs w:val="20"/>
        </w:rPr>
        <w:t>Заявке</w:t>
      </w:r>
      <w:r w:rsidRPr="00CD402A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наименования 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>Грузоотправителя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/ Грузополучателя является надлежащим и достаточным уполномочием указанных лиц на</w:t>
      </w:r>
      <w:r w:rsidRPr="00CD402A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8B0C1C" w:rsidRPr="00CD402A">
        <w:rPr>
          <w:rFonts w:ascii="Arial Narrow" w:hAnsi="Arial Narrow" w:cs="Arial"/>
          <w:sz w:val="20"/>
          <w:szCs w:val="20"/>
        </w:rPr>
        <w:t xml:space="preserve">прием/ выдачу 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груза соответственно</w:t>
      </w:r>
      <w:r w:rsidR="001B76F2" w:rsidRPr="00CD402A">
        <w:rPr>
          <w:rFonts w:ascii="Arial Narrow" w:hAnsi="Arial Narrow" w:cs="Arial"/>
          <w:color w:val="000000" w:themeColor="text1"/>
          <w:sz w:val="20"/>
          <w:szCs w:val="20"/>
        </w:rPr>
        <w:t>;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14:paraId="0D5868DD" w14:textId="33AF916C" w:rsidR="001B76F2" w:rsidRPr="00CD402A" w:rsidRDefault="001B76F2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в случае задержки передачи груза Грузополучателю, Перевозчик не имеет право покидать место выгрузки без дополнительного согласования с ТТЛ, в противном случае обязуется возместить убытки ТТЛ;</w:t>
      </w:r>
    </w:p>
    <w:p w14:paraId="234A02C0" w14:textId="25874C32" w:rsidR="003A3DB7" w:rsidRPr="00CD402A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D402A">
        <w:rPr>
          <w:rFonts w:ascii="Arial Narrow" w:hAnsi="Arial Narrow" w:cs="Arial"/>
          <w:sz w:val="20"/>
          <w:szCs w:val="20"/>
        </w:rPr>
        <w:t>предоставляет данные с терморегистратора ТС (по запросу)</w:t>
      </w:r>
      <w:r w:rsidR="001B76F2" w:rsidRPr="00CD402A">
        <w:rPr>
          <w:rFonts w:ascii="Arial Narrow" w:hAnsi="Arial Narrow" w:cs="Arial"/>
          <w:sz w:val="20"/>
          <w:szCs w:val="20"/>
        </w:rPr>
        <w:t>;</w:t>
      </w:r>
    </w:p>
    <w:p w14:paraId="63BE61D2" w14:textId="7723BF57" w:rsidR="00EE2374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D402A">
        <w:rPr>
          <w:rFonts w:ascii="Arial Narrow" w:hAnsi="Arial Narrow" w:cs="Arial"/>
          <w:sz w:val="20"/>
          <w:szCs w:val="20"/>
        </w:rPr>
        <w:t xml:space="preserve">техническое состояние ТС должно отвечать требованиям правил дорожного движения, санитарных норм и основных положений по допуску ТС к эксплуатации для определенного типа груза. Если иное не указано в </w:t>
      </w:r>
      <w:r w:rsidR="001C4E99" w:rsidRPr="00CD402A">
        <w:rPr>
          <w:rFonts w:ascii="Arial Narrow" w:hAnsi="Arial Narrow" w:cs="Arial"/>
          <w:sz w:val="20"/>
          <w:szCs w:val="20"/>
        </w:rPr>
        <w:t>Заявке</w:t>
      </w:r>
      <w:r w:rsidRPr="00CD402A">
        <w:rPr>
          <w:rFonts w:ascii="Arial Narrow" w:hAnsi="Arial Narrow" w:cs="Arial"/>
          <w:sz w:val="20"/>
          <w:szCs w:val="20"/>
        </w:rPr>
        <w:t xml:space="preserve">, к перевозке допускаются тентованные и цельнометаллические ТС без нарушения и протечек тента/кузова, постороннего запаха, острых и режущих предметов, которые могут привести к повреждению груза. Пол ТС должен быть </w:t>
      </w:r>
      <w:r w:rsidRPr="00CD402A">
        <w:rPr>
          <w:rFonts w:ascii="Arial Narrow" w:hAnsi="Arial Narrow" w:cs="Arial"/>
          <w:color w:val="000000" w:themeColor="text1"/>
          <w:sz w:val="20"/>
          <w:szCs w:val="20"/>
        </w:rPr>
        <w:t>чистый и ровный</w:t>
      </w:r>
      <w:r w:rsidRPr="00CD402A">
        <w:rPr>
          <w:rFonts w:ascii="Arial Narrow" w:hAnsi="Arial Narrow" w:cs="Arial"/>
          <w:sz w:val="20"/>
          <w:szCs w:val="20"/>
        </w:rPr>
        <w:t>, а также выдерживать соответствующий грузоподъемности ТС вес автопогрузчика. Запорные устройства и крепления пломб должны быть исправны</w:t>
      </w:r>
      <w:r w:rsidR="005E42AA">
        <w:rPr>
          <w:rFonts w:ascii="Arial Narrow" w:hAnsi="Arial Narrow" w:cs="Arial"/>
          <w:sz w:val="20"/>
          <w:szCs w:val="20"/>
        </w:rPr>
        <w:t>;</w:t>
      </w:r>
    </w:p>
    <w:p w14:paraId="42A060A3" w14:textId="48DB0BB9" w:rsidR="005E42AA" w:rsidRPr="00CD402A" w:rsidRDefault="005E42AA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5B0C28">
        <w:rPr>
          <w:rFonts w:ascii="Arial Narrow" w:hAnsi="Arial Narrow" w:cs="Arial"/>
          <w:sz w:val="20"/>
          <w:szCs w:val="20"/>
        </w:rPr>
        <w:t xml:space="preserve">в течение 10 календарных дней с момента </w:t>
      </w:r>
      <w:r>
        <w:rPr>
          <w:rFonts w:ascii="Arial Narrow" w:hAnsi="Arial Narrow" w:cs="Arial"/>
          <w:sz w:val="20"/>
          <w:szCs w:val="20"/>
        </w:rPr>
        <w:t>доставки предоставляет</w:t>
      </w:r>
      <w:r w:rsidRPr="005B0C28">
        <w:rPr>
          <w:rFonts w:ascii="Arial Narrow" w:hAnsi="Arial Narrow" w:cs="Arial"/>
          <w:sz w:val="20"/>
          <w:szCs w:val="20"/>
        </w:rPr>
        <w:t xml:space="preserve"> ТТЛ надлежащим образом оформленные и подписанные оригиналы документов, подтверждающие перевозку груза (ТН, </w:t>
      </w:r>
      <w:r>
        <w:rPr>
          <w:rFonts w:ascii="Arial Narrow" w:hAnsi="Arial Narrow" w:cs="Arial"/>
          <w:sz w:val="20"/>
          <w:szCs w:val="20"/>
        </w:rPr>
        <w:t>А</w:t>
      </w:r>
      <w:r w:rsidRPr="005B0C28">
        <w:rPr>
          <w:rFonts w:ascii="Arial Narrow" w:hAnsi="Arial Narrow" w:cs="Arial"/>
          <w:sz w:val="20"/>
          <w:szCs w:val="20"/>
        </w:rPr>
        <w:t>кт об оказан</w:t>
      </w:r>
      <w:r>
        <w:rPr>
          <w:rFonts w:ascii="Arial Narrow" w:hAnsi="Arial Narrow" w:cs="Arial"/>
          <w:sz w:val="20"/>
          <w:szCs w:val="20"/>
        </w:rPr>
        <w:t>ии</w:t>
      </w:r>
      <w:r w:rsidRPr="005B0C28">
        <w:rPr>
          <w:rFonts w:ascii="Arial Narrow" w:hAnsi="Arial Narrow" w:cs="Arial"/>
          <w:sz w:val="20"/>
          <w:szCs w:val="20"/>
        </w:rPr>
        <w:t xml:space="preserve"> услуг</w:t>
      </w:r>
      <w:r>
        <w:rPr>
          <w:rFonts w:ascii="Arial Narrow" w:hAnsi="Arial Narrow" w:cs="Arial"/>
          <w:sz w:val="20"/>
          <w:szCs w:val="20"/>
        </w:rPr>
        <w:t>/ УПД)</w:t>
      </w:r>
      <w:r w:rsidRPr="005B0C28">
        <w:rPr>
          <w:rFonts w:ascii="Arial Narrow" w:hAnsi="Arial Narrow" w:cs="Arial"/>
          <w:sz w:val="20"/>
          <w:szCs w:val="20"/>
        </w:rPr>
        <w:t xml:space="preserve"> и иные сопроводительные документы</w:t>
      </w:r>
      <w:r>
        <w:rPr>
          <w:rFonts w:ascii="Arial Narrow" w:hAnsi="Arial Narrow" w:cs="Arial"/>
          <w:sz w:val="20"/>
          <w:szCs w:val="20"/>
        </w:rPr>
        <w:t>.</w:t>
      </w:r>
    </w:p>
    <w:p w14:paraId="036CF32E" w14:textId="7ADA17BB" w:rsidR="003A3DB7" w:rsidRPr="00CD402A" w:rsidRDefault="008F4722" w:rsidP="000A3A35">
      <w:pPr>
        <w:pStyle w:val="aff"/>
        <w:numPr>
          <w:ilvl w:val="1"/>
          <w:numId w:val="3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D402A">
        <w:rPr>
          <w:rFonts w:ascii="Arial Narrow" w:hAnsi="Arial Narrow" w:cs="Arial"/>
          <w:sz w:val="20"/>
          <w:szCs w:val="20"/>
        </w:rPr>
        <w:t xml:space="preserve">Стороны признают юридическую силу электронных образов документов наравне с оригиналами.  </w:t>
      </w:r>
    </w:p>
    <w:tbl>
      <w:tblPr>
        <w:tblStyle w:val="aff2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762"/>
      </w:tblGrid>
      <w:tr w:rsidR="003A3DB7" w14:paraId="48D62D8A" w14:textId="77777777">
        <w:tc>
          <w:tcPr>
            <w:tcW w:w="107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7F7F7F" w:themeFill="text1" w:themeFillTint="80"/>
          </w:tcPr>
          <w:p w14:paraId="05B9ED6D" w14:textId="77777777" w:rsidR="003A3DB7" w:rsidRDefault="00000000">
            <w:pPr>
              <w:pStyle w:val="aff"/>
              <w:numPr>
                <w:ilvl w:val="0"/>
                <w:numId w:val="32"/>
              </w:numPr>
              <w:ind w:left="199" w:hanging="284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ОПЛАТА УСЛУГ:</w:t>
            </w:r>
          </w:p>
        </w:tc>
      </w:tr>
    </w:tbl>
    <w:p w14:paraId="5B9DD0C9" w14:textId="732DB1F3" w:rsidR="003A3DB7" w:rsidRPr="00D42611" w:rsidRDefault="00000000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Оплата Услуг осуществляется в рублях путём безналичного расчёта в течение 7 (семи) рабочих дней (но не ранее пяти) с момента 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предоставления надлежащим образом оформленных и подписанных оригиналов (для ТН обязательна подпись: </w:t>
      </w:r>
      <w:r w:rsidR="001B76F2"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>Грузоотправителя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Перевозчика, Грузополучателя): ТН (включая дополнительный экземпляр при его оформлении </w:t>
      </w:r>
      <w:r w:rsidR="001B76F2"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>Грузоотправителем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>) и Акта</w:t>
      </w:r>
      <w:r w:rsidR="008F072F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об оказании услуг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</w:t>
      </w:r>
    </w:p>
    <w:p w14:paraId="505F9E10" w14:textId="3ADA262C" w:rsidR="003A3DB7" w:rsidRPr="00D42611" w:rsidRDefault="00000000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Время </w:t>
      </w:r>
      <w:r w:rsidR="00016723"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задержки (простоя) – 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нарушения начала/ норматива погрузочно-разгрузочных работ округляется в большую сторону до целого часа. Бремя доказывания времени прибытия/ убытия ТС, а также подача под погрузку/выгрузку лежит на Перевозчике и подтверждается указанием в ТН, подписанной </w:t>
      </w:r>
      <w:r w:rsidR="001B76F2"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>Грузоотправителем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>/ Грузополучателем.</w:t>
      </w:r>
    </w:p>
    <w:p w14:paraId="7F3FACFE" w14:textId="77777777" w:rsidR="003A3DB7" w:rsidRDefault="00000000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Датой оплаты является момент списания денежных средств с расчётного счёта ТТЛ. В случае частичного оказания услуг – оплата производиться соразмерно количеству перевезенного груза. </w:t>
      </w:r>
    </w:p>
    <w:p w14:paraId="48DC7CAA" w14:textId="77777777" w:rsidR="003A3DB7" w:rsidRDefault="003A3DB7">
      <w:pPr>
        <w:pStyle w:val="aff"/>
        <w:spacing w:after="0" w:line="240" w:lineRule="auto"/>
        <w:ind w:left="284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Style w:val="aff2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762"/>
      </w:tblGrid>
      <w:tr w:rsidR="003A3DB7" w14:paraId="2BB1A3BC" w14:textId="77777777">
        <w:tc>
          <w:tcPr>
            <w:tcW w:w="107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7F7F7F" w:themeFill="text1" w:themeFillTint="80"/>
          </w:tcPr>
          <w:p w14:paraId="4DA77148" w14:textId="77777777" w:rsidR="003A3DB7" w:rsidRDefault="00000000">
            <w:pPr>
              <w:pStyle w:val="aff"/>
              <w:numPr>
                <w:ilvl w:val="0"/>
                <w:numId w:val="32"/>
              </w:numPr>
              <w:ind w:left="199" w:hanging="284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bookmarkStart w:id="4" w:name="_Hlk75162789"/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ОТВЕТСТВЕННОСТЬ СТОРОН</w:t>
            </w:r>
            <w:bookmarkEnd w:id="4"/>
          </w:p>
        </w:tc>
      </w:tr>
    </w:tbl>
    <w:p w14:paraId="64E8052D" w14:textId="0B0264FB" w:rsidR="00B003B2" w:rsidRPr="00CD402A" w:rsidRDefault="00B003B2" w:rsidP="00357114">
      <w:pPr>
        <w:pStyle w:val="aff"/>
        <w:numPr>
          <w:ilvl w:val="1"/>
          <w:numId w:val="32"/>
        </w:numPr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CD402A">
        <w:rPr>
          <w:rFonts w:ascii="Arial Narrow" w:hAnsi="Arial Narrow" w:cs="Arial"/>
          <w:bCs/>
          <w:sz w:val="20"/>
          <w:szCs w:val="20"/>
        </w:rPr>
        <w:t>Стороны несут ответственность, предусмотренную законодательством РФ (Перевозчик согласно ст. 34 УАТ РФ; ТТЛ согласно ст.35 УАТ РФ, установленную в том числе для Грузоотправителя, Грузополучателя, Фрахтователя, указанного ТТЛ).</w:t>
      </w:r>
    </w:p>
    <w:p w14:paraId="58E32F33" w14:textId="249AE24A" w:rsidR="003A3DB7" w:rsidRDefault="00000000" w:rsidP="00357114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40400F">
        <w:rPr>
          <w:rFonts w:ascii="Arial Narrow" w:hAnsi="Arial Narrow" w:cs="Arial"/>
          <w:bCs/>
          <w:sz w:val="20"/>
          <w:szCs w:val="20"/>
        </w:rPr>
        <w:t xml:space="preserve">Стороны вправе отказаться от исполнения за 24 часа до времени, указанного в </w:t>
      </w:r>
      <w:r w:rsidR="0040400F" w:rsidRPr="0040400F">
        <w:rPr>
          <w:rFonts w:ascii="Arial Narrow" w:hAnsi="Arial Narrow" w:cs="Arial"/>
          <w:bCs/>
          <w:sz w:val="20"/>
          <w:szCs w:val="20"/>
        </w:rPr>
        <w:t>Заявке</w:t>
      </w:r>
      <w:r w:rsidRPr="0040400F">
        <w:rPr>
          <w:rFonts w:ascii="Arial Narrow" w:hAnsi="Arial Narrow" w:cs="Arial"/>
          <w:bCs/>
          <w:sz w:val="20"/>
          <w:szCs w:val="20"/>
        </w:rPr>
        <w:t xml:space="preserve">; в ином случае может быть наложен штраф в размере 20% стоимости </w:t>
      </w:r>
      <w:r w:rsidR="0040400F" w:rsidRPr="000F744E">
        <w:rPr>
          <w:rFonts w:ascii="Arial Narrow" w:hAnsi="Arial Narrow" w:cs="Arial"/>
          <w:bCs/>
          <w:sz w:val="20"/>
          <w:szCs w:val="20"/>
        </w:rPr>
        <w:t>перевозки</w:t>
      </w:r>
      <w:r w:rsidRPr="000F744E">
        <w:rPr>
          <w:rFonts w:ascii="Arial Narrow" w:hAnsi="Arial Narrow" w:cs="Arial"/>
          <w:bCs/>
          <w:sz w:val="20"/>
          <w:szCs w:val="20"/>
        </w:rPr>
        <w:t>.</w:t>
      </w:r>
    </w:p>
    <w:p w14:paraId="4C3F8E91" w14:textId="024D9963" w:rsidR="00EB2650" w:rsidRPr="000F744E" w:rsidRDefault="00606A0F" w:rsidP="00357114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0F744E">
        <w:rPr>
          <w:rFonts w:ascii="Arial Narrow" w:hAnsi="Arial Narrow" w:cs="Arial"/>
          <w:bCs/>
          <w:sz w:val="20"/>
          <w:szCs w:val="20"/>
        </w:rPr>
        <w:lastRenderedPageBreak/>
        <w:t xml:space="preserve">На виновную Сторону может быть наложен штраф </w:t>
      </w:r>
      <w:r w:rsidR="00EB2650" w:rsidRPr="000F744E">
        <w:rPr>
          <w:rFonts w:ascii="Arial Narrow" w:hAnsi="Arial Narrow" w:cs="Arial"/>
          <w:bCs/>
          <w:sz w:val="20"/>
          <w:szCs w:val="20"/>
        </w:rPr>
        <w:t xml:space="preserve">в размере </w:t>
      </w:r>
      <w:r w:rsidR="00EB312C" w:rsidRPr="000F744E">
        <w:rPr>
          <w:rFonts w:ascii="Arial Narrow" w:hAnsi="Arial Narrow" w:cs="Arial"/>
          <w:bCs/>
          <w:sz w:val="20"/>
          <w:szCs w:val="20"/>
        </w:rPr>
        <w:t>1</w:t>
      </w:r>
      <w:r w:rsidR="00EB2650" w:rsidRPr="000F744E">
        <w:rPr>
          <w:rFonts w:ascii="Arial Narrow" w:hAnsi="Arial Narrow" w:cs="Arial"/>
          <w:bCs/>
          <w:sz w:val="20"/>
          <w:szCs w:val="20"/>
        </w:rPr>
        <w:t>0%</w:t>
      </w:r>
      <w:r w:rsidR="00A742ED" w:rsidRPr="000F744E">
        <w:rPr>
          <w:rFonts w:ascii="Arial Narrow" w:hAnsi="Arial Narrow" w:cs="Arial"/>
          <w:bCs/>
          <w:sz w:val="20"/>
          <w:szCs w:val="20"/>
        </w:rPr>
        <w:t xml:space="preserve"> от</w:t>
      </w:r>
      <w:r w:rsidR="00EB2650" w:rsidRPr="000F744E">
        <w:rPr>
          <w:rFonts w:ascii="Arial Narrow" w:hAnsi="Arial Narrow" w:cs="Arial"/>
          <w:bCs/>
          <w:sz w:val="20"/>
          <w:szCs w:val="20"/>
        </w:rPr>
        <w:t xml:space="preserve"> стоимости</w:t>
      </w:r>
      <w:r w:rsidR="00A742ED" w:rsidRPr="000F744E">
        <w:rPr>
          <w:rFonts w:ascii="Arial Narrow" w:hAnsi="Arial Narrow" w:cs="Arial"/>
          <w:bCs/>
          <w:sz w:val="20"/>
          <w:szCs w:val="20"/>
        </w:rPr>
        <w:t xml:space="preserve"> перевозки,</w:t>
      </w:r>
      <w:r w:rsidR="00EB2650" w:rsidRPr="000F744E">
        <w:rPr>
          <w:rFonts w:ascii="Arial Narrow" w:hAnsi="Arial Narrow" w:cs="Arial"/>
          <w:bCs/>
          <w:sz w:val="20"/>
          <w:szCs w:val="20"/>
        </w:rPr>
        <w:t xml:space="preserve"> </w:t>
      </w:r>
      <w:r w:rsidR="00EB312C" w:rsidRPr="000F744E">
        <w:rPr>
          <w:rFonts w:ascii="Arial Narrow" w:hAnsi="Arial Narrow" w:cs="Arial"/>
          <w:bCs/>
          <w:sz w:val="20"/>
          <w:szCs w:val="20"/>
        </w:rPr>
        <w:t>за кажд</w:t>
      </w:r>
      <w:r w:rsidR="002260A1" w:rsidRPr="000F744E">
        <w:rPr>
          <w:rFonts w:ascii="Arial Narrow" w:hAnsi="Arial Narrow" w:cs="Arial"/>
          <w:bCs/>
          <w:sz w:val="20"/>
          <w:szCs w:val="20"/>
        </w:rPr>
        <w:t>ую</w:t>
      </w:r>
      <w:r w:rsidR="00EB312C" w:rsidRPr="000F744E">
        <w:rPr>
          <w:rFonts w:ascii="Arial Narrow" w:hAnsi="Arial Narrow" w:cs="Arial"/>
          <w:bCs/>
          <w:sz w:val="20"/>
          <w:szCs w:val="20"/>
        </w:rPr>
        <w:t xml:space="preserve"> невыполненн</w:t>
      </w:r>
      <w:r w:rsidR="002260A1" w:rsidRPr="000F744E">
        <w:rPr>
          <w:rFonts w:ascii="Arial Narrow" w:hAnsi="Arial Narrow" w:cs="Arial"/>
          <w:bCs/>
          <w:sz w:val="20"/>
          <w:szCs w:val="20"/>
        </w:rPr>
        <w:t xml:space="preserve">ую перевозку </w:t>
      </w:r>
      <w:r w:rsidRPr="000F744E">
        <w:rPr>
          <w:rFonts w:ascii="Arial Narrow" w:hAnsi="Arial Narrow" w:cs="Arial"/>
          <w:bCs/>
          <w:sz w:val="20"/>
          <w:szCs w:val="20"/>
        </w:rPr>
        <w:t>меньше минимального количества согласно Графика (п.1.2</w:t>
      </w:r>
      <w:r w:rsidR="009F10BB" w:rsidRPr="000F744E">
        <w:rPr>
          <w:rFonts w:ascii="Arial Narrow" w:hAnsi="Arial Narrow" w:cs="Arial"/>
          <w:bCs/>
          <w:sz w:val="20"/>
          <w:szCs w:val="20"/>
        </w:rPr>
        <w:t>. Договора</w:t>
      </w:r>
      <w:r w:rsidRPr="000F744E">
        <w:rPr>
          <w:rFonts w:ascii="Arial Narrow" w:hAnsi="Arial Narrow" w:cs="Arial"/>
          <w:bCs/>
          <w:sz w:val="20"/>
          <w:szCs w:val="20"/>
        </w:rPr>
        <w:t>).</w:t>
      </w:r>
    </w:p>
    <w:p w14:paraId="1E969172" w14:textId="3744011C" w:rsidR="003A3DB7" w:rsidRDefault="00000000" w:rsidP="00357114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Перевозчик оплачивает ТТЛ штраф от стоимости </w:t>
      </w:r>
      <w:r w:rsidR="00BF3D26" w:rsidRPr="000F744E">
        <w:rPr>
          <w:rFonts w:ascii="Arial Narrow" w:hAnsi="Arial Narrow" w:cs="Arial"/>
          <w:bCs/>
          <w:sz w:val="20"/>
          <w:szCs w:val="20"/>
        </w:rPr>
        <w:t>перевозки</w:t>
      </w:r>
      <w:r w:rsidRPr="000F744E">
        <w:rPr>
          <w:rFonts w:ascii="Arial Narrow" w:hAnsi="Arial Narrow" w:cs="Arial"/>
          <w:bCs/>
          <w:sz w:val="20"/>
          <w:szCs w:val="20"/>
        </w:rPr>
        <w:t>:</w:t>
      </w:r>
    </w:p>
    <w:p w14:paraId="115674B2" w14:textId="6D068C6F" w:rsidR="003A3DB7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в размере 10%: за каждые сутки опоздания при нарушении срока доставки, указанного </w:t>
      </w:r>
      <w:r w:rsidRPr="000F744E">
        <w:rPr>
          <w:rFonts w:ascii="Arial Narrow" w:hAnsi="Arial Narrow" w:cs="Arial"/>
          <w:sz w:val="20"/>
          <w:szCs w:val="20"/>
        </w:rPr>
        <w:t xml:space="preserve">в </w:t>
      </w:r>
      <w:r w:rsidR="001C4E99" w:rsidRPr="000F744E">
        <w:rPr>
          <w:rFonts w:ascii="Arial Narrow" w:hAnsi="Arial Narrow" w:cs="Arial"/>
          <w:sz w:val="20"/>
          <w:szCs w:val="20"/>
        </w:rPr>
        <w:t>Заявке</w:t>
      </w:r>
      <w:r w:rsidRPr="000F744E">
        <w:rPr>
          <w:rFonts w:ascii="Arial Narrow" w:hAnsi="Arial Narrow" w:cs="Arial"/>
          <w:sz w:val="20"/>
          <w:szCs w:val="20"/>
        </w:rPr>
        <w:t>;</w:t>
      </w:r>
    </w:p>
    <w:p w14:paraId="3363D0BD" w14:textId="67744FFF" w:rsidR="00EB2650" w:rsidRPr="00EB2650" w:rsidRDefault="00000000" w:rsidP="00357114">
      <w:pPr>
        <w:pStyle w:val="aff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в размере 20%: в случае отказа ТТЛ от передачи груза при неподаче ТС под погрузку в срок, нарушения требований, указанных в </w:t>
      </w:r>
      <w:r w:rsidR="001C4E99" w:rsidRPr="000F744E">
        <w:rPr>
          <w:rFonts w:ascii="Arial Narrow" w:hAnsi="Arial Narrow" w:cs="Arial"/>
          <w:sz w:val="20"/>
          <w:szCs w:val="20"/>
        </w:rPr>
        <w:t>Заявке</w:t>
      </w:r>
      <w:r w:rsidRPr="000F744E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отсутствия необходимых документов</w:t>
      </w:r>
      <w:r w:rsidR="0040400F">
        <w:rPr>
          <w:rFonts w:ascii="Arial Narrow" w:hAnsi="Arial Narrow" w:cs="Arial"/>
          <w:sz w:val="20"/>
          <w:szCs w:val="20"/>
        </w:rPr>
        <w:t>;</w:t>
      </w:r>
    </w:p>
    <w:p w14:paraId="4C75D2A3" w14:textId="55E14980" w:rsidR="003A3DB7" w:rsidRPr="0035195F" w:rsidRDefault="00000000" w:rsidP="00357114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ТТЛ оплачивает штраф в размере 20% от стоимости </w:t>
      </w:r>
      <w:r w:rsidR="00BF3D26" w:rsidRPr="000F744E">
        <w:rPr>
          <w:rFonts w:ascii="Arial Narrow" w:hAnsi="Arial Narrow" w:cs="Arial"/>
          <w:bCs/>
          <w:sz w:val="20"/>
          <w:szCs w:val="20"/>
        </w:rPr>
        <w:t>перевозки</w:t>
      </w:r>
      <w:r w:rsidRPr="000F744E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в случае отказа Перевозчика (после прибытия к </w:t>
      </w:r>
      <w:r w:rsidR="000E1F53"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>Грузоо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тправителю) от исполнения </w:t>
      </w:r>
      <w:r w:rsidR="001C4E99" w:rsidRPr="000F744E">
        <w:rPr>
          <w:rFonts w:ascii="Arial Narrow" w:hAnsi="Arial Narrow" w:cs="Arial"/>
          <w:bCs/>
          <w:sz w:val="20"/>
          <w:szCs w:val="20"/>
        </w:rPr>
        <w:t>Заявки</w:t>
      </w:r>
      <w:r w:rsidRPr="001C4E99">
        <w:rPr>
          <w:rFonts w:ascii="Arial Narrow" w:hAnsi="Arial Narrow" w:cs="Arial"/>
          <w:bCs/>
          <w:color w:val="FF0000"/>
          <w:sz w:val="20"/>
          <w:szCs w:val="20"/>
        </w:rPr>
        <w:t xml:space="preserve"> </w:t>
      </w:r>
      <w:r w:rsidRPr="00D42611">
        <w:rPr>
          <w:rFonts w:ascii="Arial Narrow" w:hAnsi="Arial Narrow" w:cs="Arial"/>
          <w:bCs/>
          <w:color w:val="000000" w:themeColor="text1"/>
          <w:sz w:val="20"/>
          <w:szCs w:val="20"/>
        </w:rPr>
        <w:t>по вине ТТ</w:t>
      </w:r>
      <w:r w:rsidRPr="00503F96">
        <w:rPr>
          <w:rFonts w:ascii="Arial Narrow" w:hAnsi="Arial Narrow" w:cs="Arial"/>
          <w:bCs/>
          <w:sz w:val="20"/>
          <w:szCs w:val="20"/>
        </w:rPr>
        <w:t>Л</w:t>
      </w:r>
      <w:r w:rsidR="00503F96" w:rsidRPr="00503F96">
        <w:rPr>
          <w:rFonts w:ascii="Arial Narrow" w:hAnsi="Arial Narrow" w:cs="Arial"/>
          <w:bCs/>
          <w:sz w:val="20"/>
          <w:szCs w:val="20"/>
        </w:rPr>
        <w:t>.</w:t>
      </w:r>
      <w:r w:rsidR="00BF3D26" w:rsidRPr="00503F96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13CA3F56" w14:textId="4AC73168" w:rsidR="00787D53" w:rsidRPr="00D47F2C" w:rsidRDefault="00500DEE" w:rsidP="00357114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bookmarkStart w:id="5" w:name="_Hlk139532895"/>
      <w:r w:rsidRPr="00D47F2C">
        <w:rPr>
          <w:rFonts w:ascii="Arial Narrow" w:hAnsi="Arial Narrow" w:cs="Arial"/>
          <w:bCs/>
          <w:sz w:val="20"/>
          <w:szCs w:val="20"/>
        </w:rPr>
        <w:t>За задержку (простой) ТС, поданных под погрузку/выгрузку, ТТЛ уплачивает</w:t>
      </w:r>
      <w:r w:rsidR="006562A9" w:rsidRPr="00D47F2C">
        <w:rPr>
          <w:rFonts w:ascii="Arial Narrow" w:hAnsi="Arial Narrow" w:cs="Arial"/>
          <w:bCs/>
          <w:sz w:val="20"/>
          <w:szCs w:val="20"/>
        </w:rPr>
        <w:t xml:space="preserve"> Перевозчику</w:t>
      </w:r>
      <w:r w:rsidRPr="00D47F2C">
        <w:rPr>
          <w:rFonts w:ascii="Arial Narrow" w:hAnsi="Arial Narrow" w:cs="Arial"/>
          <w:bCs/>
          <w:sz w:val="20"/>
          <w:szCs w:val="20"/>
        </w:rPr>
        <w:t xml:space="preserve"> за каждые 24 часа задержки (простоя) штраф в размере 2000 руб. В случае задержки (простоя) Перевозчик обязуется уведомить об этом ТТЛ путем выставления счета по электронной почте gruz@dot-dot.ru с указанием суммы за простой включая все налоги, не позднее 3 (трех) рабочих дней с даты завершения перевозки.</w:t>
      </w:r>
    </w:p>
    <w:bookmarkEnd w:id="5"/>
    <w:p w14:paraId="5F1EA5CF" w14:textId="009B9E74" w:rsidR="003A3DB7" w:rsidRDefault="00000000" w:rsidP="00357114">
      <w:pPr>
        <w:pStyle w:val="aff"/>
        <w:numPr>
          <w:ilvl w:val="1"/>
          <w:numId w:val="3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 в размере реального документально подтвержденного ущерба, включая штрафы гос. органов. Упущенная выгода возмещению не подлежит. Штрафы, ущерб, расходы и прочее оплачиваются по требованию в течение 10 (десяти) рабочих дней с момента его направления по </w:t>
      </w:r>
      <w:proofErr w:type="spellStart"/>
      <w:r>
        <w:rPr>
          <w:rFonts w:ascii="Arial Narrow" w:hAnsi="Arial Narrow" w:cs="Arial"/>
          <w:bCs/>
          <w:sz w:val="20"/>
          <w:szCs w:val="20"/>
        </w:rPr>
        <w:t>e-mail</w:t>
      </w:r>
      <w:proofErr w:type="spellEnd"/>
      <w:r>
        <w:rPr>
          <w:rFonts w:ascii="Arial Narrow" w:hAnsi="Arial Narrow" w:cs="Arial"/>
          <w:bCs/>
          <w:sz w:val="20"/>
          <w:szCs w:val="20"/>
        </w:rPr>
        <w:t>. Настоящим, Перевозчик соглашается, что штрафы могут быть удержаны по решению ТТЛ из стоимости оказанных и/или будущих услуг, подлежащих оплате Перевозчику.</w:t>
      </w:r>
    </w:p>
    <w:p w14:paraId="5E3446A3" w14:textId="56BF4D7A" w:rsidR="003A3DB7" w:rsidRDefault="003A3DB7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Style w:val="aff2"/>
        <w:tblW w:w="10773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773"/>
      </w:tblGrid>
      <w:tr w:rsidR="003A3DB7" w14:paraId="4B18B206" w14:textId="77777777">
        <w:tc>
          <w:tcPr>
            <w:tcW w:w="107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7F7F7F" w:themeFill="text1" w:themeFillTint="80"/>
          </w:tcPr>
          <w:p w14:paraId="1686C3F8" w14:textId="77777777" w:rsidR="003A3DB7" w:rsidRDefault="00000000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ПРОЧИЕ УСЛОВИЯ</w:t>
            </w:r>
          </w:p>
        </w:tc>
      </w:tr>
    </w:tbl>
    <w:p w14:paraId="0D725B1D" w14:textId="77777777" w:rsidR="003A3DB7" w:rsidRDefault="00000000">
      <w:pPr>
        <w:pStyle w:val="aff"/>
        <w:numPr>
          <w:ilvl w:val="1"/>
          <w:numId w:val="35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Стороны дают безусловное согласие на обработку, хранение, передачу и использование персональных данных, а также на рассылку </w:t>
      </w:r>
      <w:proofErr w:type="spellStart"/>
      <w:r>
        <w:rPr>
          <w:rFonts w:ascii="Arial Narrow" w:hAnsi="Arial Narrow" w:cs="Arial"/>
          <w:bCs/>
          <w:sz w:val="20"/>
          <w:szCs w:val="20"/>
        </w:rPr>
        <w:t>sms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push</w:t>
      </w:r>
      <w:proofErr w:type="spellEnd"/>
      <w:r>
        <w:rPr>
          <w:rFonts w:ascii="Arial Narrow" w:hAnsi="Arial Narrow" w:cs="Arial"/>
          <w:bCs/>
          <w:sz w:val="20"/>
          <w:szCs w:val="20"/>
        </w:rPr>
        <w:t>, онлайн-чеков и иных уведомлений о статусах заявок, оплате и прочее. При предоставлении Сторонами данных третьих лиц Стороны гарантируют, что согласие третьих лиц ими получено. Сторона, не исполнившая данные условия, несет ответственность в случае предъявления каких-либо претензий другой Стороне.</w:t>
      </w:r>
    </w:p>
    <w:p w14:paraId="771E0D39" w14:textId="3620115B" w:rsidR="003A3DB7" w:rsidRPr="00BF4998" w:rsidRDefault="00000000">
      <w:pPr>
        <w:pStyle w:val="aff"/>
        <w:numPr>
          <w:ilvl w:val="1"/>
          <w:numId w:val="35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trike/>
          <w:color w:val="FF0000"/>
          <w:sz w:val="20"/>
          <w:szCs w:val="20"/>
        </w:rPr>
      </w:pPr>
      <w:bookmarkStart w:id="6" w:name="_Hlk138863265"/>
      <w:r>
        <w:rPr>
          <w:rFonts w:ascii="Arial Narrow" w:hAnsi="Arial Narrow" w:cs="Arial"/>
          <w:bCs/>
          <w:sz w:val="20"/>
          <w:szCs w:val="20"/>
        </w:rPr>
        <w:t xml:space="preserve">Все действия и переписка Сторон на Сайте, по </w:t>
      </w:r>
      <w:proofErr w:type="spellStart"/>
      <w:r>
        <w:rPr>
          <w:rFonts w:ascii="Arial Narrow" w:hAnsi="Arial Narrow" w:cs="Arial"/>
          <w:bCs/>
          <w:sz w:val="20"/>
          <w:szCs w:val="20"/>
        </w:rPr>
        <w:t>e-mail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и номерам телефонов (вкл. смс, мессенджеры), указанным на Сайте, считаются юридически значимыми и исходящими от надлежащим образом уполномоченных лиц соответствующей Стороны и в том случае, когда они не содержат сведений об отправителе, а также являются надлежащим доказательством в случае возникновения любых споров. Стороны обязуются незамедлительно письменно сообщать другой Стороне обо всех случаях взлома или несанкционированного доступа к ЛК, </w:t>
      </w:r>
      <w:proofErr w:type="spellStart"/>
      <w:r>
        <w:rPr>
          <w:rFonts w:ascii="Arial Narrow" w:hAnsi="Arial Narrow" w:cs="Arial"/>
          <w:bCs/>
          <w:sz w:val="20"/>
          <w:szCs w:val="20"/>
        </w:rPr>
        <w:t>e-mail</w:t>
      </w:r>
      <w:proofErr w:type="spellEnd"/>
      <w:r>
        <w:rPr>
          <w:rFonts w:ascii="Arial Narrow" w:hAnsi="Arial Narrow" w:cs="Arial"/>
          <w:bCs/>
          <w:sz w:val="20"/>
          <w:szCs w:val="20"/>
        </w:rPr>
        <w:t>, номерам телефонов.</w:t>
      </w:r>
    </w:p>
    <w:bookmarkEnd w:id="6"/>
    <w:p w14:paraId="56EE2B8E" w14:textId="77777777" w:rsidR="003A3DB7" w:rsidRDefault="00000000">
      <w:pPr>
        <w:pStyle w:val="aff"/>
        <w:numPr>
          <w:ilvl w:val="1"/>
          <w:numId w:val="35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Сторона считается уведомленной по </w:t>
      </w:r>
      <w:r>
        <w:rPr>
          <w:rFonts w:ascii="Arial Narrow" w:hAnsi="Arial Narrow" w:cs="Arial"/>
          <w:bCs/>
          <w:sz w:val="20"/>
          <w:szCs w:val="20"/>
          <w:lang w:val="en-US"/>
        </w:rPr>
        <w:t>e</w:t>
      </w:r>
      <w:r>
        <w:rPr>
          <w:rFonts w:ascii="Arial Narrow" w:hAnsi="Arial Narrow" w:cs="Arial"/>
          <w:bCs/>
          <w:sz w:val="20"/>
          <w:szCs w:val="20"/>
        </w:rPr>
        <w:t>-</w:t>
      </w:r>
      <w:r>
        <w:rPr>
          <w:rFonts w:ascii="Arial Narrow" w:hAnsi="Arial Narrow" w:cs="Arial"/>
          <w:bCs/>
          <w:sz w:val="20"/>
          <w:szCs w:val="20"/>
          <w:lang w:val="en-US"/>
        </w:rPr>
        <w:t>mail</w:t>
      </w:r>
      <w:r>
        <w:rPr>
          <w:rFonts w:ascii="Arial Narrow" w:hAnsi="Arial Narrow" w:cs="Arial"/>
          <w:bCs/>
          <w:sz w:val="20"/>
          <w:szCs w:val="20"/>
        </w:rPr>
        <w:t xml:space="preserve"> надлежащим образом с момента отправки уведомления.</w:t>
      </w:r>
    </w:p>
    <w:p w14:paraId="2F7BA074" w14:textId="238FB173" w:rsidR="00DC1ABB" w:rsidRPr="00CD402A" w:rsidRDefault="00DC1ABB" w:rsidP="00DC1ABB">
      <w:pPr>
        <w:pStyle w:val="aff"/>
        <w:numPr>
          <w:ilvl w:val="1"/>
          <w:numId w:val="35"/>
        </w:numPr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CD402A">
        <w:rPr>
          <w:rFonts w:ascii="Arial Narrow" w:hAnsi="Arial Narrow" w:cs="Arial"/>
          <w:bCs/>
          <w:sz w:val="20"/>
          <w:szCs w:val="20"/>
        </w:rPr>
        <w:t>Сторон</w:t>
      </w:r>
      <w:r w:rsidR="000A3A35" w:rsidRPr="00CD402A">
        <w:rPr>
          <w:rFonts w:ascii="Arial Narrow" w:hAnsi="Arial Narrow" w:cs="Arial"/>
          <w:bCs/>
          <w:sz w:val="20"/>
          <w:szCs w:val="20"/>
        </w:rPr>
        <w:t>ы</w:t>
      </w:r>
      <w:r w:rsidR="00D50EA3" w:rsidRPr="00CD402A">
        <w:rPr>
          <w:rFonts w:ascii="Arial Narrow" w:hAnsi="Arial Narrow" w:cs="Arial"/>
          <w:bCs/>
          <w:sz w:val="20"/>
          <w:szCs w:val="20"/>
        </w:rPr>
        <w:t xml:space="preserve"> </w:t>
      </w:r>
      <w:r w:rsidRPr="00CD402A">
        <w:rPr>
          <w:rFonts w:ascii="Arial Narrow" w:hAnsi="Arial Narrow" w:cs="Arial"/>
          <w:bCs/>
          <w:sz w:val="20"/>
          <w:szCs w:val="20"/>
        </w:rPr>
        <w:t>заверя</w:t>
      </w:r>
      <w:r w:rsidR="000A3A35" w:rsidRPr="00CD402A">
        <w:rPr>
          <w:rFonts w:ascii="Arial Narrow" w:hAnsi="Arial Narrow" w:cs="Arial"/>
          <w:bCs/>
          <w:sz w:val="20"/>
          <w:szCs w:val="20"/>
        </w:rPr>
        <w:t>ю</w:t>
      </w:r>
      <w:r w:rsidR="008C40C8" w:rsidRPr="00CD402A">
        <w:rPr>
          <w:rFonts w:ascii="Arial Narrow" w:hAnsi="Arial Narrow" w:cs="Arial"/>
          <w:bCs/>
          <w:sz w:val="20"/>
          <w:szCs w:val="20"/>
        </w:rPr>
        <w:t>т</w:t>
      </w:r>
      <w:r w:rsidRPr="00CD402A">
        <w:rPr>
          <w:rFonts w:ascii="Arial Narrow" w:hAnsi="Arial Narrow" w:cs="Arial"/>
          <w:bCs/>
          <w:sz w:val="20"/>
          <w:szCs w:val="20"/>
        </w:rPr>
        <w:t>, что явля</w:t>
      </w:r>
      <w:r w:rsidR="000A3A35" w:rsidRPr="00CD402A">
        <w:rPr>
          <w:rFonts w:ascii="Arial Narrow" w:hAnsi="Arial Narrow" w:cs="Arial"/>
          <w:bCs/>
          <w:sz w:val="20"/>
          <w:szCs w:val="20"/>
        </w:rPr>
        <w:t>ю</w:t>
      </w:r>
      <w:r w:rsidRPr="00CD402A">
        <w:rPr>
          <w:rFonts w:ascii="Arial Narrow" w:hAnsi="Arial Narrow" w:cs="Arial"/>
          <w:bCs/>
          <w:sz w:val="20"/>
          <w:szCs w:val="20"/>
        </w:rPr>
        <w:t>тся добросовестным</w:t>
      </w:r>
      <w:r w:rsidR="000A3A35" w:rsidRPr="00CD402A">
        <w:rPr>
          <w:rFonts w:ascii="Arial Narrow" w:hAnsi="Arial Narrow" w:cs="Arial"/>
          <w:bCs/>
          <w:sz w:val="20"/>
          <w:szCs w:val="20"/>
        </w:rPr>
        <w:t>и</w:t>
      </w:r>
      <w:r w:rsidRPr="00CD402A">
        <w:rPr>
          <w:rFonts w:ascii="Arial Narrow" w:hAnsi="Arial Narrow" w:cs="Arial"/>
          <w:bCs/>
          <w:sz w:val="20"/>
          <w:szCs w:val="20"/>
        </w:rPr>
        <w:t xml:space="preserve"> налогоплательщик</w:t>
      </w:r>
      <w:r w:rsidR="000A3A35" w:rsidRPr="00CD402A">
        <w:rPr>
          <w:rFonts w:ascii="Arial Narrow" w:hAnsi="Arial Narrow" w:cs="Arial"/>
          <w:bCs/>
          <w:sz w:val="20"/>
          <w:szCs w:val="20"/>
        </w:rPr>
        <w:t>ами</w:t>
      </w:r>
      <w:r w:rsidRPr="00CD402A">
        <w:rPr>
          <w:rFonts w:ascii="Arial Narrow" w:hAnsi="Arial Narrow" w:cs="Arial"/>
          <w:bCs/>
          <w:sz w:val="20"/>
          <w:szCs w:val="20"/>
        </w:rPr>
        <w:t>, исполняющим</w:t>
      </w:r>
      <w:r w:rsidR="000A3A35" w:rsidRPr="00CD402A">
        <w:rPr>
          <w:rFonts w:ascii="Arial Narrow" w:hAnsi="Arial Narrow" w:cs="Arial"/>
          <w:bCs/>
          <w:sz w:val="20"/>
          <w:szCs w:val="20"/>
        </w:rPr>
        <w:t>и</w:t>
      </w:r>
      <w:r w:rsidRPr="00CD402A">
        <w:rPr>
          <w:rFonts w:ascii="Arial Narrow" w:hAnsi="Arial Narrow" w:cs="Arial"/>
          <w:bCs/>
          <w:sz w:val="20"/>
          <w:szCs w:val="20"/>
        </w:rPr>
        <w:t xml:space="preserve"> в должной мере обязанности, предусмотренные законодательством РФ.</w:t>
      </w:r>
    </w:p>
    <w:p w14:paraId="0A09DD80" w14:textId="77777777" w:rsidR="003A3DB7" w:rsidRDefault="00000000">
      <w:pPr>
        <w:pStyle w:val="aff"/>
        <w:numPr>
          <w:ilvl w:val="1"/>
          <w:numId w:val="35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По истечении 10-дневного срока ответа на претензию спор передается на рассмотрение в Арбитражный суд г. Москвы в случае невозможности его мирного урегулирования.  </w:t>
      </w:r>
    </w:p>
    <w:p w14:paraId="37833518" w14:textId="77777777" w:rsidR="003A3DB7" w:rsidRDefault="00000000">
      <w:pPr>
        <w:pStyle w:val="aff"/>
        <w:numPr>
          <w:ilvl w:val="1"/>
          <w:numId w:val="35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Стороны могут при обмене документами использовать систему электронного документооборота (ЭДО).</w:t>
      </w:r>
    </w:p>
    <w:p w14:paraId="7A85F675" w14:textId="5C410B6D" w:rsidR="00BF3D26" w:rsidRPr="00FA7B40" w:rsidRDefault="00BF3D26">
      <w:pPr>
        <w:pStyle w:val="aff"/>
        <w:numPr>
          <w:ilvl w:val="1"/>
          <w:numId w:val="35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A7B40">
        <w:rPr>
          <w:rFonts w:ascii="Arial Narrow" w:hAnsi="Arial Narrow" w:cs="Arial"/>
          <w:bCs/>
          <w:sz w:val="20"/>
          <w:szCs w:val="20"/>
        </w:rPr>
        <w:t xml:space="preserve">Настоящий </w:t>
      </w:r>
      <w:r w:rsidR="001C4E99" w:rsidRPr="00FA7B40">
        <w:rPr>
          <w:rFonts w:ascii="Arial Narrow" w:hAnsi="Arial Narrow" w:cs="Arial"/>
          <w:bCs/>
          <w:sz w:val="20"/>
          <w:szCs w:val="20"/>
        </w:rPr>
        <w:t>Д</w:t>
      </w:r>
      <w:r w:rsidRPr="00FA7B40">
        <w:rPr>
          <w:rFonts w:ascii="Arial Narrow" w:hAnsi="Arial Narrow" w:cs="Arial"/>
          <w:bCs/>
          <w:sz w:val="20"/>
          <w:szCs w:val="20"/>
        </w:rPr>
        <w:t xml:space="preserve">оговор действует с </w:t>
      </w:r>
      <w:r w:rsidR="00991182">
        <w:rPr>
          <w:rFonts w:ascii="Arial Narrow" w:hAnsi="Arial Narrow" w:cs="Arial"/>
          <w:bCs/>
          <w:sz w:val="20"/>
          <w:szCs w:val="20"/>
          <w:highlight w:val="green"/>
        </w:rPr>
        <w:t>01</w:t>
      </w:r>
      <w:r w:rsidRPr="00CD402A">
        <w:rPr>
          <w:rFonts w:ascii="Arial Narrow" w:hAnsi="Arial Narrow" w:cs="Arial"/>
          <w:bCs/>
          <w:sz w:val="20"/>
          <w:szCs w:val="20"/>
          <w:highlight w:val="green"/>
        </w:rPr>
        <w:t>.</w:t>
      </w:r>
      <w:r w:rsidR="00991182">
        <w:rPr>
          <w:rFonts w:ascii="Arial Narrow" w:hAnsi="Arial Narrow" w:cs="Arial"/>
          <w:bCs/>
          <w:sz w:val="20"/>
          <w:szCs w:val="20"/>
          <w:highlight w:val="green"/>
        </w:rPr>
        <w:t>02</w:t>
      </w:r>
      <w:r w:rsidRPr="00CD402A">
        <w:rPr>
          <w:rFonts w:ascii="Arial Narrow" w:hAnsi="Arial Narrow" w:cs="Arial"/>
          <w:bCs/>
          <w:sz w:val="20"/>
          <w:szCs w:val="20"/>
          <w:highlight w:val="green"/>
        </w:rPr>
        <w:t xml:space="preserve">.2023 по </w:t>
      </w:r>
      <w:r w:rsidR="00991182">
        <w:rPr>
          <w:rFonts w:ascii="Arial Narrow" w:hAnsi="Arial Narrow" w:cs="Arial"/>
          <w:bCs/>
          <w:sz w:val="20"/>
          <w:szCs w:val="20"/>
          <w:highlight w:val="green"/>
        </w:rPr>
        <w:t>30</w:t>
      </w:r>
      <w:r w:rsidRPr="00CD402A">
        <w:rPr>
          <w:rFonts w:ascii="Arial Narrow" w:hAnsi="Arial Narrow" w:cs="Arial"/>
          <w:bCs/>
          <w:sz w:val="20"/>
          <w:szCs w:val="20"/>
          <w:highlight w:val="green"/>
        </w:rPr>
        <w:t>.0</w:t>
      </w:r>
      <w:r w:rsidR="00991182">
        <w:rPr>
          <w:rFonts w:ascii="Arial Narrow" w:hAnsi="Arial Narrow" w:cs="Arial"/>
          <w:bCs/>
          <w:sz w:val="20"/>
          <w:szCs w:val="20"/>
          <w:highlight w:val="green"/>
        </w:rPr>
        <w:t>4</w:t>
      </w:r>
      <w:r w:rsidRPr="00CD402A">
        <w:rPr>
          <w:rFonts w:ascii="Arial Narrow" w:hAnsi="Arial Narrow" w:cs="Arial"/>
          <w:bCs/>
          <w:sz w:val="20"/>
          <w:szCs w:val="20"/>
          <w:highlight w:val="green"/>
        </w:rPr>
        <w:t>.2024</w:t>
      </w:r>
      <w:r w:rsidR="005E42AA">
        <w:rPr>
          <w:rFonts w:ascii="Arial Narrow" w:hAnsi="Arial Narrow" w:cs="Arial"/>
          <w:bCs/>
          <w:sz w:val="20"/>
          <w:szCs w:val="20"/>
          <w:highlight w:val="green"/>
        </w:rPr>
        <w:t xml:space="preserve"> года</w:t>
      </w:r>
      <w:r w:rsidRPr="00CD402A">
        <w:rPr>
          <w:rFonts w:ascii="Arial Narrow" w:hAnsi="Arial Narrow" w:cs="Arial"/>
          <w:bCs/>
          <w:sz w:val="20"/>
          <w:szCs w:val="20"/>
          <w:highlight w:val="green"/>
        </w:rPr>
        <w:t>.</w:t>
      </w:r>
    </w:p>
    <w:p w14:paraId="3F989909" w14:textId="77777777" w:rsidR="003A3DB7" w:rsidRDefault="00000000">
      <w:pPr>
        <w:pStyle w:val="aff"/>
        <w:numPr>
          <w:ilvl w:val="0"/>
          <w:numId w:val="34"/>
        </w:numPr>
        <w:spacing w:after="0" w:line="240" w:lineRule="auto"/>
        <w:ind w:left="199" w:hanging="284"/>
        <w:jc w:val="both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       </w:t>
      </w:r>
    </w:p>
    <w:tbl>
      <w:tblPr>
        <w:tblStyle w:val="aff2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528"/>
      </w:tblGrid>
      <w:tr w:rsidR="00991182" w14:paraId="25C637A6" w14:textId="77777777" w:rsidTr="005E6477">
        <w:trPr>
          <w:trHeight w:val="2542"/>
        </w:trPr>
        <w:tc>
          <w:tcPr>
            <w:tcW w:w="5382" w:type="dxa"/>
          </w:tcPr>
          <w:p w14:paraId="76F8A4B0" w14:textId="77777777" w:rsidR="00991182" w:rsidRPr="00991182" w:rsidRDefault="00991182" w:rsidP="00991182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Style w:val="aff3"/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ТТЛ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: ООО «Точка-Точка Логистика» ИНН 9721084356/ КПП 772101001</w:t>
            </w:r>
          </w:p>
          <w:p w14:paraId="3BD2DD5D" w14:textId="3EA2774B" w:rsidR="00991182" w:rsidRPr="00991182" w:rsidRDefault="00991182" w:rsidP="00991182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proofErr w:type="spellStart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 – входящие: </w:t>
            </w:r>
            <w:bookmarkStart w:id="7" w:name="_Hlk80203912"/>
            <w:r w:rsidRPr="00991182">
              <w:rPr>
                <w:rFonts w:ascii="Arial Narrow" w:hAnsi="Arial Narrow" w:cs="Helvetica"/>
                <w:color w:val="4472C4" w:themeColor="accent1"/>
                <w:sz w:val="20"/>
                <w:szCs w:val="20"/>
                <w:shd w:val="clear" w:color="auto" w:fill="FFFFFF"/>
              </w:rPr>
              <w:t>gruz@dot-dot.ru</w:t>
            </w:r>
            <w:bookmarkEnd w:id="7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; для уведомлений: </w:t>
            </w:r>
            <w:hyperlink r:id="rId13" w:history="1">
              <w:r w:rsidRPr="00991182">
                <w:rPr>
                  <w:rFonts w:ascii="Arial Narrow" w:hAnsi="Arial Narrow"/>
                  <w:color w:val="4472C4" w:themeColor="accent1"/>
                  <w:sz w:val="20"/>
                  <w:szCs w:val="20"/>
                </w:rPr>
                <w:t>no_reply@dot-dot.ru</w:t>
              </w:r>
            </w:hyperlink>
          </w:p>
          <w:p w14:paraId="23830224" w14:textId="77777777" w:rsidR="00991182" w:rsidRPr="00991182" w:rsidRDefault="00991182" w:rsidP="00991182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Адрес: 109428, Москва г, Рязанский проспект, дом 22, к. 2, </w:t>
            </w:r>
            <w:proofErr w:type="spellStart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помещ</w:t>
            </w:r>
            <w:proofErr w:type="spellEnd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. XVI, ком. 5</w:t>
            </w:r>
          </w:p>
          <w:p w14:paraId="73F5F23F" w14:textId="77777777" w:rsidR="00991182" w:rsidRPr="00991182" w:rsidRDefault="00991182" w:rsidP="00991182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р/с 40702810201020000170, БИК 044525593</w:t>
            </w:r>
          </w:p>
          <w:p w14:paraId="3D5B4C8E" w14:textId="77777777" w:rsidR="00991182" w:rsidRPr="00991182" w:rsidRDefault="00991182" w:rsidP="005E64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294AC30" w14:textId="77777777" w:rsidR="00991182" w:rsidRPr="00991182" w:rsidRDefault="00991182" w:rsidP="005E6477">
            <w:pPr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Действующий на основании доверенности №1 от «28» декабря 2023 г.</w:t>
            </w:r>
          </w:p>
          <w:p w14:paraId="4C9EAE04" w14:textId="77777777" w:rsidR="00991182" w:rsidRPr="00991182" w:rsidRDefault="00991182" w:rsidP="005E6477">
            <w:pPr>
              <w:pStyle w:val="aff"/>
              <w:ind w:left="360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</w:p>
          <w:p w14:paraId="7E869D9A" w14:textId="77777777" w:rsidR="00991182" w:rsidRPr="00DF09AD" w:rsidRDefault="00991182" w:rsidP="005E6477">
            <w:pPr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_______________________ </w:t>
            </w:r>
            <w:proofErr w:type="spellStart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Стяжкин</w:t>
            </w:r>
            <w:proofErr w:type="spellEnd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 Олег Николаевич</w:t>
            </w:r>
          </w:p>
          <w:p w14:paraId="0D590819" w14:textId="77777777" w:rsidR="00991182" w:rsidRPr="00DF09AD" w:rsidRDefault="00991182" w:rsidP="005E64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B9850F8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Style w:val="aff3"/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Перевозчик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: 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highlight w:val="yellow"/>
                <w:shd w:val="clear" w:color="auto" w:fill="FFFFFF"/>
              </w:rPr>
              <w:t>___________________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 ИНН 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highlight w:val="yellow"/>
                <w:shd w:val="clear" w:color="auto" w:fill="FFFFFF"/>
              </w:rPr>
              <w:t>______________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/ КПП 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highlight w:val="yellow"/>
                <w:shd w:val="clear" w:color="auto" w:fill="FFFFFF"/>
              </w:rPr>
              <w:t>________________</w:t>
            </w:r>
          </w:p>
          <w:p w14:paraId="0D67022E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proofErr w:type="spellStart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 – для уведомлений: </w:t>
            </w:r>
            <w:hyperlink r:id="rId14" w:history="1">
              <w:r w:rsidRPr="00991182">
                <w:rPr>
                  <w:rFonts w:ascii="Arial Narrow" w:hAnsi="Arial Narrow"/>
                  <w:color w:val="000000" w:themeColor="text1"/>
                  <w:sz w:val="20"/>
                  <w:szCs w:val="20"/>
                </w:rPr>
                <w:t>_____________@________</w:t>
              </w:r>
            </w:hyperlink>
            <w:r w:rsidRPr="00991182">
              <w:rPr>
                <w:rFonts w:ascii="Arial Narrow" w:hAnsi="Arial Narrow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91182">
              <w:rPr>
                <w:rFonts w:ascii="Arial Narrow" w:hAnsi="Arial Narrow" w:cs="Helvetica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CB4825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Адрес: 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highlight w:val="yellow"/>
                <w:shd w:val="clear" w:color="auto" w:fill="FFFFFF"/>
              </w:rPr>
              <w:t>________________________________________________________________</w:t>
            </w:r>
          </w:p>
          <w:p w14:paraId="689B9E70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р/с 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highlight w:val="yellow"/>
                <w:shd w:val="clear" w:color="auto" w:fill="FFFFFF"/>
              </w:rPr>
              <w:t>___________________________,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  <w:t xml:space="preserve"> БИК </w:t>
            </w: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highlight w:val="yellow"/>
                <w:shd w:val="clear" w:color="auto" w:fill="FFFFFF"/>
              </w:rPr>
              <w:t>_______________</w:t>
            </w:r>
          </w:p>
          <w:p w14:paraId="351A1737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</w:p>
          <w:p w14:paraId="44F95B5E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  <w:r w:rsidRPr="00991182">
              <w:rPr>
                <w:rFonts w:ascii="Arial Narrow" w:hAnsi="Arial Narrow" w:cs="Helvetica"/>
                <w:color w:val="343539"/>
                <w:sz w:val="20"/>
                <w:szCs w:val="20"/>
                <w:highlight w:val="yellow"/>
                <w:shd w:val="clear" w:color="auto" w:fill="FFFFFF"/>
              </w:rPr>
              <w:t>Должность</w:t>
            </w:r>
          </w:p>
          <w:p w14:paraId="2D32FC71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</w:p>
          <w:p w14:paraId="180B45FB" w14:textId="77777777" w:rsidR="00991182" w:rsidRPr="00991182" w:rsidRDefault="00991182" w:rsidP="005E6477">
            <w:pPr>
              <w:jc w:val="both"/>
              <w:rPr>
                <w:rFonts w:ascii="Arial Narrow" w:hAnsi="Arial Narrow" w:cs="Helvetica"/>
                <w:color w:val="343539"/>
                <w:sz w:val="20"/>
                <w:szCs w:val="20"/>
                <w:shd w:val="clear" w:color="auto" w:fill="FFFFFF"/>
              </w:rPr>
            </w:pPr>
          </w:p>
          <w:p w14:paraId="03887A3D" w14:textId="77777777" w:rsidR="00991182" w:rsidRPr="00DF09AD" w:rsidRDefault="00991182" w:rsidP="005E647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1182">
              <w:rPr>
                <w:rFonts w:ascii="Arial Narrow" w:hAnsi="Arial Narrow"/>
                <w:sz w:val="20"/>
                <w:szCs w:val="20"/>
              </w:rPr>
              <w:t>_____________(подпись)_______________________ (ФИО)</w:t>
            </w:r>
          </w:p>
        </w:tc>
      </w:tr>
    </w:tbl>
    <w:p w14:paraId="25E1A4AA" w14:textId="77777777" w:rsidR="00EB2650" w:rsidRDefault="00EB2650" w:rsidP="00EB265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C76CBCC" w14:textId="144645ED" w:rsidR="00EB2650" w:rsidRDefault="00EB2650" w:rsidP="00EB265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4753A3C" w14:textId="77777777" w:rsidR="00EB2650" w:rsidRDefault="00EB2650" w:rsidP="00EB265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2237440" w14:textId="77777777" w:rsidR="00EB2650" w:rsidRDefault="00EB2650">
      <w:pPr>
        <w:spacing w:after="0" w:line="240" w:lineRule="auto"/>
        <w:rPr>
          <w:rFonts w:ascii="Arial Narrow" w:hAnsi="Arial Narrow" w:cs="Helvetica"/>
          <w:color w:val="343539"/>
          <w:sz w:val="20"/>
          <w:szCs w:val="20"/>
          <w:shd w:val="clear" w:color="auto" w:fill="FFFFFF"/>
        </w:rPr>
      </w:pPr>
    </w:p>
    <w:p w14:paraId="22067099" w14:textId="77777777" w:rsidR="00EB2650" w:rsidRDefault="00EB2650">
      <w:pPr>
        <w:spacing w:after="0" w:line="240" w:lineRule="auto"/>
        <w:rPr>
          <w:rFonts w:ascii="Arial Narrow" w:hAnsi="Arial Narrow" w:cs="Helvetica"/>
          <w:color w:val="343539"/>
          <w:sz w:val="20"/>
          <w:szCs w:val="20"/>
          <w:shd w:val="clear" w:color="auto" w:fill="FFFFFF"/>
        </w:rPr>
      </w:pPr>
    </w:p>
    <w:p w14:paraId="4BD7B943" w14:textId="77777777" w:rsidR="00EB2650" w:rsidRDefault="00EB2650">
      <w:pPr>
        <w:spacing w:after="0" w:line="240" w:lineRule="auto"/>
        <w:rPr>
          <w:rFonts w:ascii="Arial Narrow" w:hAnsi="Arial Narrow" w:cs="Helvetica"/>
          <w:color w:val="343539"/>
          <w:sz w:val="20"/>
          <w:szCs w:val="20"/>
          <w:shd w:val="clear" w:color="auto" w:fill="FFFFFF"/>
        </w:rPr>
      </w:pPr>
    </w:p>
    <w:p w14:paraId="3159B28E" w14:textId="77777777" w:rsidR="00EB2650" w:rsidRDefault="00EB265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E60AF84" w14:textId="77777777" w:rsidR="003A3DB7" w:rsidRDefault="003A3D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3B2EA5C" w14:textId="5E2ED38C" w:rsidR="003A3DB7" w:rsidRDefault="003A3D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3A3DB7">
      <w:headerReference w:type="default" r:id="rId15"/>
      <w:footerReference w:type="default" r:id="rId16"/>
      <w:type w:val="continuous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Артём Марчук (Точка-Точка)" w:date="2023-12-12T15:00:00Z" w:initials="АМ">
    <w:p w14:paraId="71C48592" w14:textId="77777777" w:rsidR="001C4E99" w:rsidRDefault="001C4E99" w:rsidP="001C4E99">
      <w:pPr>
        <w:pStyle w:val="af8"/>
      </w:pPr>
      <w:r>
        <w:rPr>
          <w:rStyle w:val="af7"/>
        </w:rPr>
        <w:annotationRef/>
      </w:r>
      <w:r>
        <w:t xml:space="preserve">желтым - </w:t>
      </w:r>
      <w:r>
        <w:rPr>
          <w:lang w:val="en-US"/>
        </w:rPr>
        <w:t>LMS</w:t>
      </w:r>
    </w:p>
  </w:comment>
  <w:comment w:id="2" w:author="Артём Марчук (Точка-Точка)" w:date="2023-12-12T14:19:00Z" w:initials="АМ">
    <w:p w14:paraId="5149E48F" w14:textId="52A2C2A3" w:rsidR="0040400F" w:rsidRDefault="0040400F" w:rsidP="0040400F">
      <w:pPr>
        <w:pStyle w:val="af8"/>
      </w:pPr>
      <w:r>
        <w:rPr>
          <w:rStyle w:val="af7"/>
        </w:rPr>
        <w:annotationRef/>
      </w:r>
      <w:r>
        <w:t>Указать в договоре и ЛК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C48592" w15:done="0"/>
  <w15:commentEx w15:paraId="5149E4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ED4566C" w16cex:dateUtc="2023-12-12T12:00:00Z"/>
  <w16cex:commentExtensible w16cex:durableId="05650969" w16cex:dateUtc="2023-12-12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C48592" w16cid:durableId="4ED4566C"/>
  <w16cid:commentId w16cid:paraId="5149E48F" w16cid:durableId="056509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7243" w14:textId="77777777" w:rsidR="008C4F3E" w:rsidRDefault="008C4F3E">
      <w:pPr>
        <w:spacing w:after="0" w:line="240" w:lineRule="auto"/>
      </w:pPr>
      <w:r>
        <w:separator/>
      </w:r>
    </w:p>
  </w:endnote>
  <w:endnote w:type="continuationSeparator" w:id="0">
    <w:p w14:paraId="4BCB590E" w14:textId="77777777" w:rsidR="008C4F3E" w:rsidRDefault="008C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14675"/>
      <w:docPartObj>
        <w:docPartGallery w:val="Page Numbers (Bottom of Page)"/>
        <w:docPartUnique/>
      </w:docPartObj>
    </w:sdtPr>
    <w:sdtContent>
      <w:p w14:paraId="3F1B91A9" w14:textId="77777777" w:rsidR="003A3DB7" w:rsidRDefault="0000000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FD4D7" w14:textId="77777777" w:rsidR="003A3DB7" w:rsidRDefault="003A3DB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6EDC" w14:textId="77777777" w:rsidR="008C4F3E" w:rsidRDefault="008C4F3E">
      <w:pPr>
        <w:spacing w:after="0" w:line="240" w:lineRule="auto"/>
      </w:pPr>
      <w:r>
        <w:separator/>
      </w:r>
    </w:p>
  </w:footnote>
  <w:footnote w:type="continuationSeparator" w:id="0">
    <w:p w14:paraId="43842F1E" w14:textId="77777777" w:rsidR="008C4F3E" w:rsidRDefault="008C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92FE" w14:textId="77777777" w:rsidR="003A3DB7" w:rsidRDefault="00000000">
    <w:pPr>
      <w:pStyle w:val="af3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распечатано с </w:t>
    </w:r>
    <w:r>
      <w:rPr>
        <w:rFonts w:ascii="Arial Narrow" w:hAnsi="Arial Narrow"/>
        <w:sz w:val="18"/>
        <w:lang w:val="en-US"/>
      </w:rPr>
      <w:t>www</w:t>
    </w:r>
    <w:r>
      <w:rPr>
        <w:rFonts w:ascii="Arial Narrow" w:hAnsi="Arial Narrow"/>
        <w:sz w:val="18"/>
      </w:rPr>
      <w:t>.</w:t>
    </w:r>
    <w:r>
      <w:rPr>
        <w:rFonts w:ascii="Arial Narrow" w:hAnsi="Arial Narrow"/>
        <w:sz w:val="18"/>
        <w:lang w:val="en-US"/>
      </w:rPr>
      <w:t>dot</w:t>
    </w:r>
    <w:r>
      <w:rPr>
        <w:rFonts w:ascii="Arial Narrow" w:hAnsi="Arial Narrow"/>
        <w:sz w:val="18"/>
      </w:rPr>
      <w:t>-</w:t>
    </w:r>
    <w:r>
      <w:rPr>
        <w:rFonts w:ascii="Arial Narrow" w:hAnsi="Arial Narrow"/>
        <w:sz w:val="18"/>
        <w:lang w:val="en-US"/>
      </w:rPr>
      <w:t>dot</w:t>
    </w:r>
    <w:r>
      <w:rPr>
        <w:rFonts w:ascii="Arial Narrow" w:hAnsi="Arial Narrow"/>
        <w:sz w:val="18"/>
      </w:rPr>
      <w:t>.</w:t>
    </w:r>
    <w:r>
      <w:rPr>
        <w:rFonts w:ascii="Arial Narrow" w:hAnsi="Arial Narrow"/>
        <w:sz w:val="18"/>
        <w:lang w:val="en-US"/>
      </w:rPr>
      <w:t>ru</w:t>
    </w:r>
  </w:p>
  <w:p w14:paraId="13EEE282" w14:textId="77777777" w:rsidR="003A3DB7" w:rsidRDefault="003A3DB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B24"/>
    <w:multiLevelType w:val="multilevel"/>
    <w:tmpl w:val="0666D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0952C7"/>
    <w:multiLevelType w:val="multilevel"/>
    <w:tmpl w:val="B7B66348"/>
    <w:lvl w:ilvl="0">
      <w:start w:val="1"/>
      <w:numFmt w:val="decimal"/>
      <w:lvlText w:val="%1."/>
      <w:lvlJc w:val="left"/>
      <w:pPr>
        <w:ind w:left="360" w:hanging="360"/>
      </w:pPr>
      <w:rPr>
        <w:rFonts w:eastAsia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icrosoft Sans Serif" w:hint="default"/>
        <w:color w:val="000000"/>
      </w:rPr>
    </w:lvl>
  </w:abstractNum>
  <w:abstractNum w:abstractNumId="2" w15:restartNumberingAfterBreak="0">
    <w:nsid w:val="0EBA39AB"/>
    <w:multiLevelType w:val="hybridMultilevel"/>
    <w:tmpl w:val="0960F572"/>
    <w:lvl w:ilvl="0" w:tplc="CBAABA9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EF182078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B0E84DC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785A86AE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230D74A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D6AE7F1A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68086A10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7AAA942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04A6032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DF0174"/>
    <w:multiLevelType w:val="hybridMultilevel"/>
    <w:tmpl w:val="ED9AF2B0"/>
    <w:lvl w:ilvl="0" w:tplc="E50EF22C">
      <w:start w:val="1"/>
      <w:numFmt w:val="ideographDigital"/>
      <w:lvlText w:val=""/>
      <w:lvlJc w:val="left"/>
    </w:lvl>
    <w:lvl w:ilvl="1" w:tplc="25C0AFF0">
      <w:start w:val="1"/>
      <w:numFmt w:val="ideographDigital"/>
      <w:lvlText w:val=""/>
      <w:lvlJc w:val="left"/>
    </w:lvl>
    <w:lvl w:ilvl="2" w:tplc="FE406786">
      <w:start w:val="1"/>
      <w:numFmt w:val="decimal"/>
      <w:lvlText w:val=""/>
      <w:lvlJc w:val="left"/>
    </w:lvl>
    <w:lvl w:ilvl="3" w:tplc="DA407F66">
      <w:start w:val="1"/>
      <w:numFmt w:val="decimal"/>
      <w:lvlText w:val=""/>
      <w:lvlJc w:val="left"/>
    </w:lvl>
    <w:lvl w:ilvl="4" w:tplc="F1A4D438">
      <w:start w:val="1"/>
      <w:numFmt w:val="decimal"/>
      <w:lvlText w:val=""/>
      <w:lvlJc w:val="left"/>
    </w:lvl>
    <w:lvl w:ilvl="5" w:tplc="1278EA76">
      <w:start w:val="1"/>
      <w:numFmt w:val="decimal"/>
      <w:lvlText w:val=""/>
      <w:lvlJc w:val="left"/>
    </w:lvl>
    <w:lvl w:ilvl="6" w:tplc="4B08DC16">
      <w:start w:val="1"/>
      <w:numFmt w:val="decimal"/>
      <w:lvlText w:val=""/>
      <w:lvlJc w:val="left"/>
    </w:lvl>
    <w:lvl w:ilvl="7" w:tplc="C5D284C8">
      <w:start w:val="1"/>
      <w:numFmt w:val="decimal"/>
      <w:lvlText w:val=""/>
      <w:lvlJc w:val="left"/>
    </w:lvl>
    <w:lvl w:ilvl="8" w:tplc="80C44B98">
      <w:start w:val="1"/>
      <w:numFmt w:val="decimal"/>
      <w:lvlText w:val=""/>
      <w:lvlJc w:val="left"/>
    </w:lvl>
  </w:abstractNum>
  <w:abstractNum w:abstractNumId="4" w15:restartNumberingAfterBreak="0">
    <w:nsid w:val="1C3F625D"/>
    <w:multiLevelType w:val="multilevel"/>
    <w:tmpl w:val="9B4888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C53919"/>
    <w:multiLevelType w:val="hybridMultilevel"/>
    <w:tmpl w:val="46105490"/>
    <w:lvl w:ilvl="0" w:tplc="AB80BDCA">
      <w:start w:val="1"/>
      <w:numFmt w:val="decimal"/>
      <w:lvlText w:val="%1."/>
      <w:lvlJc w:val="left"/>
      <w:pPr>
        <w:ind w:left="720" w:hanging="360"/>
      </w:pPr>
    </w:lvl>
    <w:lvl w:ilvl="1" w:tplc="89B8DA74">
      <w:start w:val="1"/>
      <w:numFmt w:val="lowerLetter"/>
      <w:lvlText w:val="%2."/>
      <w:lvlJc w:val="left"/>
      <w:pPr>
        <w:ind w:left="1440" w:hanging="360"/>
      </w:pPr>
    </w:lvl>
    <w:lvl w:ilvl="2" w:tplc="390C09C8">
      <w:start w:val="1"/>
      <w:numFmt w:val="lowerRoman"/>
      <w:lvlText w:val="%3."/>
      <w:lvlJc w:val="right"/>
      <w:pPr>
        <w:ind w:left="2160" w:hanging="180"/>
      </w:pPr>
    </w:lvl>
    <w:lvl w:ilvl="3" w:tplc="AAF86032">
      <w:start w:val="1"/>
      <w:numFmt w:val="decimal"/>
      <w:lvlText w:val="%4."/>
      <w:lvlJc w:val="left"/>
      <w:pPr>
        <w:ind w:left="2880" w:hanging="360"/>
      </w:pPr>
    </w:lvl>
    <w:lvl w:ilvl="4" w:tplc="B96862F6">
      <w:start w:val="1"/>
      <w:numFmt w:val="lowerLetter"/>
      <w:lvlText w:val="%5."/>
      <w:lvlJc w:val="left"/>
      <w:pPr>
        <w:ind w:left="3600" w:hanging="360"/>
      </w:pPr>
    </w:lvl>
    <w:lvl w:ilvl="5" w:tplc="DF508A44">
      <w:start w:val="1"/>
      <w:numFmt w:val="lowerRoman"/>
      <w:lvlText w:val="%6."/>
      <w:lvlJc w:val="right"/>
      <w:pPr>
        <w:ind w:left="4320" w:hanging="180"/>
      </w:pPr>
    </w:lvl>
    <w:lvl w:ilvl="6" w:tplc="E85E10D2">
      <w:start w:val="1"/>
      <w:numFmt w:val="decimal"/>
      <w:lvlText w:val="%7."/>
      <w:lvlJc w:val="left"/>
      <w:pPr>
        <w:ind w:left="5040" w:hanging="360"/>
      </w:pPr>
    </w:lvl>
    <w:lvl w:ilvl="7" w:tplc="9FD2E3C6">
      <w:start w:val="1"/>
      <w:numFmt w:val="lowerLetter"/>
      <w:lvlText w:val="%8."/>
      <w:lvlJc w:val="left"/>
      <w:pPr>
        <w:ind w:left="5760" w:hanging="360"/>
      </w:pPr>
    </w:lvl>
    <w:lvl w:ilvl="8" w:tplc="A630EB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CD"/>
    <w:multiLevelType w:val="multilevel"/>
    <w:tmpl w:val="6734D1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AE1D79"/>
    <w:multiLevelType w:val="multilevel"/>
    <w:tmpl w:val="44C257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761D48"/>
    <w:multiLevelType w:val="multilevel"/>
    <w:tmpl w:val="37F06A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A5520"/>
    <w:multiLevelType w:val="hybridMultilevel"/>
    <w:tmpl w:val="F5DEC86E"/>
    <w:lvl w:ilvl="0" w:tplc="B08A3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37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2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85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A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41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4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E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473CD"/>
    <w:multiLevelType w:val="multilevel"/>
    <w:tmpl w:val="9446A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051057"/>
    <w:multiLevelType w:val="hybridMultilevel"/>
    <w:tmpl w:val="1A56CB1A"/>
    <w:lvl w:ilvl="0" w:tplc="2BB420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590F2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C2FC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5628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2A5E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20B2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DA09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06951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4695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93769"/>
    <w:multiLevelType w:val="hybridMultilevel"/>
    <w:tmpl w:val="FC6C40F0"/>
    <w:lvl w:ilvl="0" w:tplc="B4C6BFE8">
      <w:start w:val="1"/>
      <w:numFmt w:val="upperLetter"/>
      <w:lvlText w:val="%1."/>
      <w:lvlJc w:val="left"/>
      <w:pPr>
        <w:ind w:left="720" w:hanging="360"/>
      </w:pPr>
    </w:lvl>
    <w:lvl w:ilvl="1" w:tplc="BE5AF498">
      <w:start w:val="1"/>
      <w:numFmt w:val="lowerLetter"/>
      <w:lvlText w:val="%2."/>
      <w:lvlJc w:val="left"/>
      <w:pPr>
        <w:ind w:left="1440" w:hanging="360"/>
      </w:pPr>
    </w:lvl>
    <w:lvl w:ilvl="2" w:tplc="FE6E618E">
      <w:start w:val="1"/>
      <w:numFmt w:val="lowerRoman"/>
      <w:lvlText w:val="%3."/>
      <w:lvlJc w:val="right"/>
      <w:pPr>
        <w:ind w:left="2160" w:hanging="180"/>
      </w:pPr>
    </w:lvl>
    <w:lvl w:ilvl="3" w:tplc="E702F42C">
      <w:start w:val="1"/>
      <w:numFmt w:val="decimal"/>
      <w:lvlText w:val="%4."/>
      <w:lvlJc w:val="left"/>
      <w:pPr>
        <w:ind w:left="2880" w:hanging="360"/>
      </w:pPr>
    </w:lvl>
    <w:lvl w:ilvl="4" w:tplc="F9CE0DD6">
      <w:start w:val="1"/>
      <w:numFmt w:val="lowerLetter"/>
      <w:lvlText w:val="%5."/>
      <w:lvlJc w:val="left"/>
      <w:pPr>
        <w:ind w:left="3600" w:hanging="360"/>
      </w:pPr>
    </w:lvl>
    <w:lvl w:ilvl="5" w:tplc="0CC40D62">
      <w:start w:val="1"/>
      <w:numFmt w:val="lowerRoman"/>
      <w:lvlText w:val="%6."/>
      <w:lvlJc w:val="right"/>
      <w:pPr>
        <w:ind w:left="4320" w:hanging="180"/>
      </w:pPr>
    </w:lvl>
    <w:lvl w:ilvl="6" w:tplc="CDACE520">
      <w:start w:val="1"/>
      <w:numFmt w:val="decimal"/>
      <w:lvlText w:val="%7."/>
      <w:lvlJc w:val="left"/>
      <w:pPr>
        <w:ind w:left="5040" w:hanging="360"/>
      </w:pPr>
    </w:lvl>
    <w:lvl w:ilvl="7" w:tplc="B2D2D0EA">
      <w:start w:val="1"/>
      <w:numFmt w:val="lowerLetter"/>
      <w:lvlText w:val="%8."/>
      <w:lvlJc w:val="left"/>
      <w:pPr>
        <w:ind w:left="5760" w:hanging="360"/>
      </w:pPr>
    </w:lvl>
    <w:lvl w:ilvl="8" w:tplc="48DA39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751F9"/>
    <w:multiLevelType w:val="hybridMultilevel"/>
    <w:tmpl w:val="1B74903A"/>
    <w:lvl w:ilvl="0" w:tplc="A8C292A4">
      <w:start w:val="1"/>
      <w:numFmt w:val="decimal"/>
      <w:lvlText w:val="%1."/>
      <w:lvlJc w:val="left"/>
      <w:pPr>
        <w:ind w:left="720" w:hanging="360"/>
      </w:pPr>
    </w:lvl>
    <w:lvl w:ilvl="1" w:tplc="3D9CD9BC">
      <w:start w:val="1"/>
      <w:numFmt w:val="lowerLetter"/>
      <w:lvlText w:val="%2."/>
      <w:lvlJc w:val="left"/>
      <w:pPr>
        <w:ind w:left="1440" w:hanging="360"/>
      </w:pPr>
    </w:lvl>
    <w:lvl w:ilvl="2" w:tplc="AB1AA624">
      <w:start w:val="1"/>
      <w:numFmt w:val="lowerRoman"/>
      <w:lvlText w:val="%3."/>
      <w:lvlJc w:val="right"/>
      <w:pPr>
        <w:ind w:left="2160" w:hanging="180"/>
      </w:pPr>
    </w:lvl>
    <w:lvl w:ilvl="3" w:tplc="4566C08C">
      <w:start w:val="1"/>
      <w:numFmt w:val="decimal"/>
      <w:lvlText w:val="%4."/>
      <w:lvlJc w:val="left"/>
      <w:pPr>
        <w:ind w:left="2880" w:hanging="360"/>
      </w:pPr>
    </w:lvl>
    <w:lvl w:ilvl="4" w:tplc="3DB80A94">
      <w:start w:val="1"/>
      <w:numFmt w:val="lowerLetter"/>
      <w:lvlText w:val="%5."/>
      <w:lvlJc w:val="left"/>
      <w:pPr>
        <w:ind w:left="3600" w:hanging="360"/>
      </w:pPr>
    </w:lvl>
    <w:lvl w:ilvl="5" w:tplc="54DCED4A">
      <w:start w:val="1"/>
      <w:numFmt w:val="lowerRoman"/>
      <w:lvlText w:val="%6."/>
      <w:lvlJc w:val="right"/>
      <w:pPr>
        <w:ind w:left="4320" w:hanging="180"/>
      </w:pPr>
    </w:lvl>
    <w:lvl w:ilvl="6" w:tplc="CEC4E672">
      <w:start w:val="1"/>
      <w:numFmt w:val="decimal"/>
      <w:lvlText w:val="%7."/>
      <w:lvlJc w:val="left"/>
      <w:pPr>
        <w:ind w:left="5040" w:hanging="360"/>
      </w:pPr>
    </w:lvl>
    <w:lvl w:ilvl="7" w:tplc="33280522">
      <w:start w:val="1"/>
      <w:numFmt w:val="lowerLetter"/>
      <w:lvlText w:val="%8."/>
      <w:lvlJc w:val="left"/>
      <w:pPr>
        <w:ind w:left="5760" w:hanging="360"/>
      </w:pPr>
    </w:lvl>
    <w:lvl w:ilvl="8" w:tplc="6D4C68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04C"/>
    <w:multiLevelType w:val="multilevel"/>
    <w:tmpl w:val="083E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1596A7B"/>
    <w:multiLevelType w:val="hybridMultilevel"/>
    <w:tmpl w:val="A274D03A"/>
    <w:lvl w:ilvl="0" w:tplc="D0B07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8B034B4">
      <w:start w:val="1"/>
      <w:numFmt w:val="lowerLetter"/>
      <w:lvlText w:val="%2."/>
      <w:lvlJc w:val="left"/>
      <w:pPr>
        <w:ind w:left="1440" w:hanging="360"/>
      </w:pPr>
    </w:lvl>
    <w:lvl w:ilvl="2" w:tplc="6D249CE8">
      <w:start w:val="1"/>
      <w:numFmt w:val="lowerRoman"/>
      <w:lvlText w:val="%3."/>
      <w:lvlJc w:val="right"/>
      <w:pPr>
        <w:ind w:left="2160" w:hanging="180"/>
      </w:pPr>
    </w:lvl>
    <w:lvl w:ilvl="3" w:tplc="DCE6FCF0">
      <w:start w:val="1"/>
      <w:numFmt w:val="decimal"/>
      <w:lvlText w:val="%4."/>
      <w:lvlJc w:val="left"/>
      <w:pPr>
        <w:ind w:left="2880" w:hanging="360"/>
      </w:pPr>
    </w:lvl>
    <w:lvl w:ilvl="4" w:tplc="23782DD8">
      <w:start w:val="1"/>
      <w:numFmt w:val="lowerLetter"/>
      <w:lvlText w:val="%5."/>
      <w:lvlJc w:val="left"/>
      <w:pPr>
        <w:ind w:left="3600" w:hanging="360"/>
      </w:pPr>
    </w:lvl>
    <w:lvl w:ilvl="5" w:tplc="182A7C1C">
      <w:start w:val="1"/>
      <w:numFmt w:val="lowerRoman"/>
      <w:lvlText w:val="%6."/>
      <w:lvlJc w:val="right"/>
      <w:pPr>
        <w:ind w:left="4320" w:hanging="180"/>
      </w:pPr>
    </w:lvl>
    <w:lvl w:ilvl="6" w:tplc="A30CA55E">
      <w:start w:val="1"/>
      <w:numFmt w:val="decimal"/>
      <w:lvlText w:val="%7."/>
      <w:lvlJc w:val="left"/>
      <w:pPr>
        <w:ind w:left="5040" w:hanging="360"/>
      </w:pPr>
    </w:lvl>
    <w:lvl w:ilvl="7" w:tplc="8BFE09F8">
      <w:start w:val="1"/>
      <w:numFmt w:val="lowerLetter"/>
      <w:lvlText w:val="%8."/>
      <w:lvlJc w:val="left"/>
      <w:pPr>
        <w:ind w:left="5760" w:hanging="360"/>
      </w:pPr>
    </w:lvl>
    <w:lvl w:ilvl="8" w:tplc="E9502B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0946"/>
    <w:multiLevelType w:val="multilevel"/>
    <w:tmpl w:val="DDBA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C3298C"/>
    <w:multiLevelType w:val="hybridMultilevel"/>
    <w:tmpl w:val="21C6F86C"/>
    <w:lvl w:ilvl="0" w:tplc="E4482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6FD72">
      <w:start w:val="1"/>
      <w:numFmt w:val="lowerLetter"/>
      <w:lvlText w:val="%2."/>
      <w:lvlJc w:val="left"/>
      <w:pPr>
        <w:ind w:left="1440" w:hanging="360"/>
      </w:pPr>
    </w:lvl>
    <w:lvl w:ilvl="2" w:tplc="A1244958">
      <w:start w:val="1"/>
      <w:numFmt w:val="lowerRoman"/>
      <w:lvlText w:val="%3."/>
      <w:lvlJc w:val="right"/>
      <w:pPr>
        <w:ind w:left="2160" w:hanging="180"/>
      </w:pPr>
    </w:lvl>
    <w:lvl w:ilvl="3" w:tplc="12D4C0F2">
      <w:start w:val="1"/>
      <w:numFmt w:val="decimal"/>
      <w:lvlText w:val="%4."/>
      <w:lvlJc w:val="left"/>
      <w:pPr>
        <w:ind w:left="2880" w:hanging="360"/>
      </w:pPr>
    </w:lvl>
    <w:lvl w:ilvl="4" w:tplc="8AB4817C">
      <w:start w:val="1"/>
      <w:numFmt w:val="lowerLetter"/>
      <w:lvlText w:val="%5."/>
      <w:lvlJc w:val="left"/>
      <w:pPr>
        <w:ind w:left="3600" w:hanging="360"/>
      </w:pPr>
    </w:lvl>
    <w:lvl w:ilvl="5" w:tplc="D488EDFC">
      <w:start w:val="1"/>
      <w:numFmt w:val="lowerRoman"/>
      <w:lvlText w:val="%6."/>
      <w:lvlJc w:val="right"/>
      <w:pPr>
        <w:ind w:left="4320" w:hanging="180"/>
      </w:pPr>
    </w:lvl>
    <w:lvl w:ilvl="6" w:tplc="72C6A1CA">
      <w:start w:val="1"/>
      <w:numFmt w:val="decimal"/>
      <w:lvlText w:val="%7."/>
      <w:lvlJc w:val="left"/>
      <w:pPr>
        <w:ind w:left="5040" w:hanging="360"/>
      </w:pPr>
    </w:lvl>
    <w:lvl w:ilvl="7" w:tplc="2B56EF72">
      <w:start w:val="1"/>
      <w:numFmt w:val="lowerLetter"/>
      <w:lvlText w:val="%8."/>
      <w:lvlJc w:val="left"/>
      <w:pPr>
        <w:ind w:left="5760" w:hanging="360"/>
      </w:pPr>
    </w:lvl>
    <w:lvl w:ilvl="8" w:tplc="6AD4B2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C33"/>
    <w:multiLevelType w:val="hybridMultilevel"/>
    <w:tmpl w:val="D8C809AC"/>
    <w:lvl w:ilvl="0" w:tplc="587AC4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A644C24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8306EF4A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7090B82E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CC5E86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D6BCA996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872993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37A2C66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45C739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8080C30"/>
    <w:multiLevelType w:val="hybridMultilevel"/>
    <w:tmpl w:val="7B70F250"/>
    <w:lvl w:ilvl="0" w:tplc="7FE04F2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F2F09A3A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7F89764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7CA41F20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77EAE25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6B1A3F88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97DE88AA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68920468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AC4CD3E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C603654"/>
    <w:multiLevelType w:val="multilevel"/>
    <w:tmpl w:val="C27C9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FDC793B"/>
    <w:multiLevelType w:val="hybridMultilevel"/>
    <w:tmpl w:val="48F8CA00"/>
    <w:lvl w:ilvl="0" w:tplc="EDA6AC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A2C68">
      <w:start w:val="1"/>
      <w:numFmt w:val="lowerLetter"/>
      <w:lvlText w:val="%2."/>
      <w:lvlJc w:val="left"/>
      <w:pPr>
        <w:ind w:left="1440" w:hanging="360"/>
      </w:pPr>
    </w:lvl>
    <w:lvl w:ilvl="2" w:tplc="065065F2">
      <w:start w:val="1"/>
      <w:numFmt w:val="lowerRoman"/>
      <w:lvlText w:val="%3."/>
      <w:lvlJc w:val="right"/>
      <w:pPr>
        <w:ind w:left="2160" w:hanging="180"/>
      </w:pPr>
    </w:lvl>
    <w:lvl w:ilvl="3" w:tplc="7D9C51EA">
      <w:start w:val="1"/>
      <w:numFmt w:val="decimal"/>
      <w:lvlText w:val="%4."/>
      <w:lvlJc w:val="left"/>
      <w:pPr>
        <w:ind w:left="2880" w:hanging="360"/>
      </w:pPr>
    </w:lvl>
    <w:lvl w:ilvl="4" w:tplc="D17278D0">
      <w:start w:val="1"/>
      <w:numFmt w:val="lowerLetter"/>
      <w:lvlText w:val="%5."/>
      <w:lvlJc w:val="left"/>
      <w:pPr>
        <w:ind w:left="3600" w:hanging="360"/>
      </w:pPr>
    </w:lvl>
    <w:lvl w:ilvl="5" w:tplc="2DC2B4B6">
      <w:start w:val="1"/>
      <w:numFmt w:val="lowerRoman"/>
      <w:lvlText w:val="%6."/>
      <w:lvlJc w:val="right"/>
      <w:pPr>
        <w:ind w:left="4320" w:hanging="180"/>
      </w:pPr>
    </w:lvl>
    <w:lvl w:ilvl="6" w:tplc="5C8AB812">
      <w:start w:val="1"/>
      <w:numFmt w:val="decimal"/>
      <w:lvlText w:val="%7."/>
      <w:lvlJc w:val="left"/>
      <w:pPr>
        <w:ind w:left="5040" w:hanging="360"/>
      </w:pPr>
    </w:lvl>
    <w:lvl w:ilvl="7" w:tplc="3E56DF20">
      <w:start w:val="1"/>
      <w:numFmt w:val="lowerLetter"/>
      <w:lvlText w:val="%8."/>
      <w:lvlJc w:val="left"/>
      <w:pPr>
        <w:ind w:left="5760" w:hanging="360"/>
      </w:pPr>
    </w:lvl>
    <w:lvl w:ilvl="8" w:tplc="78E690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F770E"/>
    <w:multiLevelType w:val="hybridMultilevel"/>
    <w:tmpl w:val="48AC3E38"/>
    <w:lvl w:ilvl="0" w:tplc="39E2F362">
      <w:start w:val="1"/>
      <w:numFmt w:val="decimal"/>
      <w:lvlText w:val="%1."/>
      <w:lvlJc w:val="left"/>
      <w:pPr>
        <w:ind w:left="720" w:hanging="360"/>
      </w:pPr>
    </w:lvl>
    <w:lvl w:ilvl="1" w:tplc="C228EFFE">
      <w:start w:val="1"/>
      <w:numFmt w:val="lowerLetter"/>
      <w:lvlText w:val="%2."/>
      <w:lvlJc w:val="left"/>
      <w:pPr>
        <w:ind w:left="1440" w:hanging="360"/>
      </w:pPr>
    </w:lvl>
    <w:lvl w:ilvl="2" w:tplc="9DDECD0C">
      <w:start w:val="1"/>
      <w:numFmt w:val="lowerRoman"/>
      <w:lvlText w:val="%3."/>
      <w:lvlJc w:val="right"/>
      <w:pPr>
        <w:ind w:left="2160" w:hanging="180"/>
      </w:pPr>
    </w:lvl>
    <w:lvl w:ilvl="3" w:tplc="E98AF0AE">
      <w:start w:val="1"/>
      <w:numFmt w:val="decimal"/>
      <w:lvlText w:val="%4."/>
      <w:lvlJc w:val="left"/>
      <w:pPr>
        <w:ind w:left="2880" w:hanging="360"/>
      </w:pPr>
    </w:lvl>
    <w:lvl w:ilvl="4" w:tplc="D084DA92">
      <w:start w:val="1"/>
      <w:numFmt w:val="lowerLetter"/>
      <w:lvlText w:val="%5."/>
      <w:lvlJc w:val="left"/>
      <w:pPr>
        <w:ind w:left="3600" w:hanging="360"/>
      </w:pPr>
    </w:lvl>
    <w:lvl w:ilvl="5" w:tplc="9C260E72">
      <w:start w:val="1"/>
      <w:numFmt w:val="lowerRoman"/>
      <w:lvlText w:val="%6."/>
      <w:lvlJc w:val="right"/>
      <w:pPr>
        <w:ind w:left="4320" w:hanging="180"/>
      </w:pPr>
    </w:lvl>
    <w:lvl w:ilvl="6" w:tplc="B09AB492">
      <w:start w:val="1"/>
      <w:numFmt w:val="decimal"/>
      <w:lvlText w:val="%7."/>
      <w:lvlJc w:val="left"/>
      <w:pPr>
        <w:ind w:left="5040" w:hanging="360"/>
      </w:pPr>
    </w:lvl>
    <w:lvl w:ilvl="7" w:tplc="D9925BB0">
      <w:start w:val="1"/>
      <w:numFmt w:val="lowerLetter"/>
      <w:lvlText w:val="%8."/>
      <w:lvlJc w:val="left"/>
      <w:pPr>
        <w:ind w:left="5760" w:hanging="360"/>
      </w:pPr>
    </w:lvl>
    <w:lvl w:ilvl="8" w:tplc="C1A803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7F27"/>
    <w:multiLevelType w:val="multilevel"/>
    <w:tmpl w:val="C336A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9F265C1"/>
    <w:multiLevelType w:val="multilevel"/>
    <w:tmpl w:val="B4E067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C201309"/>
    <w:multiLevelType w:val="hybridMultilevel"/>
    <w:tmpl w:val="F1EC9FD4"/>
    <w:lvl w:ilvl="0" w:tplc="037045C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222411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8FF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98BF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8466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880C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2AAB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10DC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FE84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32D8B"/>
    <w:multiLevelType w:val="multilevel"/>
    <w:tmpl w:val="5060D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A5A8E"/>
    <w:multiLevelType w:val="hybridMultilevel"/>
    <w:tmpl w:val="87065000"/>
    <w:lvl w:ilvl="0" w:tplc="8974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88A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6B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E2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EE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22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CD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A1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A72"/>
    <w:multiLevelType w:val="hybridMultilevel"/>
    <w:tmpl w:val="E0ACBB06"/>
    <w:lvl w:ilvl="0" w:tplc="825A5E2C">
      <w:start w:val="1"/>
      <w:numFmt w:val="decimal"/>
      <w:lvlText w:val="%1."/>
      <w:lvlJc w:val="left"/>
      <w:pPr>
        <w:ind w:left="720" w:hanging="360"/>
      </w:pPr>
    </w:lvl>
    <w:lvl w:ilvl="1" w:tplc="2750A662">
      <w:start w:val="1"/>
      <w:numFmt w:val="lowerLetter"/>
      <w:lvlText w:val="%2."/>
      <w:lvlJc w:val="left"/>
      <w:pPr>
        <w:ind w:left="1440" w:hanging="360"/>
      </w:pPr>
    </w:lvl>
    <w:lvl w:ilvl="2" w:tplc="77BE2BD6">
      <w:start w:val="1"/>
      <w:numFmt w:val="lowerRoman"/>
      <w:lvlText w:val="%3."/>
      <w:lvlJc w:val="right"/>
      <w:pPr>
        <w:ind w:left="2160" w:hanging="180"/>
      </w:pPr>
    </w:lvl>
    <w:lvl w:ilvl="3" w:tplc="08B66E24">
      <w:start w:val="1"/>
      <w:numFmt w:val="decimal"/>
      <w:lvlText w:val="%4."/>
      <w:lvlJc w:val="left"/>
      <w:pPr>
        <w:ind w:left="2880" w:hanging="360"/>
      </w:pPr>
    </w:lvl>
    <w:lvl w:ilvl="4" w:tplc="DA0C9AD6">
      <w:start w:val="1"/>
      <w:numFmt w:val="lowerLetter"/>
      <w:lvlText w:val="%5."/>
      <w:lvlJc w:val="left"/>
      <w:pPr>
        <w:ind w:left="3600" w:hanging="360"/>
      </w:pPr>
    </w:lvl>
    <w:lvl w:ilvl="5" w:tplc="A93255F0">
      <w:start w:val="1"/>
      <w:numFmt w:val="lowerRoman"/>
      <w:lvlText w:val="%6."/>
      <w:lvlJc w:val="right"/>
      <w:pPr>
        <w:ind w:left="4320" w:hanging="180"/>
      </w:pPr>
    </w:lvl>
    <w:lvl w:ilvl="6" w:tplc="3F2282BA">
      <w:start w:val="1"/>
      <w:numFmt w:val="decimal"/>
      <w:lvlText w:val="%7."/>
      <w:lvlJc w:val="left"/>
      <w:pPr>
        <w:ind w:left="5040" w:hanging="360"/>
      </w:pPr>
    </w:lvl>
    <w:lvl w:ilvl="7" w:tplc="7E9A7BAA">
      <w:start w:val="1"/>
      <w:numFmt w:val="lowerLetter"/>
      <w:lvlText w:val="%8."/>
      <w:lvlJc w:val="left"/>
      <w:pPr>
        <w:ind w:left="5760" w:hanging="360"/>
      </w:pPr>
    </w:lvl>
    <w:lvl w:ilvl="8" w:tplc="8FCE589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C3C9F"/>
    <w:multiLevelType w:val="hybridMultilevel"/>
    <w:tmpl w:val="BF56DCC6"/>
    <w:lvl w:ilvl="0" w:tplc="2862A6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EA9ABE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D446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9EC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ACDE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143D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E25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4A7F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1803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C63634"/>
    <w:multiLevelType w:val="hybridMultilevel"/>
    <w:tmpl w:val="56BA787E"/>
    <w:lvl w:ilvl="0" w:tplc="FFA2AC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572EE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E27B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E86B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1613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865A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54142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3E7A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7A34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35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BA6871"/>
    <w:multiLevelType w:val="multilevel"/>
    <w:tmpl w:val="2ED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5767216"/>
    <w:multiLevelType w:val="hybridMultilevel"/>
    <w:tmpl w:val="E84C5324"/>
    <w:lvl w:ilvl="0" w:tplc="121612F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EDEE0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4E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EA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E6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2D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88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A8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21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94CC3"/>
    <w:multiLevelType w:val="hybridMultilevel"/>
    <w:tmpl w:val="3CFC15B2"/>
    <w:lvl w:ilvl="0" w:tplc="9230B3EC">
      <w:start w:val="1"/>
      <w:numFmt w:val="decimal"/>
      <w:lvlText w:val="%1."/>
      <w:lvlJc w:val="left"/>
      <w:pPr>
        <w:ind w:left="720" w:hanging="360"/>
      </w:pPr>
    </w:lvl>
    <w:lvl w:ilvl="1" w:tplc="F5847ED6">
      <w:start w:val="1"/>
      <w:numFmt w:val="lowerLetter"/>
      <w:lvlText w:val="%2."/>
      <w:lvlJc w:val="left"/>
      <w:pPr>
        <w:ind w:left="1440" w:hanging="360"/>
      </w:pPr>
    </w:lvl>
    <w:lvl w:ilvl="2" w:tplc="630C41C0">
      <w:start w:val="1"/>
      <w:numFmt w:val="lowerRoman"/>
      <w:lvlText w:val="%3."/>
      <w:lvlJc w:val="right"/>
      <w:pPr>
        <w:ind w:left="2160" w:hanging="180"/>
      </w:pPr>
    </w:lvl>
    <w:lvl w:ilvl="3" w:tplc="D4D0EC3C">
      <w:start w:val="1"/>
      <w:numFmt w:val="decimal"/>
      <w:lvlText w:val="%4."/>
      <w:lvlJc w:val="left"/>
      <w:pPr>
        <w:ind w:left="2880" w:hanging="360"/>
      </w:pPr>
    </w:lvl>
    <w:lvl w:ilvl="4" w:tplc="7BA27E6E">
      <w:start w:val="1"/>
      <w:numFmt w:val="lowerLetter"/>
      <w:lvlText w:val="%5."/>
      <w:lvlJc w:val="left"/>
      <w:pPr>
        <w:ind w:left="3600" w:hanging="360"/>
      </w:pPr>
    </w:lvl>
    <w:lvl w:ilvl="5" w:tplc="A6848476">
      <w:start w:val="1"/>
      <w:numFmt w:val="lowerRoman"/>
      <w:lvlText w:val="%6."/>
      <w:lvlJc w:val="right"/>
      <w:pPr>
        <w:ind w:left="4320" w:hanging="180"/>
      </w:pPr>
    </w:lvl>
    <w:lvl w:ilvl="6" w:tplc="0EBA75E0">
      <w:start w:val="1"/>
      <w:numFmt w:val="decimal"/>
      <w:lvlText w:val="%7."/>
      <w:lvlJc w:val="left"/>
      <w:pPr>
        <w:ind w:left="5040" w:hanging="360"/>
      </w:pPr>
    </w:lvl>
    <w:lvl w:ilvl="7" w:tplc="A7F854EE">
      <w:start w:val="1"/>
      <w:numFmt w:val="lowerLetter"/>
      <w:lvlText w:val="%8."/>
      <w:lvlJc w:val="left"/>
      <w:pPr>
        <w:ind w:left="5760" w:hanging="360"/>
      </w:pPr>
    </w:lvl>
    <w:lvl w:ilvl="8" w:tplc="9D3461D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3775F"/>
    <w:multiLevelType w:val="hybridMultilevel"/>
    <w:tmpl w:val="7F16E450"/>
    <w:lvl w:ilvl="0" w:tplc="82487A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B664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83C370A">
      <w:start w:val="1"/>
      <w:numFmt w:val="lowerRoman"/>
      <w:lvlText w:val="%3."/>
      <w:lvlJc w:val="right"/>
      <w:pPr>
        <w:ind w:left="2160" w:hanging="180"/>
      </w:pPr>
    </w:lvl>
    <w:lvl w:ilvl="3" w:tplc="EFF088F4">
      <w:start w:val="1"/>
      <w:numFmt w:val="decimal"/>
      <w:lvlText w:val="%4."/>
      <w:lvlJc w:val="left"/>
      <w:pPr>
        <w:ind w:left="2880" w:hanging="360"/>
      </w:pPr>
    </w:lvl>
    <w:lvl w:ilvl="4" w:tplc="673CCF58">
      <w:start w:val="1"/>
      <w:numFmt w:val="lowerLetter"/>
      <w:lvlText w:val="%5."/>
      <w:lvlJc w:val="left"/>
      <w:pPr>
        <w:ind w:left="3600" w:hanging="360"/>
      </w:pPr>
    </w:lvl>
    <w:lvl w:ilvl="5" w:tplc="DA58DB00">
      <w:start w:val="1"/>
      <w:numFmt w:val="lowerRoman"/>
      <w:lvlText w:val="%6."/>
      <w:lvlJc w:val="right"/>
      <w:pPr>
        <w:ind w:left="4320" w:hanging="180"/>
      </w:pPr>
    </w:lvl>
    <w:lvl w:ilvl="6" w:tplc="1E94667E">
      <w:start w:val="1"/>
      <w:numFmt w:val="decimal"/>
      <w:lvlText w:val="%7."/>
      <w:lvlJc w:val="left"/>
      <w:pPr>
        <w:ind w:left="5040" w:hanging="360"/>
      </w:pPr>
    </w:lvl>
    <w:lvl w:ilvl="7" w:tplc="575823D6">
      <w:start w:val="1"/>
      <w:numFmt w:val="lowerLetter"/>
      <w:lvlText w:val="%8."/>
      <w:lvlJc w:val="left"/>
      <w:pPr>
        <w:ind w:left="5760" w:hanging="360"/>
      </w:pPr>
    </w:lvl>
    <w:lvl w:ilvl="8" w:tplc="21A072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519EB"/>
    <w:multiLevelType w:val="multilevel"/>
    <w:tmpl w:val="E4868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40004993">
    <w:abstractNumId w:val="3"/>
  </w:num>
  <w:num w:numId="2" w16cid:durableId="1879316403">
    <w:abstractNumId w:val="5"/>
  </w:num>
  <w:num w:numId="3" w16cid:durableId="1126199224">
    <w:abstractNumId w:val="23"/>
  </w:num>
  <w:num w:numId="4" w16cid:durableId="1279797940">
    <w:abstractNumId w:val="0"/>
  </w:num>
  <w:num w:numId="5" w16cid:durableId="652955571">
    <w:abstractNumId w:val="14"/>
  </w:num>
  <w:num w:numId="6" w16cid:durableId="2075156390">
    <w:abstractNumId w:val="15"/>
  </w:num>
  <w:num w:numId="7" w16cid:durableId="1509709242">
    <w:abstractNumId w:val="35"/>
  </w:num>
  <w:num w:numId="8" w16cid:durableId="712273087">
    <w:abstractNumId w:val="28"/>
  </w:num>
  <w:num w:numId="9" w16cid:durableId="1586646482">
    <w:abstractNumId w:val="1"/>
  </w:num>
  <w:num w:numId="10" w16cid:durableId="555820093">
    <w:abstractNumId w:val="18"/>
  </w:num>
  <w:num w:numId="11" w16cid:durableId="1084104827">
    <w:abstractNumId w:val="19"/>
  </w:num>
  <w:num w:numId="12" w16cid:durableId="1141003264">
    <w:abstractNumId w:val="2"/>
  </w:num>
  <w:num w:numId="13" w16cid:durableId="1957909515">
    <w:abstractNumId w:val="10"/>
  </w:num>
  <w:num w:numId="14" w16cid:durableId="2094161036">
    <w:abstractNumId w:val="13"/>
  </w:num>
  <w:num w:numId="15" w16cid:durableId="1041826542">
    <w:abstractNumId w:val="32"/>
  </w:num>
  <w:num w:numId="16" w16cid:durableId="1480686078">
    <w:abstractNumId w:val="27"/>
  </w:num>
  <w:num w:numId="17" w16cid:durableId="1709799921">
    <w:abstractNumId w:val="12"/>
  </w:num>
  <w:num w:numId="18" w16cid:durableId="353193814">
    <w:abstractNumId w:val="30"/>
  </w:num>
  <w:num w:numId="19" w16cid:durableId="532034153">
    <w:abstractNumId w:val="20"/>
  </w:num>
  <w:num w:numId="20" w16cid:durableId="1029601409">
    <w:abstractNumId w:val="24"/>
  </w:num>
  <w:num w:numId="21" w16cid:durableId="1487236396">
    <w:abstractNumId w:val="22"/>
  </w:num>
  <w:num w:numId="22" w16cid:durableId="2123912898">
    <w:abstractNumId w:val="34"/>
  </w:num>
  <w:num w:numId="23" w16cid:durableId="896432318">
    <w:abstractNumId w:val="36"/>
  </w:num>
  <w:num w:numId="24" w16cid:durableId="185095345">
    <w:abstractNumId w:val="25"/>
  </w:num>
  <w:num w:numId="25" w16cid:durableId="2132818361">
    <w:abstractNumId w:val="11"/>
  </w:num>
  <w:num w:numId="26" w16cid:durableId="599991794">
    <w:abstractNumId w:val="6"/>
  </w:num>
  <w:num w:numId="27" w16cid:durableId="1872106995">
    <w:abstractNumId w:val="17"/>
  </w:num>
  <w:num w:numId="28" w16cid:durableId="509106282">
    <w:abstractNumId w:val="8"/>
  </w:num>
  <w:num w:numId="29" w16cid:durableId="2006931739">
    <w:abstractNumId w:val="33"/>
  </w:num>
  <w:num w:numId="30" w16cid:durableId="2132819848">
    <w:abstractNumId w:val="31"/>
  </w:num>
  <w:num w:numId="31" w16cid:durableId="410203547">
    <w:abstractNumId w:val="16"/>
  </w:num>
  <w:num w:numId="32" w16cid:durableId="1073285107">
    <w:abstractNumId w:val="26"/>
  </w:num>
  <w:num w:numId="33" w16cid:durableId="235436492">
    <w:abstractNumId w:val="21"/>
  </w:num>
  <w:num w:numId="34" w16cid:durableId="1949769836">
    <w:abstractNumId w:val="4"/>
  </w:num>
  <w:num w:numId="35" w16cid:durableId="1774473538">
    <w:abstractNumId w:val="7"/>
  </w:num>
  <w:num w:numId="36" w16cid:durableId="1003892408">
    <w:abstractNumId w:val="9"/>
  </w:num>
  <w:num w:numId="37" w16cid:durableId="777650562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ртём Марчук (Точка-Точка)">
    <w15:presenceInfo w15:providerId="AD" w15:userId="S::admin@dotdot2.onmicrosoft.com::4b009983-5cc5-4648-8628-5a9c499da0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B7"/>
    <w:rsid w:val="000014F8"/>
    <w:rsid w:val="00004360"/>
    <w:rsid w:val="00016723"/>
    <w:rsid w:val="000A3A35"/>
    <w:rsid w:val="000E1F53"/>
    <w:rsid w:val="000F2AE2"/>
    <w:rsid w:val="000F7079"/>
    <w:rsid w:val="000F744E"/>
    <w:rsid w:val="001043C8"/>
    <w:rsid w:val="0010782D"/>
    <w:rsid w:val="00167B42"/>
    <w:rsid w:val="001A29DE"/>
    <w:rsid w:val="001B3640"/>
    <w:rsid w:val="001B76F2"/>
    <w:rsid w:val="001C4E99"/>
    <w:rsid w:val="001F083D"/>
    <w:rsid w:val="002112B2"/>
    <w:rsid w:val="002260A1"/>
    <w:rsid w:val="002324BD"/>
    <w:rsid w:val="002868D3"/>
    <w:rsid w:val="002B79FF"/>
    <w:rsid w:val="00332F55"/>
    <w:rsid w:val="00333EDE"/>
    <w:rsid w:val="00337561"/>
    <w:rsid w:val="0035195F"/>
    <w:rsid w:val="00357114"/>
    <w:rsid w:val="003A3DB7"/>
    <w:rsid w:val="003C2D89"/>
    <w:rsid w:val="003D614E"/>
    <w:rsid w:val="0040396E"/>
    <w:rsid w:val="0040400F"/>
    <w:rsid w:val="00425E1C"/>
    <w:rsid w:val="00430DD8"/>
    <w:rsid w:val="00444491"/>
    <w:rsid w:val="00452DAC"/>
    <w:rsid w:val="00494AAB"/>
    <w:rsid w:val="004C00D5"/>
    <w:rsid w:val="004C1D32"/>
    <w:rsid w:val="00500DEE"/>
    <w:rsid w:val="00503F96"/>
    <w:rsid w:val="00580EBD"/>
    <w:rsid w:val="00595709"/>
    <w:rsid w:val="005C7395"/>
    <w:rsid w:val="005E42AA"/>
    <w:rsid w:val="005E7BA5"/>
    <w:rsid w:val="00606A0F"/>
    <w:rsid w:val="006153CE"/>
    <w:rsid w:val="00654BDE"/>
    <w:rsid w:val="006562A9"/>
    <w:rsid w:val="006655CA"/>
    <w:rsid w:val="006741B2"/>
    <w:rsid w:val="006A511B"/>
    <w:rsid w:val="006A6242"/>
    <w:rsid w:val="006C0CB2"/>
    <w:rsid w:val="00707DF8"/>
    <w:rsid w:val="00710C09"/>
    <w:rsid w:val="00712159"/>
    <w:rsid w:val="00727010"/>
    <w:rsid w:val="007359C0"/>
    <w:rsid w:val="00737EAF"/>
    <w:rsid w:val="00765BD3"/>
    <w:rsid w:val="00787D53"/>
    <w:rsid w:val="007A1078"/>
    <w:rsid w:val="008676D0"/>
    <w:rsid w:val="008B08CD"/>
    <w:rsid w:val="008B0C1C"/>
    <w:rsid w:val="008C116B"/>
    <w:rsid w:val="008C40C8"/>
    <w:rsid w:val="008C4F3E"/>
    <w:rsid w:val="008F072F"/>
    <w:rsid w:val="008F4722"/>
    <w:rsid w:val="00984BA6"/>
    <w:rsid w:val="00991182"/>
    <w:rsid w:val="009F10BB"/>
    <w:rsid w:val="009F301A"/>
    <w:rsid w:val="00A020E1"/>
    <w:rsid w:val="00A51213"/>
    <w:rsid w:val="00A63A96"/>
    <w:rsid w:val="00A7392B"/>
    <w:rsid w:val="00A742ED"/>
    <w:rsid w:val="00A86F29"/>
    <w:rsid w:val="00A92279"/>
    <w:rsid w:val="00AB1EDF"/>
    <w:rsid w:val="00AB21DB"/>
    <w:rsid w:val="00AC094E"/>
    <w:rsid w:val="00B003B2"/>
    <w:rsid w:val="00B4331D"/>
    <w:rsid w:val="00BF3D26"/>
    <w:rsid w:val="00BF4998"/>
    <w:rsid w:val="00C24914"/>
    <w:rsid w:val="00C71DBD"/>
    <w:rsid w:val="00CD402A"/>
    <w:rsid w:val="00D1521E"/>
    <w:rsid w:val="00D2715B"/>
    <w:rsid w:val="00D42611"/>
    <w:rsid w:val="00D47F2C"/>
    <w:rsid w:val="00D50EA3"/>
    <w:rsid w:val="00D76D58"/>
    <w:rsid w:val="00D91A0F"/>
    <w:rsid w:val="00DC1ABB"/>
    <w:rsid w:val="00DC6424"/>
    <w:rsid w:val="00E5240C"/>
    <w:rsid w:val="00E8027A"/>
    <w:rsid w:val="00E82B3A"/>
    <w:rsid w:val="00EB2650"/>
    <w:rsid w:val="00EB312C"/>
    <w:rsid w:val="00EE2374"/>
    <w:rsid w:val="00EF173B"/>
    <w:rsid w:val="00F936A2"/>
    <w:rsid w:val="00FA329E"/>
    <w:rsid w:val="00FA7B4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02B8"/>
  <w15:docId w15:val="{2F70C8B4-2797-4FDF-8B84-A3DBFB1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afe">
    <w:name w:val="Revision"/>
    <w:hidden/>
    <w:uiPriority w:val="99"/>
    <w:semiHidden/>
    <w:pPr>
      <w:spacing w:after="0" w:line="240" w:lineRule="auto"/>
    </w:p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character" w:styleId="aff1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table" w:styleId="af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no_reply@dot-dot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t-do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no_reply@dot-d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6505-00AE-47A8-9684-27F06FF1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Kuznetsov</dc:creator>
  <cp:keywords/>
  <dc:description/>
  <cp:lastModifiedBy>User</cp:lastModifiedBy>
  <cp:revision>6</cp:revision>
  <cp:lastPrinted>2023-12-15T09:04:00Z</cp:lastPrinted>
  <dcterms:created xsi:type="dcterms:W3CDTF">2023-12-15T12:39:00Z</dcterms:created>
  <dcterms:modified xsi:type="dcterms:W3CDTF">2024-01-29T08:32:00Z</dcterms:modified>
</cp:coreProperties>
</file>