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A16" w:rsidRDefault="003F26A0">
      <w:pPr>
        <w:spacing w:line="360" w:lineRule="auto"/>
        <w:jc w:val="center"/>
        <w:rPr>
          <w:b/>
          <w:bCs/>
        </w:rPr>
      </w:pPr>
      <w:r>
        <w:rPr>
          <w:b/>
          <w:bCs/>
        </w:rPr>
        <w:t>ДОГОВОР ПОСТАВКИ</w:t>
      </w:r>
    </w:p>
    <w:p w:rsidR="006B5A16" w:rsidRDefault="0055414D">
      <w:pPr>
        <w:spacing w:line="360" w:lineRule="auto"/>
        <w:jc w:val="center"/>
        <w:rPr>
          <w:b/>
          <w:bCs/>
        </w:rPr>
      </w:pPr>
      <w:r>
        <w:rPr>
          <w:b/>
          <w:bCs/>
        </w:rPr>
        <w:t>№ 508-10/</w:t>
      </w:r>
      <w:r w:rsidR="00D90437">
        <w:rPr>
          <w:b/>
          <w:bCs/>
        </w:rPr>
        <w:t>3005</w:t>
      </w:r>
    </w:p>
    <w:p w:rsidR="006B5A16" w:rsidRDefault="003F26A0">
      <w:pPr>
        <w:spacing w:line="360" w:lineRule="auto"/>
        <w:jc w:val="both"/>
      </w:pPr>
      <w:r>
        <w:t xml:space="preserve">г. Северодвинск                                                                                        </w:t>
      </w:r>
      <w:r>
        <w:tab/>
      </w:r>
      <w:r>
        <w:tab/>
        <w:t xml:space="preserve">    </w:t>
      </w:r>
      <w:proofErr w:type="gramStart"/>
      <w:r>
        <w:t xml:space="preserve">   «</w:t>
      </w:r>
      <w:proofErr w:type="gramEnd"/>
      <w:r>
        <w:t>__»  _____ 202</w:t>
      </w:r>
      <w:r w:rsidR="00BA6C99">
        <w:t>4</w:t>
      </w:r>
      <w:r>
        <w:t xml:space="preserve"> г.</w:t>
      </w:r>
    </w:p>
    <w:p w:rsidR="006B5A16" w:rsidRDefault="006B5A16">
      <w:pPr>
        <w:spacing w:line="360" w:lineRule="auto"/>
        <w:ind w:firstLine="709"/>
        <w:jc w:val="both"/>
        <w:rPr>
          <w:color w:val="000000"/>
        </w:rPr>
      </w:pPr>
    </w:p>
    <w:p w:rsidR="006B5A16" w:rsidRDefault="00FA13D8" w:rsidP="00495A6F">
      <w:pPr>
        <w:spacing w:line="276" w:lineRule="auto"/>
        <w:ind w:firstLine="709"/>
        <w:contextualSpacing/>
        <w:jc w:val="both"/>
      </w:pPr>
      <w:r>
        <w:rPr>
          <w:color w:val="000000"/>
        </w:rPr>
        <w:t>______________________________________</w:t>
      </w:r>
      <w:r w:rsidR="00BA6C99">
        <w:rPr>
          <w:color w:val="000000"/>
        </w:rPr>
        <w:t xml:space="preserve"> (</w:t>
      </w:r>
      <w:r>
        <w:rPr>
          <w:color w:val="000000"/>
        </w:rPr>
        <w:t>______________________________</w:t>
      </w:r>
      <w:r w:rsidR="00BA6C99">
        <w:rPr>
          <w:color w:val="000000"/>
        </w:rPr>
        <w:t>)</w:t>
      </w:r>
      <w:r w:rsidR="003F26A0">
        <w:rPr>
          <w:color w:val="000000"/>
        </w:rPr>
        <w:t xml:space="preserve">, </w:t>
      </w:r>
      <w:r w:rsidR="003F26A0">
        <w:t xml:space="preserve">именуемое в дальнейшем «Поставщик» в лице </w:t>
      </w:r>
      <w:r w:rsidR="009A7528">
        <w:t>_____________________________</w:t>
      </w:r>
      <w:r w:rsidR="003F26A0">
        <w:t xml:space="preserve">, действующего на основании </w:t>
      </w:r>
      <w:r w:rsidR="009A7528">
        <w:rPr>
          <w:lang w:eastAsia="zh-CN"/>
        </w:rPr>
        <w:t>_____________</w:t>
      </w:r>
      <w:r w:rsidR="003F26A0">
        <w:t>, с одной стороны, и акционерное общество «Центр судоремонта «Звездочка» (АО «ЦС «Звездочка»), и именуемое в дальнейшем «Покупатель» в лице главного инженера Кукина Сергея Рудольфовича, действующего на основании доверенности №545/</w:t>
      </w:r>
      <w:r w:rsidR="00CA0B31">
        <w:t>236Д</w:t>
      </w:r>
      <w:r w:rsidR="003F26A0">
        <w:t xml:space="preserve"> от </w:t>
      </w:r>
      <w:r w:rsidR="00CA0B31">
        <w:t>26.12.2023</w:t>
      </w:r>
      <w:r w:rsidR="003F26A0">
        <w:t>, с другой стороны (совместно – «Стороны»), заключили настоящий Договор о нижеследующем (далее – Договор):</w:t>
      </w:r>
    </w:p>
    <w:p w:rsidR="006B5A16" w:rsidRDefault="003F26A0" w:rsidP="00495A6F">
      <w:pPr>
        <w:pStyle w:val="aff0"/>
        <w:numPr>
          <w:ilvl w:val="0"/>
          <w:numId w:val="12"/>
        </w:numPr>
        <w:spacing w:line="276" w:lineRule="auto"/>
        <w:ind w:left="0" w:firstLine="709"/>
        <w:jc w:val="center"/>
        <w:rPr>
          <w:b/>
          <w:bCs/>
          <w:i/>
          <w:iCs/>
          <w:lang w:val="en-US"/>
        </w:rPr>
      </w:pPr>
      <w:r>
        <w:rPr>
          <w:b/>
        </w:rPr>
        <w:t>ПРЕДМЕТ ДОГОВОРА</w:t>
      </w:r>
    </w:p>
    <w:p w:rsidR="006B5A16" w:rsidRDefault="003F26A0" w:rsidP="0016414E">
      <w:pPr>
        <w:pStyle w:val="aff0"/>
        <w:numPr>
          <w:ilvl w:val="1"/>
          <w:numId w:val="12"/>
        </w:numPr>
        <w:spacing w:line="276" w:lineRule="auto"/>
        <w:ind w:left="0" w:firstLine="709"/>
        <w:jc w:val="both"/>
      </w:pPr>
      <w:r>
        <w:rPr>
          <w:bCs/>
          <w:iCs/>
        </w:rPr>
        <w:t>Поставщик о</w:t>
      </w:r>
      <w:r>
        <w:t xml:space="preserve">бязуется передать, а Покупатель принять в собственность и оплатить </w:t>
      </w:r>
      <w:r w:rsidR="00D90437">
        <w:t>системные блоки</w:t>
      </w:r>
      <w:r>
        <w:t xml:space="preserve"> (далее – «Товар»).</w:t>
      </w:r>
    </w:p>
    <w:p w:rsidR="006B5A16" w:rsidRDefault="003F26A0" w:rsidP="0016414E">
      <w:pPr>
        <w:pStyle w:val="aff0"/>
        <w:numPr>
          <w:ilvl w:val="1"/>
          <w:numId w:val="12"/>
        </w:numPr>
        <w:spacing w:line="276" w:lineRule="auto"/>
        <w:ind w:left="0" w:firstLine="709"/>
        <w:jc w:val="both"/>
      </w:pPr>
      <w:r>
        <w:t>Развернутая номенклатура (ассортимент), позиционная стоимость, условия и срок поставки, код товара ОКПД2, перечень товаросопроводительной документации и иные условия согласовываются Сторонами в Спецификации (Приложение №1 к Договору, далее – «Спецификация»), являющейся неотъемлемой частью настоящего Договора.</w:t>
      </w:r>
    </w:p>
    <w:p w:rsidR="006B5A16" w:rsidRDefault="003F26A0" w:rsidP="0016414E">
      <w:pPr>
        <w:pStyle w:val="aff0"/>
        <w:numPr>
          <w:ilvl w:val="1"/>
          <w:numId w:val="12"/>
        </w:numPr>
        <w:spacing w:line="276" w:lineRule="auto"/>
        <w:ind w:left="0" w:firstLine="709"/>
        <w:jc w:val="both"/>
      </w:pPr>
      <w:r>
        <w:rPr>
          <w:bCs/>
        </w:rPr>
        <w:t>Поставляемый Товар должен быть новым (не бывшим ранее в употреблении).</w:t>
      </w:r>
    </w:p>
    <w:p w:rsidR="006B5A16" w:rsidRPr="00892AC3" w:rsidRDefault="003F26A0" w:rsidP="0016414E">
      <w:pPr>
        <w:pStyle w:val="aff0"/>
        <w:numPr>
          <w:ilvl w:val="1"/>
          <w:numId w:val="12"/>
        </w:numPr>
        <w:spacing w:line="276" w:lineRule="auto"/>
        <w:ind w:left="0" w:firstLine="709"/>
        <w:jc w:val="both"/>
      </w:pPr>
      <w:r>
        <w:rPr>
          <w:bCs/>
        </w:rPr>
        <w:t>Поставщик гарантирует, что на момент поставки Товар принадлежит ему на праве собственности, в споре и под арестом не состоит, не является предметом залога и не обременен другими правами третьих лиц.</w:t>
      </w:r>
    </w:p>
    <w:p w:rsidR="006B5A16" w:rsidRDefault="003F26A0" w:rsidP="0016414E">
      <w:pPr>
        <w:pStyle w:val="aff0"/>
        <w:numPr>
          <w:ilvl w:val="0"/>
          <w:numId w:val="12"/>
        </w:numPr>
        <w:spacing w:line="276" w:lineRule="auto"/>
        <w:ind w:left="0" w:firstLine="709"/>
        <w:jc w:val="center"/>
        <w:rPr>
          <w:bCs/>
          <w:i/>
          <w:iCs/>
        </w:rPr>
      </w:pPr>
      <w:r>
        <w:rPr>
          <w:b/>
        </w:rPr>
        <w:t>СРОКИ И ПОРЯДОК ПОСТАВКИ</w:t>
      </w:r>
    </w:p>
    <w:p w:rsidR="006B5A16" w:rsidRDefault="003F26A0" w:rsidP="0016414E">
      <w:pPr>
        <w:pStyle w:val="aff0"/>
        <w:spacing w:line="276" w:lineRule="auto"/>
        <w:ind w:left="0" w:firstLine="709"/>
        <w:jc w:val="both"/>
      </w:pPr>
      <w:r>
        <w:rPr>
          <w:bCs/>
          <w:iCs/>
        </w:rPr>
        <w:t xml:space="preserve">2.1. Сроки и условия поставки Товара определяется Сторонами в Спецификации. В случае отсутствия в Спецификации иного условия датой поставки Товара считается </w:t>
      </w:r>
      <w:r>
        <w:t>дата подписания товарной накладной по форме ТОРГ-12/УПД.</w:t>
      </w:r>
    </w:p>
    <w:p w:rsidR="006B5A16" w:rsidRDefault="003F26A0" w:rsidP="0016414E">
      <w:pPr>
        <w:pStyle w:val="aff0"/>
        <w:spacing w:line="276" w:lineRule="auto"/>
        <w:ind w:left="0" w:firstLine="709"/>
        <w:jc w:val="both"/>
      </w:pPr>
      <w:r>
        <w:t>Поставщик за свой счет производит погрузку Товара на транспортные средства Поставщика (Покупателя, Грузоперевозчика).</w:t>
      </w:r>
    </w:p>
    <w:p w:rsidR="006B5A16" w:rsidRDefault="003F26A0" w:rsidP="0016414E">
      <w:pPr>
        <w:pStyle w:val="aff0"/>
        <w:spacing w:line="276" w:lineRule="auto"/>
        <w:ind w:left="0" w:firstLine="709"/>
        <w:jc w:val="both"/>
      </w:pPr>
      <w:r>
        <w:t>2.2. Поставка считается выполненной, если:</w:t>
      </w:r>
    </w:p>
    <w:p w:rsidR="006B5A16" w:rsidRDefault="003F26A0" w:rsidP="0016414E">
      <w:pPr>
        <w:pStyle w:val="aff0"/>
        <w:spacing w:line="276" w:lineRule="auto"/>
        <w:ind w:left="0" w:firstLine="720"/>
        <w:jc w:val="both"/>
      </w:pPr>
      <w:r>
        <w:t xml:space="preserve">- Поставщиком соблюдены требования настоящего Договора и действующего законодательства; </w:t>
      </w:r>
    </w:p>
    <w:p w:rsidR="006B5A16" w:rsidRDefault="003F26A0" w:rsidP="0016414E">
      <w:pPr>
        <w:pStyle w:val="aff0"/>
        <w:spacing w:line="276" w:lineRule="auto"/>
        <w:ind w:left="0" w:firstLine="720"/>
        <w:jc w:val="both"/>
      </w:pPr>
      <w:r>
        <w:t>- Товар упакован и замаркирован согласно требованиям действующих норм и условий настоящего Договора;</w:t>
      </w:r>
    </w:p>
    <w:p w:rsidR="006B5A16" w:rsidRDefault="003F26A0" w:rsidP="0016414E">
      <w:pPr>
        <w:pStyle w:val="aff0"/>
        <w:spacing w:line="276" w:lineRule="auto"/>
        <w:ind w:left="0" w:firstLine="720"/>
        <w:jc w:val="both"/>
      </w:pPr>
      <w:r>
        <w:t xml:space="preserve">- Покупателем в полном объеме получены документы, связанные с Товаром, перечень которых указан в Спецификации; </w:t>
      </w:r>
    </w:p>
    <w:p w:rsidR="006B5A16" w:rsidRDefault="003F26A0" w:rsidP="0016414E">
      <w:pPr>
        <w:pStyle w:val="aff0"/>
        <w:spacing w:line="276" w:lineRule="auto"/>
        <w:ind w:left="0" w:firstLine="720"/>
        <w:jc w:val="both"/>
        <w:rPr>
          <w:i/>
        </w:rPr>
      </w:pPr>
      <w:r>
        <w:t>- Товар принят Покупателем в согласованном Сторонами месте поставки, указанном в Спецификации;</w:t>
      </w:r>
    </w:p>
    <w:p w:rsidR="006B5A16" w:rsidRDefault="003F26A0" w:rsidP="0016414E">
      <w:pPr>
        <w:pStyle w:val="aff0"/>
        <w:spacing w:line="276" w:lineRule="auto"/>
        <w:ind w:left="0" w:firstLine="720"/>
        <w:jc w:val="both"/>
      </w:pPr>
      <w:r>
        <w:t>- Поставщиком предоставлены документы, указывающие количественное содержание драгоценных металлов в поставленном Товаре и его элементах, соответствие указанных документов Законодательству РФ.</w:t>
      </w:r>
      <w:r w:rsidR="00A64091">
        <w:t xml:space="preserve"> </w:t>
      </w:r>
    </w:p>
    <w:p w:rsidR="00817867" w:rsidRPr="005C3E3D" w:rsidRDefault="00817867" w:rsidP="0016414E">
      <w:pPr>
        <w:pStyle w:val="aff0"/>
        <w:spacing w:line="276" w:lineRule="auto"/>
        <w:ind w:left="0" w:firstLine="720"/>
        <w:jc w:val="both"/>
      </w:pPr>
      <w:r w:rsidRPr="005C3E3D">
        <w:t>2.3. За 10 (десять) дней до отгр</w:t>
      </w:r>
      <w:r w:rsidR="00477C00" w:rsidRPr="005C3E3D">
        <w:t>узки Товара Поставщик предоставляет инфо</w:t>
      </w:r>
      <w:r w:rsidR="00281A9E" w:rsidRPr="005C3E3D">
        <w:t>рмацию Покупателю о сроках поставки и транспортной компании, с помощью к</w:t>
      </w:r>
      <w:r w:rsidR="00CA6586" w:rsidRPr="005C3E3D">
        <w:t xml:space="preserve">оторой осуществляется доставка. Контактное лицо – товаровед Самошина Елена Дмитриевна, т. </w:t>
      </w:r>
      <w:r w:rsidR="00CA6586" w:rsidRPr="005C3E3D">
        <w:rPr>
          <w:bCs/>
        </w:rPr>
        <w:t>8 (8184) 596-931, 8-906-284-92-46.</w:t>
      </w:r>
    </w:p>
    <w:p w:rsidR="006B5A16" w:rsidRDefault="003F26A0" w:rsidP="0016414E">
      <w:pPr>
        <w:spacing w:line="276" w:lineRule="auto"/>
        <w:ind w:firstLine="709"/>
        <w:contextualSpacing/>
        <w:jc w:val="both"/>
      </w:pPr>
      <w:r w:rsidRPr="005C3E3D">
        <w:lastRenderedPageBreak/>
        <w:t>2.</w:t>
      </w:r>
      <w:r w:rsidR="00636D8D" w:rsidRPr="005C3E3D">
        <w:t>4</w:t>
      </w:r>
      <w:r w:rsidRPr="005C3E3D">
        <w:t>. Поставщик обязуется информировать Покупателя по запросу последнего о планируемых сроках поставки Товара. Поставщик обязан немедленно сообщать о любых возможных задержках в поставке и планируемых способах их устранения</w:t>
      </w:r>
      <w:r w:rsidRPr="005C3E3D">
        <w:rPr>
          <w:bCs/>
        </w:rPr>
        <w:t>. Уведомление может быть сделано по факсу, по э</w:t>
      </w:r>
      <w:r w:rsidR="00DD62AF" w:rsidRPr="005C3E3D">
        <w:rPr>
          <w:bCs/>
        </w:rPr>
        <w:t>лектронной почте или по телефонам 8 (8184) 596-</w:t>
      </w:r>
      <w:r w:rsidR="00695367" w:rsidRPr="005C3E3D">
        <w:rPr>
          <w:bCs/>
        </w:rPr>
        <w:t>931, 8-906-284-92-46</w:t>
      </w:r>
      <w:r w:rsidRPr="005C3E3D">
        <w:t>.</w:t>
      </w:r>
    </w:p>
    <w:p w:rsidR="006B5A16" w:rsidRDefault="003F26A0" w:rsidP="0016414E">
      <w:pPr>
        <w:spacing w:line="276" w:lineRule="auto"/>
        <w:ind w:firstLine="709"/>
        <w:contextualSpacing/>
        <w:jc w:val="both"/>
      </w:pPr>
      <w:r>
        <w:t>2.</w:t>
      </w:r>
      <w:r w:rsidR="00636D8D">
        <w:t>5</w:t>
      </w:r>
      <w:r>
        <w:t xml:space="preserve">. Риск случайной гибели или случайного повреждения Товара, а также право собственности на Товар переходят к Покупателю с момента подписания накладной ТОРГ-12/УПД. </w:t>
      </w:r>
    </w:p>
    <w:p w:rsidR="0016414E" w:rsidRDefault="003F26A0" w:rsidP="0016414E">
      <w:pPr>
        <w:spacing w:line="276" w:lineRule="auto"/>
        <w:ind w:firstLine="709"/>
        <w:contextualSpacing/>
        <w:jc w:val="both"/>
        <w:rPr>
          <w:b/>
        </w:rPr>
      </w:pPr>
      <w:r>
        <w:t>2.</w:t>
      </w:r>
      <w:r w:rsidR="00636D8D">
        <w:t>6</w:t>
      </w:r>
      <w:r>
        <w:t>. Поставщик одновременно с передачей Товара передает Покупателю оригиналы товаросопроводительной документации на Товар в согласованном Сторонами объеме на электронном и/или бумажном носителях на каждую единицу (входящего в комплект) передаваемого Товара. Перечень и объем товаросопроводительной документации согласовываются сторонами в Спецификации.</w:t>
      </w:r>
      <w:r w:rsidR="0016414E" w:rsidRPr="0016414E">
        <w:rPr>
          <w:b/>
        </w:rPr>
        <w:t xml:space="preserve"> </w:t>
      </w:r>
    </w:p>
    <w:p w:rsidR="0016414E" w:rsidRDefault="0016414E" w:rsidP="0016414E">
      <w:pPr>
        <w:pStyle w:val="13"/>
        <w:numPr>
          <w:ilvl w:val="0"/>
          <w:numId w:val="12"/>
        </w:numPr>
        <w:spacing w:line="276" w:lineRule="auto"/>
        <w:jc w:val="center"/>
        <w:rPr>
          <w:bCs/>
          <w:iCs/>
        </w:rPr>
      </w:pPr>
      <w:r>
        <w:rPr>
          <w:b/>
        </w:rPr>
        <w:t>РАЗМЕР И ПОРЯДОК ОПЛАТЫ</w:t>
      </w:r>
    </w:p>
    <w:p w:rsidR="0016414E" w:rsidRDefault="0016414E" w:rsidP="0016414E">
      <w:pPr>
        <w:pStyle w:val="13"/>
        <w:numPr>
          <w:ilvl w:val="1"/>
          <w:numId w:val="12"/>
        </w:numPr>
        <w:spacing w:line="276" w:lineRule="auto"/>
        <w:ind w:left="0" w:firstLine="709"/>
        <w:jc w:val="both"/>
        <w:rPr>
          <w:bCs/>
          <w:iCs/>
        </w:rPr>
      </w:pPr>
      <w:r>
        <w:rPr>
          <w:bCs/>
          <w:iCs/>
        </w:rPr>
        <w:t xml:space="preserve">Цена Договора </w:t>
      </w:r>
      <w:r w:rsidR="00463BD3">
        <w:rPr>
          <w:bCs/>
          <w:iCs/>
        </w:rPr>
        <w:t xml:space="preserve">составляет </w:t>
      </w:r>
      <w:r w:rsidR="000D47BC">
        <w:rPr>
          <w:bCs/>
          <w:iCs/>
        </w:rPr>
        <w:t>______________</w:t>
      </w:r>
      <w:r>
        <w:rPr>
          <w:bCs/>
          <w:iCs/>
        </w:rPr>
        <w:t xml:space="preserve"> (</w:t>
      </w:r>
      <w:r w:rsidR="000D47BC">
        <w:rPr>
          <w:bCs/>
          <w:iCs/>
        </w:rPr>
        <w:t>__________________</w:t>
      </w:r>
      <w:r>
        <w:rPr>
          <w:bCs/>
          <w:iCs/>
        </w:rPr>
        <w:t xml:space="preserve">), в том числе НДС по ставке </w:t>
      </w:r>
      <w:r w:rsidR="000D47BC">
        <w:rPr>
          <w:bCs/>
          <w:iCs/>
        </w:rPr>
        <w:t>___</w:t>
      </w:r>
      <w:r>
        <w:rPr>
          <w:bCs/>
          <w:iCs/>
        </w:rPr>
        <w:t xml:space="preserve"> в сумме </w:t>
      </w:r>
      <w:r w:rsidR="000D47BC">
        <w:rPr>
          <w:bCs/>
          <w:iCs/>
        </w:rPr>
        <w:t>_____________</w:t>
      </w:r>
      <w:r>
        <w:rPr>
          <w:bCs/>
          <w:iCs/>
        </w:rPr>
        <w:t xml:space="preserve"> руб. (</w:t>
      </w:r>
      <w:r w:rsidR="000D47BC">
        <w:rPr>
          <w:bCs/>
          <w:iCs/>
        </w:rPr>
        <w:t>__________________________________</w:t>
      </w:r>
      <w:r>
        <w:rPr>
          <w:bCs/>
          <w:iCs/>
        </w:rPr>
        <w:t>).</w:t>
      </w:r>
    </w:p>
    <w:p w:rsidR="0016414E" w:rsidRDefault="0016414E" w:rsidP="0016414E">
      <w:pPr>
        <w:pStyle w:val="13"/>
        <w:numPr>
          <w:ilvl w:val="1"/>
          <w:numId w:val="12"/>
        </w:numPr>
        <w:spacing w:line="276" w:lineRule="auto"/>
        <w:ind w:left="0" w:firstLine="709"/>
        <w:jc w:val="both"/>
      </w:pPr>
      <w:r>
        <w:rPr>
          <w:bCs/>
          <w:iCs/>
        </w:rPr>
        <w:t>Порядок расчетов:</w:t>
      </w:r>
    </w:p>
    <w:p w:rsidR="0016414E" w:rsidRDefault="0016414E" w:rsidP="0016414E">
      <w:pPr>
        <w:widowControl w:val="0"/>
        <w:spacing w:line="276" w:lineRule="auto"/>
        <w:ind w:firstLine="709"/>
        <w:contextualSpacing/>
        <w:jc w:val="both"/>
      </w:pPr>
      <w:r>
        <w:t xml:space="preserve">Оплата осуществляется в течение 7 рабочих дней после завершения процедуры сдачи и приемки Покупателем </w:t>
      </w:r>
      <w:r>
        <w:rPr>
          <w:color w:val="000000"/>
        </w:rPr>
        <w:t>Товара</w:t>
      </w:r>
      <w:r>
        <w:t xml:space="preserve"> в соответствии со Спецификацией (Приложение 1). Факт завершения поставки подтверждается подписанием двустороннего Акта приема – передачи (Приложение 2) в соответствии со Спецификацией (Приложение 1), подписанием товарных накладных (УФ № ТОРГ-12 c</w:t>
      </w:r>
      <w:r>
        <w:rPr>
          <w:color w:val="000000"/>
        </w:rPr>
        <w:t xml:space="preserve"> предос</w:t>
      </w:r>
      <w:r>
        <w:t>тавлением счет-фактуры или УПД, согласно Постановлению Правительства РФ №1137 от 26.12.2011 г).</w:t>
      </w:r>
    </w:p>
    <w:p w:rsidR="0016414E" w:rsidRDefault="0016414E" w:rsidP="0016414E">
      <w:pPr>
        <w:spacing w:line="276" w:lineRule="auto"/>
        <w:ind w:firstLine="709"/>
        <w:contextualSpacing/>
        <w:jc w:val="both"/>
      </w:pPr>
      <w:r>
        <w:t>3.3. Цена договора является фиксированной и может быть изменена только в случае подписания Сторонами дополнительного соглашения к настоящему Договору.</w:t>
      </w:r>
    </w:p>
    <w:p w:rsidR="0016414E" w:rsidRDefault="0016414E" w:rsidP="0016414E">
      <w:pPr>
        <w:spacing w:line="276" w:lineRule="auto"/>
        <w:ind w:firstLine="709"/>
        <w:contextualSpacing/>
        <w:jc w:val="both"/>
      </w:pPr>
      <w:r>
        <w:t>3.4. В цену договора включаются:</w:t>
      </w:r>
    </w:p>
    <w:p w:rsidR="0016414E" w:rsidRDefault="0016414E" w:rsidP="0016414E">
      <w:pPr>
        <w:spacing w:line="276" w:lineRule="auto"/>
        <w:ind w:firstLine="709"/>
        <w:contextualSpacing/>
        <w:jc w:val="both"/>
      </w:pPr>
      <w:r>
        <w:t>- стоимость закупки, изготовления, сборки, испытаний Товара;</w:t>
      </w:r>
    </w:p>
    <w:p w:rsidR="0016414E" w:rsidRDefault="0016414E" w:rsidP="0016414E">
      <w:pPr>
        <w:spacing w:line="276" w:lineRule="auto"/>
        <w:ind w:firstLine="709"/>
        <w:contextualSpacing/>
        <w:jc w:val="both"/>
      </w:pPr>
      <w:r>
        <w:t xml:space="preserve">- стоимость разработки, изготовления, оформления и поставки всей необходимой документации, предусмотренной действующим законодательством, условиями Договора и приложений к нему; </w:t>
      </w:r>
    </w:p>
    <w:p w:rsidR="0016414E" w:rsidRDefault="0016414E" w:rsidP="0016414E">
      <w:pPr>
        <w:spacing w:line="276" w:lineRule="auto"/>
        <w:ind w:firstLine="709"/>
        <w:contextualSpacing/>
        <w:jc w:val="both"/>
      </w:pPr>
      <w:r>
        <w:t xml:space="preserve">- стоимость упаковки (тары) и маркировки Товара; </w:t>
      </w:r>
    </w:p>
    <w:p w:rsidR="0016414E" w:rsidRDefault="0016414E" w:rsidP="0016414E">
      <w:pPr>
        <w:spacing w:line="276" w:lineRule="auto"/>
        <w:ind w:firstLine="709"/>
        <w:contextualSpacing/>
        <w:jc w:val="both"/>
      </w:pPr>
      <w:r>
        <w:t>- стоимость доставки Товара до склада Покупателя в случае осуществления доставки Товара силами и за счет Поставщика;</w:t>
      </w:r>
    </w:p>
    <w:p w:rsidR="0016414E" w:rsidRDefault="0016414E" w:rsidP="0016414E">
      <w:pPr>
        <w:spacing w:line="276" w:lineRule="auto"/>
        <w:ind w:firstLine="709"/>
        <w:contextualSpacing/>
        <w:jc w:val="both"/>
      </w:pPr>
      <w:r>
        <w:t>- таможенные пошлины, налоговые и неналоговые платежи, акцизы, а также другие обязательные налоги и сборы, которые Поставщик должен выплатить в связи с выполнением обязательств по Договору в соответствии с законодательством Российской Федерации при заключении и/или исполнении обязательств по Договору.</w:t>
      </w:r>
    </w:p>
    <w:p w:rsidR="0016414E" w:rsidRDefault="0016414E" w:rsidP="0016414E">
      <w:pPr>
        <w:spacing w:line="276" w:lineRule="auto"/>
        <w:ind w:firstLine="709"/>
        <w:contextualSpacing/>
        <w:jc w:val="both"/>
      </w:pPr>
      <w:r>
        <w:t>3.5.</w:t>
      </w:r>
      <w:r>
        <w:tab/>
        <w:t>С момента передачи Товара Покупателю и до полной его оплаты Поставщику Товар не признается находящимся в залоге у Поставщика.</w:t>
      </w:r>
    </w:p>
    <w:p w:rsidR="0016414E" w:rsidRDefault="0016414E" w:rsidP="0016414E">
      <w:pPr>
        <w:spacing w:line="276" w:lineRule="auto"/>
        <w:ind w:firstLine="709"/>
        <w:contextualSpacing/>
        <w:jc w:val="both"/>
      </w:pPr>
      <w:r>
        <w:t>3.6.</w:t>
      </w:r>
      <w:r>
        <w:tab/>
        <w:t xml:space="preserve">Один раз в год Стороны проводят сверку взаиморасчетов с обязательным подписанием Акта сверки. Покупатель направляет Поставщику неподписанный проект Акта сверки по адресу электронной почты, указанному Поставщиком. При этом Поставщик обязан в течение 10 (десяти) рабочих дней с момента получения проекта Акта сверки передать Покупателю два экземпляра Акта сверки, подписанных и скрепленных печатью Поставщика. В случае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 указанному Покупателем при направлении проекта Акта сверки. Срок </w:t>
      </w:r>
      <w:r>
        <w:lastRenderedPageBreak/>
        <w:t>подписания Покупателем и направления в адрес Поставщика Акта сверки не должен превышать 10 (десяти) рабочих дней с момента получения Покупателем Акта сверки, подписанного Поставщиком.</w:t>
      </w:r>
    </w:p>
    <w:p w:rsidR="006B5A16" w:rsidRDefault="003F26A0" w:rsidP="0016414E">
      <w:pPr>
        <w:spacing w:line="276" w:lineRule="auto"/>
        <w:ind w:firstLine="709"/>
        <w:contextualSpacing/>
        <w:jc w:val="both"/>
      </w:pPr>
      <w:r>
        <w:t>3.5.</w:t>
      </w:r>
      <w:r>
        <w:tab/>
        <w:t>С момента передачи Товара Покупателю и до полной его оплаты Поставщику Товар не признается находящимся в залоге у Поставщика.</w:t>
      </w:r>
    </w:p>
    <w:p w:rsidR="006B5A16" w:rsidRDefault="003F26A0" w:rsidP="00495A6F">
      <w:pPr>
        <w:spacing w:line="276" w:lineRule="auto"/>
        <w:ind w:firstLine="709"/>
        <w:contextualSpacing/>
        <w:jc w:val="both"/>
      </w:pPr>
      <w:r>
        <w:t>3.6.</w:t>
      </w:r>
      <w:r>
        <w:tab/>
        <w:t>Один раз в год Стороны проводят сверку взаиморасчетов с обязательным подписанием Акта сверки. Покупатель направляет Поставщику неподписанный проект Акта сверки по адресу электронной почты, указанному Поставщиком. При этом Поставщик обязан в течение 10 (десяти) рабочих дней с момента получения проекта Акта сверки передать Покупателю два экземпляра Акта сверки, подписанных и скрепленных печатью Поставщика. В случае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 указанному Покупателем при направлении проекта Акта сверки. Срок подписания Покупателем и направления в адрес Поставщика Акта сверки не должен превышать 10 (десяти) рабочих дней с момента получения Покупателем Акта сверки, подписанного Поставщиком.</w:t>
      </w:r>
    </w:p>
    <w:p w:rsidR="006B5A16" w:rsidRDefault="003F26A0" w:rsidP="00495A6F">
      <w:pPr>
        <w:spacing w:line="276" w:lineRule="auto"/>
        <w:ind w:firstLine="709"/>
        <w:contextualSpacing/>
        <w:jc w:val="both"/>
      </w:pPr>
      <w:r>
        <w:t>3.7.</w:t>
      </w:r>
      <w:r>
        <w:tab/>
        <w:t xml:space="preserve"> Поставщик обязан направить Покупателю Акты сверки (2 (два) экземпляра) в течение 10 (десяти) дней с момента исполнения обязательства по Договору. В течение 10 (десяти) календарных дней с даты получения Акта сверки Покупатель обязан, в отсутствии мотивированных замечаний по Акту, надлежащим образом подписать Акты сверки, скрепить печатью и направить Поставщику.</w:t>
      </w:r>
    </w:p>
    <w:p w:rsidR="006B5A16" w:rsidRDefault="006B5A16" w:rsidP="00495A6F">
      <w:pPr>
        <w:spacing w:line="276" w:lineRule="auto"/>
        <w:ind w:firstLine="709"/>
        <w:contextualSpacing/>
        <w:jc w:val="center"/>
        <w:rPr>
          <w:b/>
          <w:sz w:val="8"/>
          <w:szCs w:val="8"/>
        </w:rPr>
      </w:pPr>
    </w:p>
    <w:p w:rsidR="006B5A16" w:rsidRDefault="003F26A0" w:rsidP="00495A6F">
      <w:pPr>
        <w:spacing w:line="276" w:lineRule="auto"/>
        <w:ind w:firstLine="709"/>
        <w:contextualSpacing/>
        <w:jc w:val="center"/>
        <w:rPr>
          <w:b/>
        </w:rPr>
      </w:pPr>
      <w:r>
        <w:rPr>
          <w:b/>
        </w:rPr>
        <w:t>4. ПРАВА И ОБЯЗАННОСТИ СТОРОН</w:t>
      </w:r>
    </w:p>
    <w:p w:rsidR="006B5A16" w:rsidRDefault="003F26A0" w:rsidP="00495A6F">
      <w:pPr>
        <w:spacing w:line="276" w:lineRule="auto"/>
        <w:ind w:firstLine="709"/>
        <w:contextualSpacing/>
        <w:jc w:val="both"/>
        <w:rPr>
          <w:u w:val="single"/>
        </w:rPr>
      </w:pPr>
      <w:r>
        <w:rPr>
          <w:u w:val="single"/>
        </w:rPr>
        <w:t>4.1. Поставщик обязуется:</w:t>
      </w:r>
    </w:p>
    <w:p w:rsidR="006B5A16" w:rsidRDefault="003F26A0" w:rsidP="00495A6F">
      <w:pPr>
        <w:spacing w:line="276" w:lineRule="auto"/>
        <w:ind w:firstLine="709"/>
        <w:contextualSpacing/>
        <w:jc w:val="both"/>
      </w:pPr>
      <w:r>
        <w:t>4.1.1. Передать Покупателю Товар в сроки, а также в состоянии, качестве и количестве, отвечающем условиям Договора, приложений к Договору и законодательству Российской Федерации.</w:t>
      </w:r>
    </w:p>
    <w:p w:rsidR="006B5A16" w:rsidRDefault="003F26A0" w:rsidP="00495A6F">
      <w:pPr>
        <w:spacing w:line="276" w:lineRule="auto"/>
        <w:ind w:firstLine="709"/>
        <w:contextualSpacing/>
        <w:jc w:val="both"/>
      </w:pPr>
      <w:r>
        <w:t>4.1.2. Предоставить счет-фактуру на Товар не позднее 5 (пяти) календарных дней со дня поставки Товара (в случае предоставления товарной накладной УФ № ТОРГ-12), а также, в случае, если положениями Договора предусмотрено авансирование, предоставить счет-фактуру на аванс в течение 5 (пяти) календарных дней с даты получения Покупателем аванса.</w:t>
      </w:r>
    </w:p>
    <w:p w:rsidR="006B5A16" w:rsidRDefault="003F26A0" w:rsidP="00495A6F">
      <w:pPr>
        <w:spacing w:line="276" w:lineRule="auto"/>
        <w:ind w:firstLine="709"/>
        <w:contextualSpacing/>
        <w:jc w:val="both"/>
      </w:pPr>
      <w:r>
        <w:t>4.1.3. Немедленно оповещать Покупателя обо всех обстоятельствах, затрудняющих или делающих невозможным исполнение Поставщиком своих обязательств по поставке Товара.</w:t>
      </w:r>
    </w:p>
    <w:p w:rsidR="006B5A16" w:rsidRDefault="003F26A0" w:rsidP="00495A6F">
      <w:pPr>
        <w:spacing w:line="276" w:lineRule="auto"/>
        <w:ind w:firstLine="709"/>
        <w:contextualSpacing/>
        <w:jc w:val="both"/>
        <w:outlineLvl w:val="0"/>
      </w:pPr>
      <w:r>
        <w:t>4.1.4. Поставщик гарантирует:</w:t>
      </w:r>
    </w:p>
    <w:p w:rsidR="006B5A16" w:rsidRDefault="003F26A0" w:rsidP="00495A6F">
      <w:pPr>
        <w:spacing w:line="276" w:lineRule="auto"/>
        <w:ind w:firstLine="709"/>
        <w:contextualSpacing/>
        <w:jc w:val="both"/>
        <w:outlineLvl w:val="0"/>
      </w:pPr>
      <w:r>
        <w:t xml:space="preserve">-  что поставляемый в рамках договора Товар является свободным от прав третьих лиц (в </w:t>
      </w:r>
      <w:proofErr w:type="spellStart"/>
      <w:r>
        <w:t>т.ч</w:t>
      </w:r>
      <w:proofErr w:type="spellEnd"/>
      <w:r>
        <w:t xml:space="preserve">. на результаты интеллектуальной деятельности, которые содержатся и/или могут быть воплощены в Товаре). В случае обращения взыскания на Товар или ограничения </w:t>
      </w:r>
      <w:proofErr w:type="spellStart"/>
      <w:r>
        <w:t>оборотоспособности</w:t>
      </w:r>
      <w:proofErr w:type="spellEnd"/>
      <w:r>
        <w:t xml:space="preserve"> Товара в связи с действиями таких третьих лиц, Поставщик обязуется в полном объеме вернуть Покупателю полученные за Товар денежные средства в течение 5 (пяти) рабочих дней со дня получения такого требования от Покупателя;</w:t>
      </w:r>
    </w:p>
    <w:p w:rsidR="006B5A16" w:rsidRDefault="003F26A0" w:rsidP="00495A6F">
      <w:pPr>
        <w:spacing w:line="276" w:lineRule="auto"/>
        <w:ind w:firstLine="709"/>
        <w:contextualSpacing/>
        <w:jc w:val="both"/>
        <w:outlineLvl w:val="0"/>
      </w:pPr>
      <w:r>
        <w:t>- соблюдение надлежащих условий хранения Товара до его передачи Покупателю;</w:t>
      </w:r>
    </w:p>
    <w:p w:rsidR="006B5A16" w:rsidRDefault="003F26A0" w:rsidP="00495A6F">
      <w:pPr>
        <w:spacing w:line="276" w:lineRule="auto"/>
        <w:ind w:firstLine="709"/>
        <w:contextualSpacing/>
        <w:jc w:val="both"/>
        <w:outlineLvl w:val="0"/>
      </w:pPr>
      <w:r>
        <w:t>- 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6B5A16" w:rsidRDefault="003F26A0" w:rsidP="00495A6F">
      <w:pPr>
        <w:spacing w:line="276" w:lineRule="auto"/>
        <w:ind w:firstLine="709"/>
        <w:contextualSpacing/>
        <w:jc w:val="both"/>
        <w:outlineLvl w:val="0"/>
      </w:pPr>
      <w:r>
        <w:t>- надлежащее выполнение производственного контроля качества и безопасности, соблюдения требований нормативных и технических документов к условиям изготовления и оборота Товара;</w:t>
      </w:r>
    </w:p>
    <w:p w:rsidR="006B5A16" w:rsidRDefault="003F26A0" w:rsidP="00495A6F">
      <w:pPr>
        <w:spacing w:line="276" w:lineRule="auto"/>
        <w:ind w:firstLine="709"/>
        <w:contextualSpacing/>
        <w:jc w:val="both"/>
        <w:outlineLvl w:val="0"/>
      </w:pPr>
      <w:r>
        <w:lastRenderedPageBreak/>
        <w:t>- наличие обязательных сертификатов Российской Федерации на импортный Товар.</w:t>
      </w:r>
    </w:p>
    <w:p w:rsidR="006B5A16" w:rsidRDefault="003F26A0" w:rsidP="00495A6F">
      <w:pPr>
        <w:spacing w:line="276" w:lineRule="auto"/>
        <w:ind w:firstLine="709"/>
        <w:contextualSpacing/>
        <w:jc w:val="both"/>
        <w:outlineLvl w:val="0"/>
      </w:pPr>
      <w:r>
        <w:t>4.1.5.</w:t>
      </w:r>
      <w:r>
        <w:tab/>
        <w:t xml:space="preserve"> По требованию Покупателя обеспечить прием представителей Покупателя и условия их работы по проверке качества Товара при ее производстве и/или отгрузке на заводах Поставщика (привлекаемых субпоставщиков).</w:t>
      </w:r>
    </w:p>
    <w:p w:rsidR="006B5A16" w:rsidRDefault="003F26A0" w:rsidP="00495A6F">
      <w:pPr>
        <w:tabs>
          <w:tab w:val="left" w:pos="3660"/>
        </w:tabs>
        <w:spacing w:line="276" w:lineRule="auto"/>
        <w:ind w:firstLine="709"/>
        <w:contextualSpacing/>
        <w:jc w:val="both"/>
      </w:pPr>
      <w:r>
        <w:t>4.1.</w:t>
      </w:r>
      <w:r w:rsidR="009628EE">
        <w:t>6</w:t>
      </w:r>
      <w:r>
        <w:t xml:space="preserve">.  Предоставить по запросу Покупателя отчётную документацию (в </w:t>
      </w:r>
      <w:proofErr w:type="spellStart"/>
      <w:r>
        <w:t>т.ч</w:t>
      </w:r>
      <w:proofErr w:type="spellEnd"/>
      <w:r>
        <w:t>. о ходе поставки Товара), материалы и документы, подтверждающие исполнение обязательств в соответствии с Договором, а также иную информацию в срок до 5 (пять) рабочих дней с даты получения такого запроса.</w:t>
      </w:r>
    </w:p>
    <w:p w:rsidR="006B5A16" w:rsidRDefault="003F26A0" w:rsidP="00495A6F">
      <w:pPr>
        <w:tabs>
          <w:tab w:val="left" w:pos="3660"/>
        </w:tabs>
        <w:spacing w:line="276" w:lineRule="auto"/>
        <w:ind w:firstLine="709"/>
        <w:contextualSpacing/>
        <w:jc w:val="both"/>
      </w:pPr>
      <w:r>
        <w:t>4.1.</w:t>
      </w:r>
      <w:r w:rsidR="009628EE">
        <w:t>7</w:t>
      </w:r>
      <w:r>
        <w:t xml:space="preserve">. </w:t>
      </w:r>
      <w:r>
        <w:rPr>
          <w:color w:val="000000"/>
        </w:rPr>
        <w:t>Предоставить</w:t>
      </w:r>
      <w:r>
        <w:t xml:space="preserve"> Покупателю</w:t>
      </w:r>
      <w:r>
        <w:rPr>
          <w:color w:val="000000"/>
        </w:rPr>
        <w:t xml:space="preserve"> на поставляемое </w:t>
      </w:r>
      <w:r>
        <w:t>оборудование,</w:t>
      </w:r>
      <w:r>
        <w:rPr>
          <w:color w:val="000000"/>
        </w:rPr>
        <w:t xml:space="preserve"> имеющее в своем составе электронные компоненты</w:t>
      </w:r>
      <w:r w:rsidR="001160A9">
        <w:rPr>
          <w:color w:val="000000"/>
        </w:rPr>
        <w:t>,</w:t>
      </w:r>
      <w:r>
        <w:rPr>
          <w:color w:val="000000"/>
        </w:rPr>
        <w:t xml:space="preserve"> обоснованные правовыми документами формуляры, паспорта или иные </w:t>
      </w:r>
      <w:r>
        <w:t>документы, указывающие количественное содержание драгоценных металлов, согласно</w:t>
      </w:r>
      <w:r>
        <w:rPr>
          <w:color w:val="FF0000"/>
        </w:rPr>
        <w:t xml:space="preserve"> </w:t>
      </w:r>
      <w:r>
        <w:t>Федерального закона от 26.03.98 №41 ФЗ «О драгоценных металлах и драгоценных камнях» (п.2 ст.20).</w:t>
      </w:r>
    </w:p>
    <w:p w:rsidR="006B5A16" w:rsidRDefault="003F26A0" w:rsidP="00495A6F">
      <w:pPr>
        <w:spacing w:line="276" w:lineRule="auto"/>
        <w:ind w:firstLine="709"/>
        <w:contextualSpacing/>
        <w:jc w:val="both"/>
        <w:rPr>
          <w:u w:val="single"/>
        </w:rPr>
      </w:pPr>
      <w:r>
        <w:rPr>
          <w:u w:val="single"/>
        </w:rPr>
        <w:t>4.2. Покупатель обязуется:</w:t>
      </w:r>
    </w:p>
    <w:p w:rsidR="006B5A16" w:rsidRDefault="003F26A0" w:rsidP="00495A6F">
      <w:pPr>
        <w:spacing w:line="276" w:lineRule="auto"/>
        <w:ind w:firstLine="709"/>
        <w:contextualSpacing/>
        <w:jc w:val="both"/>
      </w:pPr>
      <w:r>
        <w:t>4.2.1. Принять Товар по количеству, качеству и комплектности в порядке и сроки, установленные Договором, Приложениям к Договору и законодательством Российской Федерации.</w:t>
      </w:r>
    </w:p>
    <w:p w:rsidR="006B5A16" w:rsidRDefault="003F26A0" w:rsidP="00495A6F">
      <w:pPr>
        <w:spacing w:line="276" w:lineRule="auto"/>
        <w:ind w:firstLine="709"/>
        <w:contextualSpacing/>
        <w:jc w:val="both"/>
      </w:pPr>
      <w:r>
        <w:t>4.2.2. Оплатить Товар в размерах и сроки, установленные Договором.</w:t>
      </w:r>
    </w:p>
    <w:p w:rsidR="006B5A16" w:rsidRDefault="003F26A0" w:rsidP="00495A6F">
      <w:pPr>
        <w:spacing w:line="276" w:lineRule="auto"/>
        <w:ind w:firstLine="709"/>
        <w:contextualSpacing/>
        <w:jc w:val="both"/>
        <w:outlineLvl w:val="3"/>
      </w:pPr>
      <w:r>
        <w:t xml:space="preserve">4.3 При установлении факта не качественности поступившего Товара, оповестить об этом Поставщика, и, если Поставщиком не будет произведена замена Товара на товар надлежащего качества, предъявить поставщику требования, предусмотренные </w:t>
      </w:r>
      <w:hyperlink r:id="rId9" w:tooltip="consultantplus://offline/main?base=LAW;n=110205;fld=134;dst=100102" w:history="1">
        <w:r>
          <w:t>статьей 475</w:t>
        </w:r>
      </w:hyperlink>
      <w:r>
        <w:t xml:space="preserve"> Гражданского кодекса Российской Федерации.</w:t>
      </w:r>
    </w:p>
    <w:p w:rsidR="006B5A16" w:rsidRDefault="003F26A0" w:rsidP="00495A6F">
      <w:pPr>
        <w:spacing w:line="276" w:lineRule="auto"/>
        <w:ind w:firstLine="709"/>
        <w:contextualSpacing/>
        <w:jc w:val="both"/>
      </w:pPr>
      <w:r>
        <w:t>4.4. В случае нарушения Поставщиком сроков поставки, указанных в</w:t>
      </w:r>
      <w:r w:rsidR="003E7576">
        <w:t xml:space="preserve"> Спецификации (Приложение №1 к</w:t>
      </w:r>
      <w:r>
        <w:t xml:space="preserve"> Договор</w:t>
      </w:r>
      <w:r w:rsidR="003E7576">
        <w:t>у)</w:t>
      </w:r>
      <w:r>
        <w:t>, Покупатель вправе, уведомив Поставщика, отказаться от принятия Товара.</w:t>
      </w:r>
    </w:p>
    <w:p w:rsidR="006B5A16" w:rsidRDefault="003F26A0" w:rsidP="00495A6F">
      <w:pPr>
        <w:pStyle w:val="aff0"/>
        <w:numPr>
          <w:ilvl w:val="0"/>
          <w:numId w:val="13"/>
        </w:numPr>
        <w:spacing w:line="276" w:lineRule="auto"/>
        <w:ind w:left="0" w:firstLine="709"/>
        <w:jc w:val="center"/>
        <w:rPr>
          <w:b/>
        </w:rPr>
      </w:pPr>
      <w:r>
        <w:rPr>
          <w:b/>
        </w:rPr>
        <w:t>ПРИЕМКА ТОВАРА</w:t>
      </w:r>
    </w:p>
    <w:p w:rsidR="006B5A16" w:rsidRDefault="003F26A0" w:rsidP="00495A6F">
      <w:pPr>
        <w:spacing w:line="276" w:lineRule="auto"/>
        <w:ind w:firstLine="709"/>
        <w:contextualSpacing/>
        <w:jc w:val="both"/>
      </w:pPr>
      <w:r>
        <w:t>5.1. Приемка Товара по количеству товарных мест на складе Покупателя осуществляется в день получения Товара от транспортной организации или Поставщика с оформлением накладной ТОРГ-12/УПД и Акта приема-передачи Товара. В течение 1 (одного) рабочего дня с даты подписания накладной ТОРГ-12/УПД и Акта приема-передачи Товара, Покупатель направляет Поставщику по факсу или электронной почте копию указанного документа.</w:t>
      </w:r>
    </w:p>
    <w:p w:rsidR="006B5A16" w:rsidRDefault="003F26A0" w:rsidP="00495A6F">
      <w:pPr>
        <w:spacing w:line="276" w:lineRule="auto"/>
        <w:ind w:firstLine="709"/>
        <w:contextualSpacing/>
        <w:jc w:val="both"/>
      </w:pPr>
      <w:r>
        <w:t>5.2. После подписания товарной накладной ТОРГ-12/УПД, Покупателем оформляется и подписывается односторонний Протокол входного контроля Товара без замечаний или с замечаниями, который будет являться основанием для предъявления претензии в случаях, предусмотренных настоящим Договором.</w:t>
      </w:r>
    </w:p>
    <w:p w:rsidR="006B5A16" w:rsidRDefault="003F26A0" w:rsidP="00495A6F">
      <w:pPr>
        <w:spacing w:line="276" w:lineRule="auto"/>
        <w:ind w:firstLine="709"/>
        <w:contextualSpacing/>
        <w:jc w:val="both"/>
      </w:pPr>
      <w:r>
        <w:t xml:space="preserve">5.3. Приемка Товара по качеству и комплектности (входной контроль) осуществляется Покупателем на основании внутренних документов Покупателя (а также ТУ, ОСТ и ГОСТ), регламентирующих порядок и сроки приемки по качеству и комплектности соответствующего Товара, в течение 15 (пятнадцати) рабочих дней с даты подписания накладной. Поставщик может направить своего представителя для участия в приемке по качеству и комплектности, о чем обязан известить Покупателя до момента отгрузки. </w:t>
      </w:r>
    </w:p>
    <w:p w:rsidR="006B5A16" w:rsidRDefault="003F26A0" w:rsidP="00495A6F">
      <w:pPr>
        <w:spacing w:line="276" w:lineRule="auto"/>
        <w:ind w:firstLine="709"/>
        <w:contextualSpacing/>
        <w:jc w:val="both"/>
        <w:outlineLvl w:val="0"/>
      </w:pPr>
      <w:r>
        <w:t>5.4. В случае не по</w:t>
      </w:r>
      <w:r w:rsidR="00D33359">
        <w:t>ставки/неполной поставки Товара</w:t>
      </w:r>
      <w:r>
        <w:t xml:space="preserve"> в сроки</w:t>
      </w:r>
      <w:r w:rsidR="00D33359">
        <w:t>,</w:t>
      </w:r>
      <w:r>
        <w:t xml:space="preserve"> предусмотренные настоящим Договором и приложениями к нему, Покупатель вправе отказаться от исполнения настоящего Договора и потребовать возврата Поставщиком в течение 5 (пяти) рабочих дней со дня получения </w:t>
      </w:r>
      <w:r>
        <w:lastRenderedPageBreak/>
        <w:t>соответствующего требования всех платежей, осуществленных по настоящему Договору, а также оплаты пени (штрафы) в полном объеме на счет Покупателя.</w:t>
      </w:r>
    </w:p>
    <w:p w:rsidR="006B5A16" w:rsidRDefault="003F26A0" w:rsidP="00495A6F">
      <w:pPr>
        <w:spacing w:line="276" w:lineRule="auto"/>
        <w:ind w:firstLine="709"/>
        <w:contextualSpacing/>
        <w:jc w:val="both"/>
        <w:outlineLvl w:val="0"/>
      </w:pPr>
      <w:r>
        <w:t>5.5. При обнаружении при приемке несоответствия количества поставленного Товара Покупателем Протокол входного контроля передается Поставщику. Поставщик обязан рассмотреть Протокол входного контроля и направить в адрес Покупателя ответ о сроках и порядке устранения несоответствий в течение 10 (Десяти) рабочих дней с момента его получения.</w:t>
      </w:r>
    </w:p>
    <w:p w:rsidR="006B5A16" w:rsidRDefault="003F26A0" w:rsidP="00495A6F">
      <w:pPr>
        <w:spacing w:line="276" w:lineRule="auto"/>
        <w:ind w:firstLine="709"/>
        <w:contextualSpacing/>
        <w:jc w:val="both"/>
        <w:outlineLvl w:val="0"/>
      </w:pPr>
      <w:r>
        <w:t>5.6. В случае не устранения недостатков Товара в сроки, установленные Покупателем, Покупатель вправе отказаться от исполнения настоящего Договора и потребовать возврата Поставщиком всех платежей, осуществленных по настоящему Договору в полном объеме на счет Покупателя. Возврат платежей осуществляется Поставщиком в течение 5 (пяти) рабочих дней с даты получения соответствующего уведомления от Покупателя.</w:t>
      </w:r>
    </w:p>
    <w:p w:rsidR="006B5A16" w:rsidRDefault="003F26A0" w:rsidP="00495A6F">
      <w:pPr>
        <w:spacing w:line="276" w:lineRule="auto"/>
        <w:ind w:firstLine="709"/>
        <w:contextualSpacing/>
        <w:jc w:val="both"/>
        <w:outlineLvl w:val="0"/>
      </w:pPr>
      <w:r>
        <w:t>5.7. Все расходы по хранению и возврату не принятого Покупателем Товара несет Поставщик. Поставщик обязан вывезти некачественный Товар не позднее дня, которым поставляется товар на замену.</w:t>
      </w:r>
    </w:p>
    <w:p w:rsidR="006B5A16" w:rsidRDefault="003F26A0" w:rsidP="00495A6F">
      <w:pPr>
        <w:spacing w:line="276" w:lineRule="auto"/>
        <w:ind w:firstLine="709"/>
        <w:contextualSpacing/>
        <w:jc w:val="both"/>
        <w:outlineLvl w:val="0"/>
      </w:pPr>
      <w:r>
        <w:t>5.8. В случае возникновения разногласий между Покупателем и Поставщиком о характере выявленных недостатков, Покупатель имеет право направить Товар на экспертизу, которая первоначально оплачивается за счет Поставщика, а затем компенсируется виновной стороной.</w:t>
      </w:r>
    </w:p>
    <w:p w:rsidR="006B5A16" w:rsidRDefault="003F26A0" w:rsidP="00495A6F">
      <w:pPr>
        <w:spacing w:line="276" w:lineRule="auto"/>
        <w:ind w:firstLine="709"/>
        <w:contextualSpacing/>
        <w:jc w:val="both"/>
        <w:outlineLvl w:val="0"/>
      </w:pPr>
      <w:r>
        <w:t>5.9. После завершения входного контроля Товара и устранения всех выявленных претензий, Поставщиком и Покупателем подписывается Акт приема – передачи поставленного Товара по форме Приложения №2 к настоящему Договору.</w:t>
      </w:r>
    </w:p>
    <w:p w:rsidR="006B5A16" w:rsidRDefault="003F26A0" w:rsidP="00495A6F">
      <w:pPr>
        <w:pStyle w:val="aff0"/>
        <w:numPr>
          <w:ilvl w:val="0"/>
          <w:numId w:val="13"/>
        </w:numPr>
        <w:spacing w:line="276" w:lineRule="auto"/>
        <w:ind w:left="0" w:firstLine="709"/>
        <w:jc w:val="center"/>
        <w:rPr>
          <w:b/>
        </w:rPr>
      </w:pPr>
      <w:r>
        <w:rPr>
          <w:b/>
        </w:rPr>
        <w:t>ГАРАНТИЙНЫЕ ОБЯЗАТЕЛЬСТВА</w:t>
      </w:r>
    </w:p>
    <w:p w:rsidR="006B5A16" w:rsidRDefault="003F26A0" w:rsidP="00495A6F">
      <w:pPr>
        <w:spacing w:line="276" w:lineRule="auto"/>
        <w:ind w:firstLine="709"/>
        <w:contextualSpacing/>
        <w:jc w:val="both"/>
      </w:pPr>
      <w:r>
        <w:t xml:space="preserve">6.1. Поставщик гарантирует качество и комплектность Товара. Гарантийный срок на поставляемый Товар указывается в Спецификации и исчисляется с даты подписания </w:t>
      </w:r>
      <w:r w:rsidR="002C6891">
        <w:t>Акта приема-передачи</w:t>
      </w:r>
      <w:r>
        <w:t>, если иное не указано в Спецификации.</w:t>
      </w:r>
    </w:p>
    <w:p w:rsidR="006B5A16" w:rsidRDefault="003F26A0" w:rsidP="00495A6F">
      <w:pPr>
        <w:spacing w:line="276" w:lineRule="auto"/>
        <w:ind w:firstLine="709"/>
        <w:contextualSpacing/>
        <w:jc w:val="both"/>
      </w:pPr>
      <w:r>
        <w:t>6.2. Если Покупатель лишен возможности использовать Товар по обстоятельствам, зависящим от Поставщика, исчисление гарантийного срока приостанавливается до устранения соответствующих обстоятельств Поставщиком.</w:t>
      </w:r>
    </w:p>
    <w:p w:rsidR="006B5A16" w:rsidRDefault="003F26A0" w:rsidP="00495A6F">
      <w:pPr>
        <w:spacing w:line="276" w:lineRule="auto"/>
        <w:ind w:firstLine="709"/>
        <w:contextualSpacing/>
        <w:jc w:val="both"/>
      </w:pPr>
      <w:r>
        <w:t>6.3. Гарантийный срок продлевается на время, в течение которого Товар не мог использоваться из-за обнаруженных в нем недостатков.</w:t>
      </w:r>
    </w:p>
    <w:p w:rsidR="006B5A16" w:rsidRDefault="003F26A0" w:rsidP="00495A6F">
      <w:pPr>
        <w:spacing w:line="276" w:lineRule="auto"/>
        <w:ind w:firstLine="709"/>
        <w:contextualSpacing/>
        <w:jc w:val="both"/>
      </w:pPr>
      <w:r>
        <w:t xml:space="preserve">6.4. Качество Товара должно соответствовать ГОСТ, ТУ и другим нормативным документам, указанным в Договоре и приложениях к нему. Товар должен быть сертифицирован, а если Товар не подлежит сертификации, он должен быть обеспечен технической документацией или паспортами с гарантией. </w:t>
      </w:r>
    </w:p>
    <w:p w:rsidR="006B5A16" w:rsidRDefault="003F26A0" w:rsidP="00495A6F">
      <w:pPr>
        <w:tabs>
          <w:tab w:val="left" w:pos="1875"/>
        </w:tabs>
        <w:spacing w:line="276" w:lineRule="auto"/>
        <w:ind w:firstLine="709"/>
        <w:contextualSpacing/>
        <w:jc w:val="both"/>
      </w:pPr>
      <w:r>
        <w:t xml:space="preserve">6.5.  Покупатель имеет право обратиться по гарантии как непосредственно к Поставщику, так и к изготовителю Товара по собственному усмотрению. Покупатель имеет право передать гарантийные права по настоящему Договору. </w:t>
      </w:r>
    </w:p>
    <w:p w:rsidR="00203A5A" w:rsidRDefault="00203A5A" w:rsidP="00495A6F">
      <w:pPr>
        <w:tabs>
          <w:tab w:val="left" w:pos="1875"/>
        </w:tabs>
        <w:spacing w:line="276" w:lineRule="auto"/>
        <w:ind w:firstLine="709"/>
        <w:contextualSpacing/>
        <w:jc w:val="both"/>
        <w:rPr>
          <w:color w:val="000000"/>
        </w:rPr>
      </w:pPr>
      <w:r>
        <w:t xml:space="preserve">6.6. </w:t>
      </w:r>
      <w:r>
        <w:rPr>
          <w:color w:val="000000"/>
        </w:rPr>
        <w:t>Д</w:t>
      </w:r>
      <w:r w:rsidRPr="00266B10">
        <w:rPr>
          <w:color w:val="000000"/>
        </w:rPr>
        <w:t xml:space="preserve">оставка </w:t>
      </w:r>
      <w:r>
        <w:rPr>
          <w:color w:val="000000"/>
        </w:rPr>
        <w:t>оборудования при возникновении гарантийного случая</w:t>
      </w:r>
      <w:r w:rsidRPr="00266B10">
        <w:rPr>
          <w:color w:val="000000"/>
        </w:rPr>
        <w:t xml:space="preserve"> в сервисный центр </w:t>
      </w:r>
      <w:r>
        <w:t>Поставщика (производителя)</w:t>
      </w:r>
      <w:r w:rsidRPr="00266B10">
        <w:rPr>
          <w:color w:val="000000"/>
        </w:rPr>
        <w:t xml:space="preserve"> и обратно</w:t>
      </w:r>
      <w:r>
        <w:rPr>
          <w:color w:val="000000"/>
        </w:rPr>
        <w:t xml:space="preserve"> к </w:t>
      </w:r>
      <w:r w:rsidRPr="00CE7942">
        <w:rPr>
          <w:color w:val="000000"/>
        </w:rPr>
        <w:t>Покупател</w:t>
      </w:r>
      <w:r>
        <w:rPr>
          <w:color w:val="000000"/>
        </w:rPr>
        <w:t>ю</w:t>
      </w:r>
      <w:r w:rsidRPr="00266B10">
        <w:rPr>
          <w:color w:val="000000"/>
        </w:rPr>
        <w:t xml:space="preserve"> (г. Северодвинск, пр. Машиностроителей</w:t>
      </w:r>
      <w:r>
        <w:rPr>
          <w:color w:val="000000"/>
        </w:rPr>
        <w:t>, д.</w:t>
      </w:r>
      <w:r w:rsidRPr="00266B10">
        <w:rPr>
          <w:color w:val="000000"/>
        </w:rPr>
        <w:t xml:space="preserve"> 12) выполняется транспортом и за счет </w:t>
      </w:r>
      <w:r>
        <w:rPr>
          <w:color w:val="000000"/>
        </w:rPr>
        <w:t>Поставщика.</w:t>
      </w:r>
    </w:p>
    <w:p w:rsidR="007D59A8" w:rsidRDefault="007D59A8" w:rsidP="00495A6F">
      <w:pPr>
        <w:tabs>
          <w:tab w:val="left" w:pos="1875"/>
        </w:tabs>
        <w:spacing w:line="276" w:lineRule="auto"/>
        <w:ind w:firstLine="709"/>
        <w:contextualSpacing/>
        <w:jc w:val="both"/>
      </w:pPr>
      <w:r>
        <w:rPr>
          <w:color w:val="000000"/>
        </w:rPr>
        <w:t xml:space="preserve">6.7. </w:t>
      </w:r>
      <w:r w:rsidRPr="007C533B">
        <w:t xml:space="preserve">Поставщик осуществляет ремонт или замену гарантийной неисправной компьютерной техники по отдельным компонентам или в виде полного устройства по усмотрению Покупателя. Покомпонентной замене или ремонту подлежат блоки питания, видеокарты, материнские платы, сетевые адаптеры, жесткие диски, оптические устройства записи-чтения, любые специализированные адаптеры. При необходимости специалисту Поставщика предоставляется </w:t>
      </w:r>
      <w:r w:rsidRPr="007C533B">
        <w:lastRenderedPageBreak/>
        <w:t>рабочее место на охраняемой территории Покупателя для проведения проверок на неисправность жестких дисков и иных носителей информации</w:t>
      </w:r>
      <w:r>
        <w:t>.</w:t>
      </w:r>
    </w:p>
    <w:p w:rsidR="007D59A8" w:rsidRDefault="007D59A8" w:rsidP="00495A6F">
      <w:pPr>
        <w:tabs>
          <w:tab w:val="left" w:pos="1875"/>
        </w:tabs>
        <w:spacing w:line="276" w:lineRule="auto"/>
        <w:ind w:firstLine="709"/>
        <w:contextualSpacing/>
        <w:jc w:val="both"/>
      </w:pPr>
      <w:r>
        <w:t xml:space="preserve">6.8. </w:t>
      </w:r>
      <w:r w:rsidRPr="007C533B">
        <w:t>Жесткие диски и иные носители информации, как невосстанавливаемые, так и восстанавливаемые, вывозу с охраняемой территории Покупателя и возврату Поставщику (или его гарантийной службе) не подлежат, гарантия осуществляется заменой</w:t>
      </w:r>
      <w:r>
        <w:t>.</w:t>
      </w:r>
    </w:p>
    <w:p w:rsidR="007D59A8" w:rsidRDefault="007D59A8" w:rsidP="00495A6F">
      <w:pPr>
        <w:tabs>
          <w:tab w:val="left" w:pos="1875"/>
        </w:tabs>
        <w:spacing w:line="276" w:lineRule="auto"/>
        <w:ind w:firstLine="709"/>
        <w:contextualSpacing/>
        <w:jc w:val="both"/>
      </w:pPr>
      <w:r>
        <w:t xml:space="preserve">6.9. </w:t>
      </w:r>
      <w:r w:rsidRPr="007C533B">
        <w:t>Гарантийная замена компьютерной техники осуществляется Поставщиком с учетом требований, изложенных в п. 6.</w:t>
      </w:r>
      <w:r>
        <w:t>8</w:t>
      </w:r>
      <w:r w:rsidRPr="007C533B">
        <w:t xml:space="preserve"> (компьютерная техника вывозится с охраняемой территории Покупателя без жестких дисков и иных носителей информации)</w:t>
      </w:r>
      <w:r w:rsidR="00BE572A">
        <w:t>.</w:t>
      </w:r>
    </w:p>
    <w:p w:rsidR="006B5A16" w:rsidRDefault="003F26A0" w:rsidP="00495A6F">
      <w:pPr>
        <w:pStyle w:val="aff0"/>
        <w:spacing w:line="276" w:lineRule="auto"/>
        <w:ind w:left="0" w:firstLine="709"/>
        <w:jc w:val="center"/>
        <w:rPr>
          <w:b/>
        </w:rPr>
      </w:pPr>
      <w:r>
        <w:rPr>
          <w:b/>
        </w:rPr>
        <w:t>7. ОТВЕТСТВЕННОСТЬ СТОРОН</w:t>
      </w:r>
    </w:p>
    <w:p w:rsidR="006B5A16" w:rsidRDefault="003F26A0" w:rsidP="00495A6F">
      <w:pPr>
        <w:spacing w:line="276" w:lineRule="auto"/>
        <w:ind w:firstLine="709"/>
        <w:contextualSpacing/>
        <w:jc w:val="both"/>
        <w:outlineLvl w:val="3"/>
      </w:pPr>
      <w:r>
        <w:t>7.1. За нарушение сроков поставки Покупатель вправе требовать с Поставщика уплаты неустойки (пени) в размере 0,05 % (пять сотых процента) от стоимости Товара, не поставленного в срок,</w:t>
      </w:r>
      <w:r w:rsidR="00E330C2">
        <w:t xml:space="preserve"> за каждый день просрочки, но не более 5 % (пяти процентов) от цены договора.</w:t>
      </w:r>
      <w:r>
        <w:t xml:space="preserve"> </w:t>
      </w:r>
    </w:p>
    <w:p w:rsidR="006B5A16" w:rsidRDefault="003F26A0" w:rsidP="00495A6F">
      <w:pPr>
        <w:spacing w:line="276" w:lineRule="auto"/>
        <w:ind w:firstLine="709"/>
        <w:contextualSpacing/>
        <w:jc w:val="both"/>
        <w:outlineLvl w:val="3"/>
      </w:pPr>
      <w:r>
        <w:t>7.2. За нарушение сроков оплаты (</w:t>
      </w:r>
      <w:hyperlink r:id="rId10" w:tooltip="consultantplus://offline/main?base=PAP;n=44317;fld=134;dst=100017" w:history="1">
        <w:r>
          <w:t>п. 3.2</w:t>
        </w:r>
      </w:hyperlink>
      <w:r>
        <w:t>. Договора) Поставщик вправе требовать с Покупателя уплаты неустойки (пени) в разме</w:t>
      </w:r>
      <w:r w:rsidR="004F4952">
        <w:t>ре 0,05 % (пять сотых процента)</w:t>
      </w:r>
      <w:r>
        <w:t xml:space="preserve"> от неуплаченной суммы за каждый день просрочки, но не более 5 % (пяти процентов) от неуплаченной суммы. Неустойка (пени) не распространяется на обязательство Покупателя о предварительной оплате (выплате аванса).</w:t>
      </w:r>
    </w:p>
    <w:p w:rsidR="006B5A16" w:rsidRDefault="003F26A0" w:rsidP="00495A6F">
      <w:pPr>
        <w:spacing w:line="276" w:lineRule="auto"/>
        <w:ind w:firstLine="709"/>
        <w:contextualSpacing/>
        <w:jc w:val="both"/>
        <w:outlineLvl w:val="3"/>
      </w:pPr>
      <w:r>
        <w:t>7.3. Уплата неустойки не освобождает Сторону от исполнения своих обязательств по настоящему Договору. Убытки Покупателя могут быть взысканы с Поставщика в полной сумме сверх суммы неустойки.</w:t>
      </w:r>
    </w:p>
    <w:p w:rsidR="006B5A16" w:rsidRDefault="003F26A0" w:rsidP="00495A6F">
      <w:pPr>
        <w:spacing w:line="276" w:lineRule="auto"/>
        <w:ind w:firstLine="709"/>
        <w:contextualSpacing/>
        <w:jc w:val="both"/>
        <w:outlineLvl w:val="3"/>
      </w:pPr>
      <w:r>
        <w:t xml:space="preserve">7.4. В случае если Поставщик по истечении 30 (тридцати) календарных дней от даты поставки, указанной в Спецификации, не поставил Товар, Покупатель вправе отказаться от данного Договора и приобрести Товар у других лиц, с отнесением на Поставщика всех необходимых расходов на приобретение данного Товара, включая разницу в цене Товара. </w:t>
      </w:r>
    </w:p>
    <w:p w:rsidR="006B5A16" w:rsidRDefault="003F26A0" w:rsidP="00495A6F">
      <w:pPr>
        <w:spacing w:line="276" w:lineRule="auto"/>
        <w:ind w:firstLine="709"/>
        <w:contextualSpacing/>
        <w:jc w:val="both"/>
        <w:outlineLvl w:val="3"/>
      </w:pPr>
      <w:r>
        <w:t xml:space="preserve">При этом Поставщик обязан вернуть полученный по Договору аванс в течение 5 (пяти) рабочих дней с даты получения указанного в настоящем пункте уведомления (в случае, если соответствующий аванс был уплачен по Договору). </w:t>
      </w:r>
    </w:p>
    <w:p w:rsidR="006B5A16" w:rsidRDefault="003F26A0" w:rsidP="00495A6F">
      <w:pPr>
        <w:spacing w:line="276" w:lineRule="auto"/>
        <w:ind w:firstLine="709"/>
        <w:contextualSpacing/>
        <w:jc w:val="both"/>
        <w:outlineLvl w:val="3"/>
      </w:pPr>
      <w:r>
        <w:t>7.5. Любые неустойки (штрафы, пени) могут быть удержаны (зачтены) Покупателем из любого платежа по Договору при осуществлении расчетов с Поставщиком в одностороннем порядке путем направления соответствующего уведомления об удержании (зачете) с приложением расчета суммы такого удержания.</w:t>
      </w:r>
    </w:p>
    <w:p w:rsidR="006B5A16" w:rsidRDefault="003F26A0" w:rsidP="00495A6F">
      <w:pPr>
        <w:spacing w:line="276" w:lineRule="auto"/>
        <w:ind w:firstLine="709"/>
        <w:contextualSpacing/>
        <w:jc w:val="both"/>
        <w:outlineLvl w:val="3"/>
      </w:pPr>
      <w:r>
        <w:t>7.6. Если Договором и приложениями к нему установлена обязанность Поставщика предоставить Покупателю какую-либо документацию, либо обязанность по предоставлению (согласованию) документации с третьими лицами, то в случае неисполнения любого из таких обязательств, либо нарушения срока исполнения такого обязательства более чем на 10 (десять) рабочих дней, Поставщик выплачивает Покупателю штраф в размере 0,03 % (три сотых процента) от общей цены Договора за каждый случай.</w:t>
      </w:r>
    </w:p>
    <w:p w:rsidR="006B5A16" w:rsidRDefault="003F26A0" w:rsidP="00495A6F">
      <w:pPr>
        <w:spacing w:line="276" w:lineRule="auto"/>
        <w:ind w:firstLine="709"/>
        <w:contextualSpacing/>
        <w:jc w:val="both"/>
        <w:outlineLvl w:val="3"/>
      </w:pPr>
      <w:r>
        <w:t>7.7. 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6B5A16" w:rsidRDefault="003F26A0" w:rsidP="00495A6F">
      <w:pPr>
        <w:spacing w:line="276" w:lineRule="auto"/>
        <w:ind w:firstLine="709"/>
        <w:contextualSpacing/>
        <w:jc w:val="center"/>
        <w:rPr>
          <w:b/>
          <w:bCs/>
          <w:iCs/>
        </w:rPr>
      </w:pPr>
      <w:r>
        <w:rPr>
          <w:b/>
          <w:bCs/>
          <w:iCs/>
        </w:rPr>
        <w:t>8.ФОРС-МАЖОР</w:t>
      </w:r>
    </w:p>
    <w:p w:rsidR="006B5A16" w:rsidRDefault="003F26A0" w:rsidP="00495A6F">
      <w:pPr>
        <w:spacing w:line="276" w:lineRule="auto"/>
        <w:ind w:firstLine="709"/>
        <w:contextualSpacing/>
        <w:jc w:val="both"/>
      </w:pPr>
      <w:r>
        <w:t xml:space="preserve">8.1. Стороны освобождаются от ответственности за частичное или полное неисполнение своих обязательств по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а именно: стихийные бедствия, эпидемии, пожары, наводнения, взрывы, военные действия. К обстоятельствам непреодолимой силы не относятся международные санкции </w:t>
      </w:r>
      <w:r>
        <w:lastRenderedPageBreak/>
        <w:t>в отношении Российской Федерации и/или Покупателя и (или) санкции в отношении отдельных секторов производства и/или экономики.</w:t>
      </w:r>
    </w:p>
    <w:p w:rsidR="006B5A16" w:rsidRDefault="003F26A0" w:rsidP="00495A6F">
      <w:pPr>
        <w:spacing w:line="276" w:lineRule="auto"/>
        <w:ind w:firstLine="709"/>
        <w:contextualSpacing/>
        <w:jc w:val="both"/>
      </w:pPr>
      <w:r>
        <w:t>8.2. Сторона, подвергшаяся воздействию обстоятельств непреодолимой силы, должна в течение 15 (пятнадцати) рабочих дней известить об этом другую Сторону, предоставив независимое подтверждение наличия обстоятельств непреодолимой силы, изданное компетентным государственным или административным органом, при этом срок выполнения обязательств по Договору переносится соразмерно времени, в течение которого действовали такие обстоятельства.</w:t>
      </w:r>
    </w:p>
    <w:p w:rsidR="006B5A16" w:rsidRDefault="003F26A0" w:rsidP="00495A6F">
      <w:pPr>
        <w:spacing w:line="276" w:lineRule="auto"/>
        <w:ind w:firstLine="709"/>
        <w:contextualSpacing/>
        <w:jc w:val="both"/>
      </w:pPr>
      <w:r>
        <w:t>8.3. Если обстоятельства непреодолимой силы будут продолжаться более 3 (трех) месяцев, то каждая из сторон имеет право отказаться от дальнейшего исполнения обязательств по Договору, и в этом случае ни одна из Сторон не будет обязана возместить другой Стороне возможные убытки.</w:t>
      </w:r>
    </w:p>
    <w:p w:rsidR="006B5A16" w:rsidRDefault="003F26A0" w:rsidP="00495A6F">
      <w:pPr>
        <w:spacing w:line="276" w:lineRule="auto"/>
        <w:ind w:firstLine="709"/>
        <w:contextualSpacing/>
        <w:jc w:val="both"/>
      </w:pPr>
      <w:r>
        <w:t>8.4. Неисполнение Сторонами своих обязательств Договору, вызванное неисполнением обязательств третьими лицами, имеющими договорные отношения со сторонами, не является основанием для освобождения Сторон от исполнения их обязательств по настоящему договору и не освобождает Стороны от ответственности за неисполнение.</w:t>
      </w:r>
    </w:p>
    <w:p w:rsidR="006B5A16" w:rsidRDefault="003F26A0" w:rsidP="00495A6F">
      <w:pPr>
        <w:spacing w:line="276" w:lineRule="auto"/>
        <w:ind w:firstLine="709"/>
        <w:contextualSpacing/>
        <w:jc w:val="both"/>
      </w:pPr>
      <w:r>
        <w:t>8.5. Поставщик обязуется возвратить сумму предварительной оплаты, перечисленную Покупателем за Товар, не поставленный вследствие действий непреодолимой силы (в случае, если таковая была уплачена Покупателем по Договору).</w:t>
      </w:r>
    </w:p>
    <w:p w:rsidR="006B5A16" w:rsidRDefault="003F26A0" w:rsidP="00495A6F">
      <w:pPr>
        <w:spacing w:line="276" w:lineRule="auto"/>
        <w:ind w:firstLine="709"/>
        <w:contextualSpacing/>
        <w:jc w:val="center"/>
        <w:rPr>
          <w:b/>
          <w:bCs/>
          <w:iCs/>
        </w:rPr>
      </w:pPr>
      <w:r>
        <w:rPr>
          <w:b/>
          <w:bCs/>
          <w:iCs/>
        </w:rPr>
        <w:t>9. ПОРЯДОК РАЗРЕШЕНИЯ СПОРОВ</w:t>
      </w:r>
    </w:p>
    <w:p w:rsidR="006B5A16" w:rsidRDefault="003F26A0" w:rsidP="00495A6F">
      <w:pPr>
        <w:spacing w:line="276" w:lineRule="auto"/>
        <w:ind w:firstLine="709"/>
        <w:contextualSpacing/>
        <w:jc w:val="both"/>
      </w:pPr>
      <w:r>
        <w:t>9.1.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6B5A16" w:rsidRDefault="003F26A0" w:rsidP="00495A6F">
      <w:pPr>
        <w:spacing w:line="276" w:lineRule="auto"/>
        <w:ind w:firstLine="709"/>
        <w:contextualSpacing/>
        <w:jc w:val="both"/>
      </w:pPr>
      <w:r>
        <w:t xml:space="preserve">9.2. Споры, не урегулированные путем переговоров, передаются на рассмотрение Арбитражного суда по месту нахождения </w:t>
      </w:r>
      <w:r w:rsidR="00FB56DD">
        <w:t>Покупателя</w:t>
      </w:r>
      <w:r>
        <w:t xml:space="preserve"> с соблюдением претензионного порядка.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настоящем Договоре.</w:t>
      </w:r>
      <w:r w:rsidR="00FC4F89">
        <w:t xml:space="preserve"> Срок рассмотрения претензии – 3</w:t>
      </w:r>
      <w:r>
        <w:t>0 (</w:t>
      </w:r>
      <w:r w:rsidR="00FC4F89">
        <w:t>тридцать</w:t>
      </w:r>
      <w:r>
        <w:t xml:space="preserve">) </w:t>
      </w:r>
      <w:r w:rsidR="00FC4F89">
        <w:t>календарных</w:t>
      </w:r>
      <w:r>
        <w:t xml:space="preserve"> дней с даты ее получения. </w:t>
      </w:r>
    </w:p>
    <w:p w:rsidR="006B5A16" w:rsidRDefault="003F26A0" w:rsidP="00495A6F">
      <w:pPr>
        <w:spacing w:line="276" w:lineRule="auto"/>
        <w:ind w:firstLine="709"/>
        <w:contextualSpacing/>
        <w:jc w:val="center"/>
        <w:rPr>
          <w:b/>
        </w:rPr>
      </w:pPr>
      <w:r>
        <w:rPr>
          <w:b/>
          <w:bCs/>
          <w:iCs/>
        </w:rPr>
        <w:t>10.</w:t>
      </w:r>
      <w:r>
        <w:rPr>
          <w:b/>
          <w:bCs/>
          <w:i/>
          <w:iCs/>
        </w:rPr>
        <w:t xml:space="preserve"> </w:t>
      </w:r>
      <w:r>
        <w:rPr>
          <w:b/>
        </w:rPr>
        <w:t>ПРОЧИЕ УСЛОВИЯ</w:t>
      </w:r>
    </w:p>
    <w:p w:rsidR="00F3189E" w:rsidRPr="004112AE" w:rsidRDefault="00F3189E" w:rsidP="00F3189E">
      <w:pPr>
        <w:pStyle w:val="24"/>
        <w:shd w:val="clear" w:color="auto" w:fill="auto"/>
        <w:spacing w:after="0" w:line="276" w:lineRule="auto"/>
        <w:ind w:right="20" w:firstLine="709"/>
        <w:jc w:val="both"/>
        <w:rPr>
          <w:sz w:val="24"/>
          <w:szCs w:val="24"/>
        </w:rPr>
      </w:pPr>
      <w:r>
        <w:rPr>
          <w:sz w:val="24"/>
          <w:szCs w:val="24"/>
        </w:rPr>
        <w:t>10.1. Подписывая настоящий договор, П</w:t>
      </w:r>
      <w:r w:rsidRPr="004112AE">
        <w:rPr>
          <w:sz w:val="24"/>
          <w:szCs w:val="24"/>
        </w:rPr>
        <w:t xml:space="preserve">оставщик заверяет и гарантирует </w:t>
      </w:r>
      <w:r w:rsidRPr="003B1659">
        <w:rPr>
          <w:rStyle w:val="aff7"/>
          <w:i w:val="0"/>
          <w:iCs/>
          <w:sz w:val="24"/>
          <w:szCs w:val="24"/>
        </w:rPr>
        <w:t>Покупателю:</w:t>
      </w:r>
    </w:p>
    <w:p w:rsidR="00F3189E" w:rsidRPr="004112AE" w:rsidRDefault="00F3189E" w:rsidP="00F3189E">
      <w:pPr>
        <w:pStyle w:val="24"/>
        <w:shd w:val="clear" w:color="auto" w:fill="auto"/>
        <w:tabs>
          <w:tab w:val="left" w:pos="1366"/>
        </w:tabs>
        <w:spacing w:after="0" w:line="276" w:lineRule="auto"/>
        <w:ind w:right="20" w:firstLine="709"/>
        <w:jc w:val="both"/>
        <w:rPr>
          <w:sz w:val="24"/>
          <w:szCs w:val="24"/>
        </w:rPr>
      </w:pPr>
      <w:r>
        <w:rPr>
          <w:sz w:val="24"/>
          <w:szCs w:val="24"/>
        </w:rPr>
        <w:t>- Поставщиком</w:t>
      </w:r>
      <w:r w:rsidRPr="004112AE">
        <w:rPr>
          <w:sz w:val="24"/>
          <w:szCs w:val="24"/>
        </w:rPr>
        <w:t xml:space="preserve"> уплачиваются все налоги и сборы в соответствии с действующим законодательством Российской Федерации,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F3189E" w:rsidRPr="004112AE" w:rsidRDefault="00F3189E" w:rsidP="00F3189E">
      <w:pPr>
        <w:pStyle w:val="24"/>
        <w:shd w:val="clear" w:color="auto" w:fill="auto"/>
        <w:spacing w:after="0" w:line="276" w:lineRule="auto"/>
        <w:ind w:right="20" w:firstLine="709"/>
        <w:jc w:val="both"/>
        <w:rPr>
          <w:sz w:val="24"/>
          <w:szCs w:val="24"/>
        </w:rPr>
      </w:pPr>
      <w:r w:rsidRPr="004112AE">
        <w:rPr>
          <w:sz w:val="24"/>
          <w:szCs w:val="24"/>
        </w:rPr>
        <w:t>-</w:t>
      </w:r>
      <w:r>
        <w:rPr>
          <w:sz w:val="24"/>
          <w:szCs w:val="24"/>
        </w:rPr>
        <w:t xml:space="preserve"> </w:t>
      </w:r>
      <w:r w:rsidRPr="004112AE">
        <w:rPr>
          <w:sz w:val="24"/>
          <w:szCs w:val="24"/>
        </w:rPr>
        <w:t xml:space="preserve">все операции </w:t>
      </w:r>
      <w:r>
        <w:rPr>
          <w:sz w:val="24"/>
          <w:szCs w:val="24"/>
        </w:rPr>
        <w:t>Поставщика</w:t>
      </w:r>
      <w:r w:rsidRPr="004112AE">
        <w:rPr>
          <w:sz w:val="24"/>
          <w:szCs w:val="24"/>
        </w:rPr>
        <w:t xml:space="preserve"> по покупке товара (работ/услуг), а также по продаже товара (работ/услуг) полностью отражены в первичной документации </w:t>
      </w:r>
      <w:r>
        <w:rPr>
          <w:sz w:val="24"/>
          <w:szCs w:val="24"/>
        </w:rPr>
        <w:t>Поставщика</w:t>
      </w:r>
      <w:r w:rsidRPr="004112AE">
        <w:rPr>
          <w:sz w:val="24"/>
          <w:szCs w:val="24"/>
        </w:rPr>
        <w:t xml:space="preserve">, в бухгалтерской, налоговой, статистической и любой иной отчетности, обязанность по ведению которой возлагается на </w:t>
      </w:r>
      <w:r>
        <w:rPr>
          <w:sz w:val="24"/>
          <w:szCs w:val="24"/>
        </w:rPr>
        <w:t>Поставщика</w:t>
      </w:r>
      <w:r w:rsidRPr="004112AE">
        <w:rPr>
          <w:sz w:val="24"/>
          <w:szCs w:val="24"/>
        </w:rPr>
        <w:t>;</w:t>
      </w:r>
    </w:p>
    <w:p w:rsidR="00F3189E" w:rsidRDefault="00F3189E" w:rsidP="00F3189E">
      <w:pPr>
        <w:pStyle w:val="24"/>
        <w:shd w:val="clear" w:color="auto" w:fill="auto"/>
        <w:spacing w:after="0" w:line="276" w:lineRule="auto"/>
        <w:ind w:right="20" w:firstLine="709"/>
        <w:jc w:val="both"/>
        <w:rPr>
          <w:sz w:val="24"/>
          <w:szCs w:val="24"/>
        </w:rPr>
      </w:pPr>
      <w:r w:rsidRPr="004112AE">
        <w:rPr>
          <w:sz w:val="24"/>
          <w:szCs w:val="24"/>
        </w:rPr>
        <w:t>-</w:t>
      </w:r>
      <w:r>
        <w:rPr>
          <w:sz w:val="24"/>
          <w:szCs w:val="24"/>
        </w:rPr>
        <w:t xml:space="preserve"> Поставщик</w:t>
      </w:r>
      <w:r w:rsidRPr="004112AE">
        <w:rPr>
          <w:sz w:val="24"/>
          <w:szCs w:val="24"/>
        </w:rPr>
        <w:t xml:space="preserve"> гарантирует и обязуется отражать в налоговой отчетности НДС, уплаченный в составе цены товара (работ/услуг) (за исключением документально подтвержденных случаев применения </w:t>
      </w:r>
      <w:r>
        <w:rPr>
          <w:sz w:val="24"/>
          <w:szCs w:val="24"/>
        </w:rPr>
        <w:t>Поставщиком</w:t>
      </w:r>
      <w:r w:rsidRPr="004112AE">
        <w:rPr>
          <w:sz w:val="24"/>
          <w:szCs w:val="24"/>
        </w:rPr>
        <w:t xml:space="preserve"> льготной системы налогообложения);</w:t>
      </w:r>
    </w:p>
    <w:p w:rsidR="00F3189E" w:rsidRPr="004112AE" w:rsidRDefault="00F3189E" w:rsidP="00F3189E">
      <w:pPr>
        <w:pStyle w:val="24"/>
        <w:shd w:val="clear" w:color="auto" w:fill="auto"/>
        <w:spacing w:after="0" w:line="276" w:lineRule="auto"/>
        <w:ind w:right="20" w:firstLine="709"/>
        <w:jc w:val="both"/>
        <w:rPr>
          <w:sz w:val="24"/>
          <w:szCs w:val="24"/>
        </w:rPr>
      </w:pPr>
      <w:r>
        <w:rPr>
          <w:sz w:val="24"/>
          <w:szCs w:val="24"/>
        </w:rPr>
        <w:t>- Поставщик</w:t>
      </w:r>
      <w:r w:rsidRPr="004112AE">
        <w:rPr>
          <w:sz w:val="24"/>
          <w:szCs w:val="24"/>
        </w:rPr>
        <w:t xml:space="preserve"> предоставит полностью соответствующие действующему законодательству Российской Федерации первичные документы, которыми оформляется продажа т</w:t>
      </w:r>
      <w:r>
        <w:rPr>
          <w:sz w:val="24"/>
          <w:szCs w:val="24"/>
        </w:rPr>
        <w:t>овара (работ/услуг) по договору;</w:t>
      </w:r>
    </w:p>
    <w:p w:rsidR="00F3189E" w:rsidRDefault="00F3189E" w:rsidP="00F3189E">
      <w:pPr>
        <w:pStyle w:val="24"/>
        <w:shd w:val="clear" w:color="auto" w:fill="auto"/>
        <w:spacing w:after="0" w:line="276" w:lineRule="auto"/>
        <w:ind w:right="20" w:firstLine="709"/>
        <w:jc w:val="both"/>
        <w:rPr>
          <w:sz w:val="24"/>
          <w:szCs w:val="24"/>
        </w:rPr>
      </w:pPr>
      <w:r w:rsidRPr="004112AE">
        <w:rPr>
          <w:sz w:val="24"/>
          <w:szCs w:val="24"/>
        </w:rPr>
        <w:t>-</w:t>
      </w:r>
      <w:r>
        <w:rPr>
          <w:sz w:val="24"/>
          <w:szCs w:val="24"/>
        </w:rPr>
        <w:t xml:space="preserve"> </w:t>
      </w:r>
      <w:r w:rsidRPr="004112AE">
        <w:rPr>
          <w:sz w:val="24"/>
          <w:szCs w:val="24"/>
        </w:rPr>
        <w:t xml:space="preserve">все обязательства по договору </w:t>
      </w:r>
      <w:r>
        <w:rPr>
          <w:sz w:val="24"/>
          <w:szCs w:val="24"/>
        </w:rPr>
        <w:t>Поставщик</w:t>
      </w:r>
      <w:r w:rsidRPr="004112AE">
        <w:rPr>
          <w:sz w:val="24"/>
          <w:szCs w:val="24"/>
        </w:rPr>
        <w:t xml:space="preserve"> выполняет самостоятельно, в случае привлечения третьих лиц </w:t>
      </w:r>
      <w:r>
        <w:rPr>
          <w:sz w:val="24"/>
          <w:szCs w:val="24"/>
        </w:rPr>
        <w:t>Поставщик</w:t>
      </w:r>
      <w:r w:rsidRPr="004112AE">
        <w:rPr>
          <w:sz w:val="24"/>
          <w:szCs w:val="24"/>
        </w:rPr>
        <w:t xml:space="preserve"> заключит с ними гражданско-правовые договоры, которые </w:t>
      </w:r>
      <w:r w:rsidRPr="004112AE">
        <w:rPr>
          <w:sz w:val="24"/>
          <w:szCs w:val="24"/>
        </w:rPr>
        <w:lastRenderedPageBreak/>
        <w:t xml:space="preserve">обязуется предоставлять по </w:t>
      </w:r>
      <w:r w:rsidRPr="008C1B33">
        <w:rPr>
          <w:sz w:val="24"/>
          <w:szCs w:val="24"/>
        </w:rPr>
        <w:t>требованию</w:t>
      </w:r>
      <w:r w:rsidRPr="008C1B33">
        <w:rPr>
          <w:i/>
          <w:sz w:val="24"/>
          <w:szCs w:val="24"/>
        </w:rPr>
        <w:t xml:space="preserve"> </w:t>
      </w:r>
      <w:r w:rsidRPr="008D635C">
        <w:rPr>
          <w:rStyle w:val="aff7"/>
          <w:i w:val="0"/>
          <w:iCs/>
          <w:sz w:val="24"/>
          <w:szCs w:val="24"/>
        </w:rPr>
        <w:t>Покупателя</w:t>
      </w:r>
      <w:r w:rsidRPr="008D635C">
        <w:rPr>
          <w:i/>
          <w:sz w:val="24"/>
          <w:szCs w:val="24"/>
        </w:rPr>
        <w:t xml:space="preserve"> </w:t>
      </w:r>
      <w:r w:rsidRPr="004112AE">
        <w:rPr>
          <w:sz w:val="24"/>
          <w:szCs w:val="24"/>
        </w:rPr>
        <w:t>и (или) налоговых органов, и уплатит все предусмотренные действующим законодательств</w:t>
      </w:r>
      <w:r>
        <w:rPr>
          <w:sz w:val="24"/>
          <w:szCs w:val="24"/>
        </w:rPr>
        <w:t>ом Российской Федерации налоги;</w:t>
      </w:r>
    </w:p>
    <w:p w:rsidR="00F3189E" w:rsidRPr="004112AE" w:rsidRDefault="00F3189E" w:rsidP="00F3189E">
      <w:pPr>
        <w:pStyle w:val="24"/>
        <w:shd w:val="clear" w:color="auto" w:fill="auto"/>
        <w:spacing w:after="0" w:line="276" w:lineRule="auto"/>
        <w:ind w:right="20" w:firstLine="709"/>
        <w:jc w:val="both"/>
        <w:rPr>
          <w:sz w:val="24"/>
          <w:szCs w:val="24"/>
        </w:rPr>
      </w:pPr>
      <w:r>
        <w:rPr>
          <w:sz w:val="24"/>
          <w:szCs w:val="24"/>
        </w:rPr>
        <w:t>- л</w:t>
      </w:r>
      <w:r w:rsidRPr="004112AE">
        <w:rPr>
          <w:sz w:val="24"/>
          <w:szCs w:val="24"/>
        </w:rPr>
        <w:t xml:space="preserve">ицо, подписавшее настоящий договор от имени </w:t>
      </w:r>
      <w:r>
        <w:rPr>
          <w:sz w:val="24"/>
          <w:szCs w:val="24"/>
        </w:rPr>
        <w:t>Поставщика</w:t>
      </w:r>
      <w:r w:rsidRPr="004112AE">
        <w:rPr>
          <w:sz w:val="24"/>
          <w:szCs w:val="24"/>
        </w:rPr>
        <w:t>, на дату подписания договора имеет все необходимые для этого полномочия и занимает должность,</w:t>
      </w:r>
      <w:r>
        <w:rPr>
          <w:sz w:val="24"/>
          <w:szCs w:val="24"/>
        </w:rPr>
        <w:t xml:space="preserve"> указанную в по тексту договора</w:t>
      </w:r>
      <w:r w:rsidRPr="004112AE">
        <w:rPr>
          <w:sz w:val="24"/>
          <w:szCs w:val="24"/>
        </w:rPr>
        <w:t>.</w:t>
      </w:r>
    </w:p>
    <w:p w:rsidR="00F3189E" w:rsidRPr="008D635C" w:rsidRDefault="00F3189E" w:rsidP="00F3189E">
      <w:pPr>
        <w:pStyle w:val="24"/>
        <w:shd w:val="clear" w:color="auto" w:fill="auto"/>
        <w:tabs>
          <w:tab w:val="left" w:leader="underscore" w:pos="6237"/>
        </w:tabs>
        <w:spacing w:after="0" w:line="276" w:lineRule="auto"/>
        <w:ind w:firstLine="709"/>
        <w:jc w:val="both"/>
        <w:rPr>
          <w:i/>
          <w:sz w:val="24"/>
          <w:szCs w:val="24"/>
        </w:rPr>
      </w:pPr>
      <w:r>
        <w:rPr>
          <w:sz w:val="24"/>
          <w:szCs w:val="24"/>
        </w:rPr>
        <w:t xml:space="preserve">10.2. </w:t>
      </w:r>
      <w:r w:rsidRPr="004112AE">
        <w:rPr>
          <w:sz w:val="24"/>
          <w:szCs w:val="24"/>
        </w:rPr>
        <w:t>В случае нед</w:t>
      </w:r>
      <w:r>
        <w:rPr>
          <w:sz w:val="24"/>
          <w:szCs w:val="24"/>
        </w:rPr>
        <w:t xml:space="preserve">остоверности указанных в пункте 10.1 </w:t>
      </w:r>
      <w:r w:rsidRPr="00CA1A46">
        <w:rPr>
          <w:sz w:val="24"/>
          <w:szCs w:val="24"/>
        </w:rPr>
        <w:t>договора</w:t>
      </w:r>
      <w:r w:rsidRPr="00CA1A46">
        <w:rPr>
          <w:i/>
          <w:sz w:val="24"/>
          <w:szCs w:val="24"/>
        </w:rPr>
        <w:t xml:space="preserve"> </w:t>
      </w:r>
      <w:r w:rsidRPr="008D635C">
        <w:rPr>
          <w:rStyle w:val="53"/>
          <w:i w:val="0"/>
          <w:sz w:val="24"/>
          <w:szCs w:val="24"/>
        </w:rPr>
        <w:t>заверений и гарантий</w:t>
      </w:r>
      <w:r w:rsidRPr="00CA1A46">
        <w:rPr>
          <w:rStyle w:val="53"/>
          <w:sz w:val="24"/>
          <w:szCs w:val="24"/>
        </w:rPr>
        <w:t xml:space="preserve">, </w:t>
      </w:r>
      <w:r w:rsidRPr="008D635C">
        <w:rPr>
          <w:rStyle w:val="53"/>
          <w:i w:val="0"/>
          <w:sz w:val="24"/>
          <w:szCs w:val="24"/>
        </w:rPr>
        <w:t>Поставщик обязуется возместить Покупателю в размере:</w:t>
      </w:r>
    </w:p>
    <w:p w:rsidR="00F3189E" w:rsidRDefault="00F3189E" w:rsidP="00F3189E">
      <w:pPr>
        <w:pStyle w:val="24"/>
        <w:shd w:val="clear" w:color="auto" w:fill="auto"/>
        <w:tabs>
          <w:tab w:val="left" w:leader="underscore" w:pos="6237"/>
        </w:tabs>
        <w:spacing w:after="0" w:line="276" w:lineRule="auto"/>
        <w:ind w:firstLine="709"/>
        <w:jc w:val="both"/>
        <w:rPr>
          <w:sz w:val="24"/>
          <w:szCs w:val="24"/>
        </w:rPr>
      </w:pPr>
      <w:r>
        <w:rPr>
          <w:sz w:val="24"/>
          <w:szCs w:val="24"/>
        </w:rPr>
        <w:t xml:space="preserve">- </w:t>
      </w:r>
      <w:r w:rsidRPr="004112AE">
        <w:rPr>
          <w:sz w:val="24"/>
          <w:szCs w:val="24"/>
        </w:rPr>
        <w:t xml:space="preserve">сумм, уплаченных </w:t>
      </w:r>
      <w:r w:rsidRPr="006B510E">
        <w:rPr>
          <w:rStyle w:val="aff7"/>
          <w:i w:val="0"/>
          <w:iCs/>
          <w:sz w:val="24"/>
          <w:szCs w:val="24"/>
        </w:rPr>
        <w:t>Покупателем</w:t>
      </w:r>
      <w:r w:rsidRPr="00A14BD5">
        <w:rPr>
          <w:i/>
          <w:sz w:val="24"/>
          <w:szCs w:val="24"/>
        </w:rPr>
        <w:t xml:space="preserve"> </w:t>
      </w:r>
      <w:r w:rsidRPr="004112AE">
        <w:rPr>
          <w:sz w:val="24"/>
          <w:szCs w:val="24"/>
        </w:rPr>
        <w:t xml:space="preserve">в бюджет вследствие добровольного отказа от применения вычета НДС по операциям с </w:t>
      </w:r>
      <w:r>
        <w:rPr>
          <w:sz w:val="24"/>
          <w:szCs w:val="24"/>
        </w:rPr>
        <w:t>Поставщиком</w:t>
      </w:r>
      <w:r w:rsidRPr="004112AE">
        <w:rPr>
          <w:sz w:val="24"/>
          <w:szCs w:val="24"/>
        </w:rPr>
        <w:t xml:space="preserve">, вследствие нарушения </w:t>
      </w:r>
      <w:r>
        <w:rPr>
          <w:sz w:val="24"/>
          <w:szCs w:val="24"/>
        </w:rPr>
        <w:t>Поставщиком</w:t>
      </w:r>
      <w:r w:rsidRPr="004112AE">
        <w:rPr>
          <w:sz w:val="24"/>
          <w:szCs w:val="24"/>
        </w:rPr>
        <w:t xml:space="preserve"> предоставленных в рамках договора заверений и гарантий, на основании рекомендаций налоговых органов;</w:t>
      </w:r>
    </w:p>
    <w:p w:rsidR="00F3189E" w:rsidRDefault="00F3189E" w:rsidP="00F3189E">
      <w:pPr>
        <w:pStyle w:val="24"/>
        <w:shd w:val="clear" w:color="auto" w:fill="auto"/>
        <w:tabs>
          <w:tab w:val="left" w:leader="underscore" w:pos="6237"/>
        </w:tabs>
        <w:spacing w:after="0" w:line="276" w:lineRule="auto"/>
        <w:ind w:firstLine="709"/>
        <w:jc w:val="both"/>
        <w:rPr>
          <w:sz w:val="24"/>
          <w:szCs w:val="24"/>
        </w:rPr>
      </w:pPr>
      <w:r w:rsidRPr="005C5A04">
        <w:rPr>
          <w:sz w:val="24"/>
          <w:szCs w:val="24"/>
        </w:rPr>
        <w:t xml:space="preserve">- сумм, возмещенных </w:t>
      </w:r>
      <w:r w:rsidRPr="006B510E">
        <w:rPr>
          <w:rStyle w:val="aff7"/>
          <w:i w:val="0"/>
          <w:iCs/>
          <w:sz w:val="24"/>
          <w:szCs w:val="24"/>
        </w:rPr>
        <w:t>Покупателем</w:t>
      </w:r>
      <w:r w:rsidRPr="006B510E">
        <w:rPr>
          <w:i/>
          <w:sz w:val="24"/>
          <w:szCs w:val="24"/>
        </w:rPr>
        <w:t xml:space="preserve"> </w:t>
      </w:r>
      <w:r w:rsidRPr="005C5A04">
        <w:rPr>
          <w:sz w:val="24"/>
          <w:szCs w:val="24"/>
        </w:rPr>
        <w:t xml:space="preserve">иным лицам, прямо или косвенно приобретшим товар (работы/услуги) </w:t>
      </w:r>
      <w:r w:rsidRPr="006B510E">
        <w:rPr>
          <w:rStyle w:val="aff7"/>
          <w:i w:val="0"/>
          <w:iCs/>
          <w:sz w:val="24"/>
          <w:szCs w:val="24"/>
        </w:rPr>
        <w:t>у Покупателя</w:t>
      </w:r>
      <w:r w:rsidRPr="006B510E">
        <w:rPr>
          <w:i/>
          <w:sz w:val="24"/>
          <w:szCs w:val="24"/>
        </w:rPr>
        <w:t>,</w:t>
      </w:r>
      <w:r w:rsidRPr="005C5A04">
        <w:rPr>
          <w:sz w:val="24"/>
          <w:szCs w:val="24"/>
        </w:rPr>
        <w:t xml:space="preserve"> уплаченных ими в бюджет на основании решений (требований) налоговых органов об уплате, вследствие нарушения Поставщиком предоставленных в рамках договора заверений и гарантий;</w:t>
      </w:r>
    </w:p>
    <w:p w:rsidR="00F3189E" w:rsidRDefault="00F3189E" w:rsidP="00F3189E">
      <w:pPr>
        <w:pStyle w:val="24"/>
        <w:shd w:val="clear" w:color="auto" w:fill="auto"/>
        <w:tabs>
          <w:tab w:val="left" w:leader="underscore" w:pos="6237"/>
        </w:tabs>
        <w:spacing w:after="0" w:line="276" w:lineRule="auto"/>
        <w:ind w:firstLine="709"/>
        <w:jc w:val="both"/>
        <w:rPr>
          <w:sz w:val="24"/>
          <w:szCs w:val="24"/>
        </w:rPr>
      </w:pPr>
      <w:r>
        <w:rPr>
          <w:sz w:val="24"/>
          <w:szCs w:val="24"/>
        </w:rPr>
        <w:t xml:space="preserve">- </w:t>
      </w:r>
      <w:r w:rsidRPr="004112AE">
        <w:rPr>
          <w:sz w:val="24"/>
          <w:szCs w:val="24"/>
        </w:rPr>
        <w:t xml:space="preserve">сумм, уплаченных </w:t>
      </w:r>
      <w:r>
        <w:rPr>
          <w:sz w:val="24"/>
          <w:szCs w:val="24"/>
        </w:rPr>
        <w:t>Поставщиком</w:t>
      </w:r>
      <w:r w:rsidRPr="004112AE">
        <w:rPr>
          <w:sz w:val="24"/>
          <w:szCs w:val="24"/>
        </w:rPr>
        <w:t xml:space="preserve">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w:t>
      </w:r>
      <w:r>
        <w:rPr>
          <w:sz w:val="24"/>
          <w:szCs w:val="24"/>
        </w:rPr>
        <w:t>Поставщику</w:t>
      </w:r>
      <w:r w:rsidRPr="004112AE">
        <w:rPr>
          <w:sz w:val="24"/>
          <w:szCs w:val="24"/>
        </w:rPr>
        <w:t xml:space="preserve"> в составе цены товара, решений (требований) об уплате пеней и штрафов на указанный размер доначисленного НДС;</w:t>
      </w:r>
    </w:p>
    <w:p w:rsidR="00F3189E" w:rsidRPr="004112AE" w:rsidRDefault="00F3189E" w:rsidP="00F3189E">
      <w:pPr>
        <w:pStyle w:val="24"/>
        <w:shd w:val="clear" w:color="auto" w:fill="auto"/>
        <w:tabs>
          <w:tab w:val="left" w:leader="underscore" w:pos="6237"/>
        </w:tabs>
        <w:spacing w:after="0" w:line="276" w:lineRule="auto"/>
        <w:ind w:firstLine="709"/>
        <w:jc w:val="both"/>
        <w:rPr>
          <w:sz w:val="24"/>
          <w:szCs w:val="24"/>
        </w:rPr>
      </w:pPr>
      <w:r>
        <w:rPr>
          <w:sz w:val="24"/>
          <w:szCs w:val="24"/>
        </w:rPr>
        <w:t>- сумм, уплаченных</w:t>
      </w:r>
      <w:r>
        <w:rPr>
          <w:rStyle w:val="aff7"/>
          <w:iCs/>
          <w:sz w:val="24"/>
          <w:szCs w:val="24"/>
        </w:rPr>
        <w:t xml:space="preserve"> </w:t>
      </w:r>
      <w:r w:rsidRPr="006B510E">
        <w:rPr>
          <w:rStyle w:val="aff7"/>
          <w:i w:val="0"/>
          <w:iCs/>
          <w:sz w:val="24"/>
          <w:szCs w:val="24"/>
        </w:rPr>
        <w:t>Покупателем</w:t>
      </w:r>
      <w:r w:rsidRPr="006B510E">
        <w:rPr>
          <w:i/>
          <w:sz w:val="24"/>
          <w:szCs w:val="24"/>
        </w:rPr>
        <w:t xml:space="preserve"> </w:t>
      </w:r>
      <w:r w:rsidRPr="004112AE">
        <w:rPr>
          <w:sz w:val="24"/>
          <w:szCs w:val="24"/>
        </w:rPr>
        <w:t>в бюджет на основании решений (требований) налоговых органов о доначислении налога на прибыль, решений (требований) об уплате пеней и штрафов на указанный размер доначисленного налога на прибыль в связи с отказом налогового органа принять к расходам, уменьшающим налогооблагаемую базу для налога на прибыль, стоимость товара (работ/услуг) по договору.</w:t>
      </w:r>
    </w:p>
    <w:p w:rsidR="00F3189E" w:rsidRDefault="00F3189E" w:rsidP="00F3189E">
      <w:pPr>
        <w:spacing w:line="276" w:lineRule="auto"/>
        <w:ind w:firstLine="709"/>
        <w:contextualSpacing/>
        <w:jc w:val="both"/>
      </w:pPr>
      <w:r>
        <w:t xml:space="preserve">10.3. </w:t>
      </w:r>
      <w:r w:rsidRPr="004112AE">
        <w:t>Стороны обязуются соблюдать требования налогового законодательства Российской Федерации, надлежащим образом оплачивать за свой счет все налоги и сборы, возникающие в рамках исполнения настоящего договора с периодическим предоставлением в налоговые органы предусмотренной законом отчетности (деклараций)</w:t>
      </w:r>
      <w:r>
        <w:t>.</w:t>
      </w:r>
    </w:p>
    <w:p w:rsidR="006B5A16" w:rsidRDefault="003F26A0" w:rsidP="00495A6F">
      <w:pPr>
        <w:spacing w:line="276" w:lineRule="auto"/>
        <w:ind w:firstLine="709"/>
        <w:contextualSpacing/>
        <w:jc w:val="both"/>
        <w:rPr>
          <w:bCs/>
          <w:iCs/>
        </w:rPr>
      </w:pPr>
      <w:r>
        <w:t>10.</w:t>
      </w:r>
      <w:r w:rsidR="00F3189E">
        <w:t>4</w:t>
      </w:r>
      <w:r>
        <w:t>.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 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для принятия мер и разрешения сложившейся ситуации. В случае выявления риска коррупционного нарушения по Договору, соответствующая сторона должна в течение 10 (десяти) дней с момента получения уведомления сообщить другой стороне о принятых мерах по исключению этих рисков с приложением соответствующих подтверждений.</w:t>
      </w:r>
    </w:p>
    <w:p w:rsidR="006B5A16" w:rsidRDefault="003F26A0" w:rsidP="00495A6F">
      <w:pPr>
        <w:widowControl w:val="0"/>
        <w:spacing w:line="276" w:lineRule="auto"/>
        <w:ind w:firstLine="709"/>
        <w:contextualSpacing/>
        <w:jc w:val="both"/>
        <w:rPr>
          <w:i/>
          <w:highlight w:val="yellow"/>
        </w:rPr>
      </w:pPr>
      <w:r>
        <w:t>10.</w:t>
      </w:r>
      <w:r w:rsidR="00F3189E">
        <w:t>5</w:t>
      </w:r>
      <w:r>
        <w:t xml:space="preserve">. Договор вступает в силу с даты подписания обеими Сторонами                                                                                                                                                                                                                                                                                                                                                                                                                                                                                                                                                                                                                                                                                                                                                                                                                                                                                                                                                                                                                                                                                                                                                                                                                                                                                                                                                                                                                                                                                                                                                                                                                                                                                                                                                                                                                                                                                                                                                                                                                                                                                                                                                                                                                                                                    </w:t>
      </w:r>
      <w:r>
        <w:lastRenderedPageBreak/>
        <w:t>и действует до момента исполнения обязательств обеими Сторонами.</w:t>
      </w:r>
    </w:p>
    <w:p w:rsidR="006B5A16" w:rsidRDefault="003F26A0" w:rsidP="00495A6F">
      <w:pPr>
        <w:spacing w:line="276" w:lineRule="auto"/>
        <w:ind w:firstLine="709"/>
        <w:contextualSpacing/>
        <w:jc w:val="both"/>
      </w:pPr>
      <w:r>
        <w:t>10.</w:t>
      </w:r>
      <w:r w:rsidR="00F3189E">
        <w:t>6</w:t>
      </w:r>
      <w:r>
        <w:t>. Договор может быть расторгнут по соглашению Сторон или по требованию одной из Сторон по основаниям, предусмотренным гражданским законодательством Российской Федерации и Договором.</w:t>
      </w:r>
    </w:p>
    <w:p w:rsidR="006B5A16" w:rsidRDefault="003F26A0" w:rsidP="00495A6F">
      <w:pPr>
        <w:spacing w:line="276" w:lineRule="auto"/>
        <w:ind w:firstLine="709"/>
        <w:contextualSpacing/>
        <w:jc w:val="both"/>
      </w:pPr>
      <w:r>
        <w:t>10.</w:t>
      </w:r>
      <w:r w:rsidR="00F3189E">
        <w:t>7</w:t>
      </w:r>
      <w:r>
        <w:t>. По всем вопросам, не нашедшим своего решения в условиях Договора, но прямо или косвенно вытекающим из отношений Сторон по нему, затрагивающих имущественные интересы и деловую репутацию Сторон Договора, они будут руководствоваться нормами и положениями законодательства Российской Федерации.</w:t>
      </w:r>
    </w:p>
    <w:p w:rsidR="006B5A16" w:rsidRDefault="003F26A0" w:rsidP="00495A6F">
      <w:pPr>
        <w:spacing w:line="276" w:lineRule="auto"/>
        <w:ind w:firstLine="709"/>
        <w:contextualSpacing/>
        <w:jc w:val="both"/>
      </w:pPr>
      <w:r>
        <w:t>10.</w:t>
      </w:r>
      <w:r w:rsidR="00F3189E">
        <w:t>8</w:t>
      </w:r>
      <w:r>
        <w:t xml:space="preserve">. Все приложения, изменения и дополнения к Договору действительны лишь при условии, если они совершены в письменной форме и подписаны (с проставлением печатей Сторон) уполномоченными </w:t>
      </w:r>
      <w:proofErr w:type="gramStart"/>
      <w:r>
        <w:t>на</w:t>
      </w:r>
      <w:proofErr w:type="gramEnd"/>
      <w:r>
        <w:t xml:space="preserve"> то представителями обеих Сторон и таковые являются неотъемлемой частью Договора.</w:t>
      </w:r>
    </w:p>
    <w:p w:rsidR="006B5A16" w:rsidRDefault="003F26A0" w:rsidP="00495A6F">
      <w:pPr>
        <w:spacing w:line="276" w:lineRule="auto"/>
        <w:ind w:firstLine="709"/>
        <w:contextualSpacing/>
        <w:jc w:val="both"/>
      </w:pPr>
      <w:r>
        <w:t>10.</w:t>
      </w:r>
      <w:r w:rsidR="00F3189E">
        <w:t>9</w:t>
      </w:r>
      <w:r>
        <w:t>. Настоящий Договор составлен в 2 (двух) экземплярах на русском языке, имеющих одинаковую юридическую силу, по одному для каждой из Сторон.</w:t>
      </w:r>
    </w:p>
    <w:p w:rsidR="006B5A16" w:rsidRDefault="003F26A0" w:rsidP="00495A6F">
      <w:pPr>
        <w:spacing w:line="276" w:lineRule="auto"/>
        <w:ind w:firstLine="709"/>
        <w:contextualSpacing/>
        <w:jc w:val="both"/>
      </w:pPr>
      <w:r>
        <w:t>10.</w:t>
      </w:r>
      <w:r w:rsidR="00F3189E">
        <w:t>10</w:t>
      </w:r>
      <w:r>
        <w:t xml:space="preserve">. К Договору составлены и являются его неотъемлемой частью: - </w:t>
      </w:r>
    </w:p>
    <w:p w:rsidR="006B5A16" w:rsidRDefault="003F26A0" w:rsidP="00495A6F">
      <w:pPr>
        <w:spacing w:line="276" w:lineRule="auto"/>
        <w:ind w:firstLine="709"/>
        <w:contextualSpacing/>
        <w:jc w:val="both"/>
      </w:pPr>
      <w:r>
        <w:t>Приложение № 1 – Спецификация</w:t>
      </w:r>
    </w:p>
    <w:p w:rsidR="006B5A16" w:rsidRDefault="003F26A0" w:rsidP="00495A6F">
      <w:pPr>
        <w:spacing w:line="276" w:lineRule="auto"/>
        <w:ind w:firstLine="709"/>
        <w:contextualSpacing/>
        <w:jc w:val="both"/>
      </w:pPr>
      <w:r>
        <w:t>Приложение № 2 – Акт приема-передачи Товара</w:t>
      </w:r>
    </w:p>
    <w:p w:rsidR="00A2236D" w:rsidRDefault="00A2236D" w:rsidP="00495A6F">
      <w:pPr>
        <w:spacing w:line="276" w:lineRule="auto"/>
        <w:ind w:firstLine="709"/>
        <w:contextualSpacing/>
        <w:jc w:val="both"/>
      </w:pPr>
    </w:p>
    <w:p w:rsidR="00A2236D" w:rsidRDefault="00A2236D" w:rsidP="00495A6F">
      <w:pPr>
        <w:spacing w:line="276" w:lineRule="auto"/>
        <w:ind w:firstLine="709"/>
        <w:contextualSpacing/>
        <w:jc w:val="both"/>
      </w:pPr>
    </w:p>
    <w:p w:rsidR="006B5A16" w:rsidRDefault="003F26A0">
      <w:pPr>
        <w:spacing w:line="360" w:lineRule="auto"/>
        <w:ind w:firstLine="709"/>
        <w:jc w:val="center"/>
      </w:pPr>
      <w:r>
        <w:rPr>
          <w:b/>
        </w:rPr>
        <w:t>11. ЮРИДИЧЕСКИЕ АДРЕСА, БАНКОВСКИЕ РЕКВИЗИТЫ И ПОДПИСИ СТОРОН</w:t>
      </w:r>
    </w:p>
    <w:tbl>
      <w:tblPr>
        <w:tblW w:w="9750" w:type="dxa"/>
        <w:tblInd w:w="817" w:type="dxa"/>
        <w:tblLook w:val="0000" w:firstRow="0" w:lastRow="0" w:firstColumn="0" w:lastColumn="0" w:noHBand="0" w:noVBand="0"/>
      </w:tblPr>
      <w:tblGrid>
        <w:gridCol w:w="4820"/>
        <w:gridCol w:w="4930"/>
      </w:tblGrid>
      <w:tr w:rsidR="006B5A16">
        <w:trPr>
          <w:trHeight w:val="260"/>
        </w:trPr>
        <w:tc>
          <w:tcPr>
            <w:tcW w:w="4820" w:type="dxa"/>
          </w:tcPr>
          <w:p w:rsidR="006B5A16" w:rsidRDefault="003F26A0" w:rsidP="002120F3">
            <w:pPr>
              <w:jc w:val="both"/>
              <w:rPr>
                <w:b/>
                <w:bCs/>
              </w:rPr>
            </w:pPr>
            <w:r>
              <w:rPr>
                <w:b/>
                <w:bCs/>
              </w:rPr>
              <w:t>Покупатель</w:t>
            </w:r>
          </w:p>
        </w:tc>
        <w:tc>
          <w:tcPr>
            <w:tcW w:w="4930" w:type="dxa"/>
          </w:tcPr>
          <w:p w:rsidR="006B5A16" w:rsidRDefault="003F26A0">
            <w:pPr>
              <w:spacing w:line="360" w:lineRule="auto"/>
              <w:ind w:left="34"/>
              <w:jc w:val="both"/>
              <w:rPr>
                <w:b/>
                <w:bCs/>
              </w:rPr>
            </w:pPr>
            <w:r>
              <w:rPr>
                <w:b/>
                <w:bCs/>
              </w:rPr>
              <w:t>Поставщик</w:t>
            </w:r>
          </w:p>
        </w:tc>
      </w:tr>
      <w:tr w:rsidR="006B5A16">
        <w:trPr>
          <w:trHeight w:val="2410"/>
        </w:trPr>
        <w:tc>
          <w:tcPr>
            <w:tcW w:w="4820" w:type="dxa"/>
          </w:tcPr>
          <w:p w:rsidR="006B5A16" w:rsidRDefault="003F26A0" w:rsidP="002120F3">
            <w:pPr>
              <w:pStyle w:val="af5"/>
              <w:jc w:val="both"/>
            </w:pPr>
            <w:r>
              <w:rPr>
                <w:b/>
              </w:rPr>
              <w:t>АО «ЦС «Звёздочка»</w:t>
            </w:r>
          </w:p>
          <w:p w:rsidR="00430FF9" w:rsidRDefault="00430FF9" w:rsidP="002120F3">
            <w:pPr>
              <w:pStyle w:val="af5"/>
              <w:jc w:val="both"/>
            </w:pPr>
            <w:r>
              <w:t>Юридический адрес:</w:t>
            </w:r>
            <w:r w:rsidR="003F26A0">
              <w:t xml:space="preserve"> </w:t>
            </w:r>
          </w:p>
          <w:p w:rsidR="00430FF9" w:rsidRDefault="003F26A0" w:rsidP="002120F3">
            <w:pPr>
              <w:pStyle w:val="af5"/>
              <w:jc w:val="both"/>
            </w:pPr>
            <w:r>
              <w:t xml:space="preserve">164509, </w:t>
            </w:r>
            <w:r w:rsidR="00430FF9">
              <w:t xml:space="preserve">Архангельская обл., </w:t>
            </w:r>
          </w:p>
          <w:p w:rsidR="00AE03F8" w:rsidRDefault="003F26A0" w:rsidP="002120F3">
            <w:pPr>
              <w:pStyle w:val="af5"/>
              <w:jc w:val="both"/>
            </w:pPr>
            <w:r>
              <w:t xml:space="preserve">г. Северодвинск, </w:t>
            </w:r>
          </w:p>
          <w:p w:rsidR="006B5A16" w:rsidRDefault="00AE03F8" w:rsidP="002120F3">
            <w:pPr>
              <w:pStyle w:val="af5"/>
              <w:jc w:val="both"/>
            </w:pPr>
            <w:proofErr w:type="spellStart"/>
            <w:r>
              <w:t>п</w:t>
            </w:r>
            <w:r w:rsidR="003F26A0">
              <w:t>р</w:t>
            </w:r>
            <w:proofErr w:type="spellEnd"/>
            <w:r>
              <w:t>-</w:t>
            </w:r>
            <w:r w:rsidR="003F26A0">
              <w:t>д Машиностроителей, д. 12</w:t>
            </w:r>
          </w:p>
          <w:p w:rsidR="006B5A16" w:rsidRDefault="003F26A0" w:rsidP="002120F3">
            <w:pPr>
              <w:pStyle w:val="af5"/>
              <w:jc w:val="both"/>
            </w:pPr>
            <w:r>
              <w:t>ИНН/КПП 2902060361/997450001</w:t>
            </w:r>
          </w:p>
          <w:p w:rsidR="007738DF" w:rsidRDefault="003F26A0" w:rsidP="002120F3">
            <w:pPr>
              <w:pStyle w:val="af5"/>
              <w:jc w:val="both"/>
            </w:pPr>
            <w:r>
              <w:t xml:space="preserve">Р/с 40702810404260013180 в </w:t>
            </w:r>
          </w:p>
          <w:p w:rsidR="007738DF" w:rsidRDefault="003F26A0" w:rsidP="002120F3">
            <w:pPr>
              <w:pStyle w:val="af5"/>
              <w:jc w:val="both"/>
            </w:pPr>
            <w:r>
              <w:t xml:space="preserve">Архангельском отделении №8637 </w:t>
            </w:r>
          </w:p>
          <w:p w:rsidR="006B5A16" w:rsidRDefault="003F26A0" w:rsidP="002120F3">
            <w:pPr>
              <w:pStyle w:val="af5"/>
              <w:jc w:val="both"/>
            </w:pPr>
            <w:r>
              <w:t xml:space="preserve">ПАО Сбербанк, г. Архангельск, </w:t>
            </w:r>
          </w:p>
          <w:p w:rsidR="006B5A16" w:rsidRDefault="003F26A0" w:rsidP="002120F3">
            <w:pPr>
              <w:pStyle w:val="af5"/>
              <w:jc w:val="both"/>
            </w:pPr>
            <w:r>
              <w:t>БИК 041117601</w:t>
            </w:r>
          </w:p>
          <w:p w:rsidR="006B5A16" w:rsidRDefault="003F26A0" w:rsidP="002120F3">
            <w:pPr>
              <w:pStyle w:val="af5"/>
              <w:jc w:val="both"/>
            </w:pPr>
            <w:r>
              <w:t>К/с 30101810100000000601</w:t>
            </w:r>
          </w:p>
          <w:p w:rsidR="00DD62AF" w:rsidRPr="00DD62AF" w:rsidRDefault="003F26A0" w:rsidP="002120F3">
            <w:pPr>
              <w:pStyle w:val="af5"/>
              <w:jc w:val="both"/>
              <w:rPr>
                <w:color w:val="000000"/>
              </w:rPr>
            </w:pPr>
            <w:r>
              <w:t xml:space="preserve">Код по ОКПО </w:t>
            </w:r>
            <w:r>
              <w:rPr>
                <w:color w:val="000000"/>
              </w:rPr>
              <w:t>07515753</w:t>
            </w:r>
          </w:p>
        </w:tc>
        <w:tc>
          <w:tcPr>
            <w:tcW w:w="4930" w:type="dxa"/>
          </w:tcPr>
          <w:p w:rsidR="00DC26D9" w:rsidRPr="00353139" w:rsidRDefault="00DC26D9" w:rsidP="00E56BA2">
            <w:pPr>
              <w:jc w:val="both"/>
              <w:rPr>
                <w:bCs/>
              </w:rPr>
            </w:pPr>
          </w:p>
        </w:tc>
      </w:tr>
    </w:tbl>
    <w:p w:rsidR="006B5A16" w:rsidRDefault="003F26A0">
      <w:pPr>
        <w:tabs>
          <w:tab w:val="left" w:pos="5520"/>
        </w:tabs>
        <w:spacing w:line="360" w:lineRule="auto"/>
        <w:ind w:firstLine="709"/>
        <w:rPr>
          <w:b/>
        </w:rPr>
      </w:pPr>
      <w:r>
        <w:rPr>
          <w:b/>
        </w:rPr>
        <w:tab/>
        <w:t xml:space="preserve">       </w:t>
      </w:r>
    </w:p>
    <w:tbl>
      <w:tblPr>
        <w:tblW w:w="10456" w:type="dxa"/>
        <w:tblLook w:val="0000" w:firstRow="0" w:lastRow="0" w:firstColumn="0" w:lastColumn="0" w:noHBand="0" w:noVBand="0"/>
      </w:tblPr>
      <w:tblGrid>
        <w:gridCol w:w="5637"/>
        <w:gridCol w:w="4819"/>
      </w:tblGrid>
      <w:tr w:rsidR="006B5A16">
        <w:tc>
          <w:tcPr>
            <w:tcW w:w="5636" w:type="dxa"/>
          </w:tcPr>
          <w:p w:rsidR="006B5A16" w:rsidRDefault="003F26A0">
            <w:pPr>
              <w:jc w:val="center"/>
            </w:pPr>
            <w:r>
              <w:rPr>
                <w:b/>
              </w:rPr>
              <w:t>От Покупателя:</w:t>
            </w:r>
          </w:p>
          <w:p w:rsidR="006B5A16" w:rsidRDefault="003F26A0">
            <w:pPr>
              <w:ind w:left="360"/>
              <w:jc w:val="center"/>
            </w:pPr>
            <w:r>
              <w:t>Главный инженер</w:t>
            </w:r>
          </w:p>
          <w:p w:rsidR="006B5A16" w:rsidRDefault="003F26A0">
            <w:pPr>
              <w:ind w:left="360"/>
              <w:jc w:val="center"/>
            </w:pPr>
            <w:r>
              <w:t>АО «ЦС «Звездочка»</w:t>
            </w:r>
          </w:p>
          <w:p w:rsidR="006B5A16" w:rsidRDefault="006B5A16">
            <w:pPr>
              <w:ind w:left="360"/>
              <w:jc w:val="center"/>
            </w:pPr>
          </w:p>
          <w:p w:rsidR="006B5A16" w:rsidRDefault="003F26A0">
            <w:pPr>
              <w:ind w:left="360"/>
              <w:jc w:val="center"/>
            </w:pPr>
            <w:r>
              <w:t>_____________________С.Р. Кукин</w:t>
            </w:r>
          </w:p>
          <w:p w:rsidR="006B5A16" w:rsidRDefault="003F26A0">
            <w:pPr>
              <w:tabs>
                <w:tab w:val="left" w:pos="284"/>
                <w:tab w:val="right" w:pos="9639"/>
              </w:tabs>
              <w:jc w:val="center"/>
            </w:pPr>
            <w:r>
              <w:t>М.П.</w:t>
            </w:r>
          </w:p>
        </w:tc>
        <w:tc>
          <w:tcPr>
            <w:tcW w:w="4819" w:type="dxa"/>
          </w:tcPr>
          <w:p w:rsidR="006B5A16" w:rsidRPr="00701287" w:rsidRDefault="003F26A0">
            <w:pPr>
              <w:pStyle w:val="1"/>
              <w:widowControl w:val="0"/>
              <w:tabs>
                <w:tab w:val="left" w:pos="284"/>
                <w:tab w:val="right" w:pos="9639"/>
              </w:tabs>
              <w:spacing w:before="0" w:after="0"/>
              <w:jc w:val="center"/>
              <w:rPr>
                <w:rFonts w:ascii="Times New Roman" w:hAnsi="Times New Roman"/>
                <w:b/>
              </w:rPr>
            </w:pPr>
            <w:r w:rsidRPr="00701287">
              <w:rPr>
                <w:rFonts w:ascii="Times New Roman" w:hAnsi="Times New Roman"/>
                <w:b/>
                <w:sz w:val="24"/>
                <w:szCs w:val="24"/>
              </w:rPr>
              <w:t>От Поставщика:</w:t>
            </w:r>
          </w:p>
          <w:p w:rsidR="006B5A16" w:rsidRDefault="006B5A16">
            <w:pPr>
              <w:jc w:val="center"/>
            </w:pPr>
          </w:p>
          <w:p w:rsidR="00427510" w:rsidRDefault="00427510">
            <w:pPr>
              <w:jc w:val="center"/>
            </w:pPr>
          </w:p>
          <w:p w:rsidR="006B5A16" w:rsidRDefault="006B5A16">
            <w:pPr>
              <w:jc w:val="center"/>
            </w:pPr>
          </w:p>
          <w:p w:rsidR="006B5A16" w:rsidRDefault="003F26A0">
            <w:pPr>
              <w:tabs>
                <w:tab w:val="left" w:pos="284"/>
                <w:tab w:val="right" w:pos="9639"/>
              </w:tabs>
              <w:jc w:val="center"/>
            </w:pPr>
            <w:r>
              <w:t>________________</w:t>
            </w:r>
          </w:p>
          <w:p w:rsidR="006B5A16" w:rsidRDefault="003F26A0">
            <w:pPr>
              <w:tabs>
                <w:tab w:val="left" w:pos="284"/>
                <w:tab w:val="right" w:pos="9639"/>
              </w:tabs>
              <w:jc w:val="center"/>
            </w:pPr>
            <w:r>
              <w:t>М.П.</w:t>
            </w:r>
          </w:p>
        </w:tc>
      </w:tr>
    </w:tbl>
    <w:p w:rsidR="006B5A16" w:rsidRDefault="006B5A16">
      <w:pPr>
        <w:tabs>
          <w:tab w:val="left" w:pos="5520"/>
        </w:tabs>
        <w:spacing w:line="360" w:lineRule="auto"/>
        <w:ind w:firstLine="709"/>
        <w:rPr>
          <w:b/>
        </w:rPr>
      </w:pPr>
    </w:p>
    <w:p w:rsidR="006B5A16" w:rsidRDefault="006B5A16">
      <w:pPr>
        <w:tabs>
          <w:tab w:val="left" w:pos="5520"/>
        </w:tabs>
        <w:spacing w:line="360" w:lineRule="auto"/>
        <w:ind w:firstLine="709"/>
        <w:rPr>
          <w:b/>
        </w:rPr>
      </w:pPr>
    </w:p>
    <w:p w:rsidR="006B5A16" w:rsidRDefault="006B5A16">
      <w:pPr>
        <w:tabs>
          <w:tab w:val="left" w:pos="5520"/>
        </w:tabs>
        <w:spacing w:line="360" w:lineRule="auto"/>
        <w:ind w:firstLine="709"/>
        <w:rPr>
          <w:b/>
        </w:rPr>
      </w:pPr>
    </w:p>
    <w:p w:rsidR="006B5A16" w:rsidRDefault="006B5A16">
      <w:pPr>
        <w:tabs>
          <w:tab w:val="left" w:pos="5520"/>
        </w:tabs>
        <w:spacing w:line="360" w:lineRule="auto"/>
        <w:ind w:firstLine="709"/>
        <w:rPr>
          <w:b/>
        </w:rPr>
      </w:pPr>
    </w:p>
    <w:p w:rsidR="006B5A16" w:rsidRDefault="006B5A16">
      <w:pPr>
        <w:tabs>
          <w:tab w:val="left" w:pos="5520"/>
        </w:tabs>
        <w:spacing w:line="360" w:lineRule="auto"/>
        <w:ind w:firstLine="709"/>
        <w:rPr>
          <w:b/>
        </w:rPr>
      </w:pPr>
    </w:p>
    <w:p w:rsidR="006B5A16" w:rsidRDefault="006B5A16">
      <w:pPr>
        <w:tabs>
          <w:tab w:val="left" w:pos="5520"/>
        </w:tabs>
        <w:spacing w:line="360" w:lineRule="auto"/>
        <w:ind w:firstLine="709"/>
        <w:rPr>
          <w:b/>
        </w:rPr>
      </w:pPr>
    </w:p>
    <w:p w:rsidR="006B5A16" w:rsidRDefault="006B5A16">
      <w:pPr>
        <w:tabs>
          <w:tab w:val="left" w:pos="5520"/>
        </w:tabs>
        <w:spacing w:line="360" w:lineRule="auto"/>
        <w:ind w:firstLine="709"/>
        <w:rPr>
          <w:b/>
        </w:rPr>
      </w:pPr>
    </w:p>
    <w:p w:rsidR="006B5A16" w:rsidRDefault="006B5A16">
      <w:pPr>
        <w:tabs>
          <w:tab w:val="left" w:pos="5520"/>
        </w:tabs>
        <w:spacing w:line="360" w:lineRule="auto"/>
        <w:ind w:firstLine="709"/>
        <w:rPr>
          <w:b/>
        </w:rPr>
      </w:pPr>
    </w:p>
    <w:p w:rsidR="006B5A16" w:rsidRDefault="006B5A16" w:rsidP="003F39F8">
      <w:pPr>
        <w:tabs>
          <w:tab w:val="left" w:pos="5520"/>
        </w:tabs>
        <w:spacing w:line="360" w:lineRule="auto"/>
        <w:rPr>
          <w:b/>
        </w:rPr>
      </w:pPr>
    </w:p>
    <w:p w:rsidR="003F39F8" w:rsidRDefault="003F39F8" w:rsidP="003F39F8">
      <w:pPr>
        <w:tabs>
          <w:tab w:val="left" w:pos="5520"/>
        </w:tabs>
        <w:spacing w:line="360" w:lineRule="auto"/>
        <w:rPr>
          <w:b/>
        </w:rPr>
      </w:pPr>
    </w:p>
    <w:p w:rsidR="003F39F8" w:rsidRDefault="003F39F8" w:rsidP="003F39F8">
      <w:pPr>
        <w:tabs>
          <w:tab w:val="left" w:pos="5520"/>
        </w:tabs>
        <w:spacing w:line="360" w:lineRule="auto"/>
        <w:rPr>
          <w:b/>
        </w:rPr>
      </w:pPr>
    </w:p>
    <w:p w:rsidR="00E53F52" w:rsidRDefault="008A45D0">
      <w:pPr>
        <w:rPr>
          <w:b/>
        </w:rPr>
      </w:pPr>
      <w:r>
        <w:rPr>
          <w:b/>
        </w:rPr>
        <w:br w:type="page"/>
      </w:r>
    </w:p>
    <w:p w:rsidR="006B5A16" w:rsidRDefault="003F26A0">
      <w:pPr>
        <w:pBdr>
          <w:top w:val="none" w:sz="4" w:space="0" w:color="000000"/>
          <w:left w:val="none" w:sz="4" w:space="0" w:color="000000"/>
          <w:bottom w:val="none" w:sz="4" w:space="0" w:color="000000"/>
          <w:right w:val="none" w:sz="4" w:space="0" w:color="000000"/>
        </w:pBdr>
        <w:ind w:left="8496" w:right="-842"/>
      </w:pPr>
      <w:r>
        <w:rPr>
          <w:color w:val="000000"/>
        </w:rPr>
        <w:lastRenderedPageBreak/>
        <w:t xml:space="preserve">   Приложение 2</w:t>
      </w:r>
    </w:p>
    <w:p w:rsidR="006B5A16" w:rsidRDefault="004F4952">
      <w:pPr>
        <w:pBdr>
          <w:top w:val="none" w:sz="4" w:space="0" w:color="000000"/>
          <w:left w:val="none" w:sz="4" w:space="0" w:color="000000"/>
          <w:bottom w:val="none" w:sz="4" w:space="0" w:color="000000"/>
          <w:right w:val="none" w:sz="4" w:space="0" w:color="000000"/>
        </w:pBdr>
        <w:jc w:val="right"/>
      </w:pPr>
      <w:r>
        <w:rPr>
          <w:color w:val="000000"/>
        </w:rPr>
        <w:t>к Договору № 508-10/</w:t>
      </w:r>
      <w:r w:rsidR="000F4AA2">
        <w:rPr>
          <w:color w:val="000000"/>
        </w:rPr>
        <w:t>3005</w:t>
      </w:r>
      <w:r w:rsidR="003F26A0">
        <w:rPr>
          <w:color w:val="000000"/>
        </w:rPr>
        <w:t xml:space="preserve"> </w:t>
      </w:r>
    </w:p>
    <w:p w:rsidR="006B5A16" w:rsidRDefault="003F26A0">
      <w:pPr>
        <w:pBdr>
          <w:top w:val="none" w:sz="4" w:space="0" w:color="000000"/>
          <w:left w:val="none" w:sz="4" w:space="0" w:color="000000"/>
          <w:bottom w:val="none" w:sz="4" w:space="0" w:color="000000"/>
          <w:right w:val="none" w:sz="4" w:space="0" w:color="000000"/>
        </w:pBdr>
        <w:jc w:val="right"/>
      </w:pPr>
      <w:r>
        <w:rPr>
          <w:color w:val="000000"/>
        </w:rPr>
        <w:t>от «____» _________ 202</w:t>
      </w:r>
      <w:r w:rsidR="00D2423C">
        <w:rPr>
          <w:color w:val="000000"/>
        </w:rPr>
        <w:t>4</w:t>
      </w:r>
      <w:r>
        <w:rPr>
          <w:color w:val="000000"/>
        </w:rPr>
        <w:t xml:space="preserve"> г.</w:t>
      </w:r>
    </w:p>
    <w:p w:rsidR="006B5A16" w:rsidRDefault="003F26A0">
      <w:pPr>
        <w:pBdr>
          <w:top w:val="none" w:sz="4" w:space="0" w:color="000000"/>
          <w:left w:val="none" w:sz="4" w:space="0" w:color="000000"/>
          <w:bottom w:val="none" w:sz="4" w:space="0" w:color="000000"/>
          <w:right w:val="none" w:sz="4" w:space="0" w:color="000000"/>
        </w:pBdr>
        <w:tabs>
          <w:tab w:val="left" w:pos="284"/>
          <w:tab w:val="left" w:pos="9638"/>
        </w:tabs>
      </w:pPr>
      <w:r>
        <w:rPr>
          <w:color w:val="000000"/>
        </w:rPr>
        <w:t> </w:t>
      </w:r>
    </w:p>
    <w:p w:rsidR="006B5A16" w:rsidRDefault="003F26A0">
      <w:pPr>
        <w:pBdr>
          <w:top w:val="none" w:sz="4" w:space="0" w:color="000000"/>
          <w:left w:val="none" w:sz="4" w:space="0" w:color="000000"/>
          <w:bottom w:val="none" w:sz="4" w:space="0" w:color="000000"/>
          <w:right w:val="none" w:sz="4" w:space="0" w:color="000000"/>
        </w:pBdr>
        <w:tabs>
          <w:tab w:val="left" w:pos="284"/>
          <w:tab w:val="left" w:pos="9638"/>
        </w:tabs>
        <w:jc w:val="center"/>
      </w:pPr>
      <w:r>
        <w:rPr>
          <w:b/>
          <w:color w:val="000000"/>
        </w:rPr>
        <w:t>ФОРМА</w:t>
      </w:r>
    </w:p>
    <w:p w:rsidR="006B5A16" w:rsidRDefault="003F26A0">
      <w:pPr>
        <w:pBdr>
          <w:top w:val="none" w:sz="4" w:space="0" w:color="000000"/>
          <w:left w:val="none" w:sz="4" w:space="0" w:color="000000"/>
          <w:bottom w:val="none" w:sz="4" w:space="0" w:color="000000"/>
          <w:right w:val="none" w:sz="4" w:space="0" w:color="000000"/>
        </w:pBdr>
        <w:shd w:val="clear" w:color="FFFFFF" w:fill="auto"/>
        <w:jc w:val="center"/>
      </w:pPr>
      <w:r>
        <w:rPr>
          <w:b/>
          <w:color w:val="000000"/>
        </w:rPr>
        <w:t xml:space="preserve">АКТ </w:t>
      </w:r>
    </w:p>
    <w:p w:rsidR="006B5A16" w:rsidRDefault="003F26A0">
      <w:pPr>
        <w:pBdr>
          <w:top w:val="none" w:sz="4" w:space="0" w:color="000000"/>
          <w:left w:val="none" w:sz="4" w:space="0" w:color="000000"/>
          <w:bottom w:val="none" w:sz="4" w:space="0" w:color="000000"/>
          <w:right w:val="none" w:sz="4" w:space="0" w:color="000000"/>
        </w:pBdr>
        <w:shd w:val="clear" w:color="FFFFFF" w:fill="auto"/>
        <w:jc w:val="center"/>
      </w:pPr>
      <w:r>
        <w:rPr>
          <w:b/>
          <w:color w:val="000000"/>
        </w:rPr>
        <w:t>приема-передачи товара</w:t>
      </w:r>
    </w:p>
    <w:p w:rsidR="006B5A16" w:rsidRDefault="003F26A0">
      <w:pPr>
        <w:pBdr>
          <w:top w:val="none" w:sz="4" w:space="0" w:color="000000"/>
          <w:left w:val="none" w:sz="4" w:space="0" w:color="000000"/>
          <w:bottom w:val="none" w:sz="4" w:space="0" w:color="000000"/>
          <w:right w:val="none" w:sz="4" w:space="0" w:color="000000"/>
        </w:pBdr>
        <w:shd w:val="clear" w:color="FFFFFF" w:fill="auto"/>
        <w:jc w:val="center"/>
      </w:pPr>
      <w:r>
        <w:rPr>
          <w:b/>
          <w:color w:val="000000"/>
        </w:rPr>
        <w:t> </w:t>
      </w:r>
    </w:p>
    <w:tbl>
      <w:tblPr>
        <w:tblStyle w:val="ab"/>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238"/>
        <w:gridCol w:w="5117"/>
      </w:tblGrid>
      <w:tr w:rsidR="006B5A16">
        <w:trPr>
          <w:trHeight w:val="492"/>
        </w:trPr>
        <w:tc>
          <w:tcPr>
            <w:tcW w:w="423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6B5A16" w:rsidRDefault="003F26A0">
            <w:pPr>
              <w:pBdr>
                <w:top w:val="none" w:sz="4" w:space="0" w:color="000000"/>
                <w:left w:val="none" w:sz="4" w:space="0" w:color="000000"/>
                <w:bottom w:val="none" w:sz="4" w:space="0" w:color="000000"/>
                <w:right w:val="none" w:sz="4" w:space="0" w:color="000000"/>
              </w:pBdr>
            </w:pPr>
            <w:r>
              <w:rPr>
                <w:color w:val="000000"/>
              </w:rPr>
              <w:t>г. Северодвинск</w:t>
            </w:r>
          </w:p>
        </w:tc>
        <w:tc>
          <w:tcPr>
            <w:tcW w:w="5117"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6B5A16" w:rsidRDefault="003F26A0" w:rsidP="00D2423C">
            <w:pPr>
              <w:pBdr>
                <w:top w:val="none" w:sz="4" w:space="0" w:color="000000"/>
                <w:left w:val="none" w:sz="4" w:space="0" w:color="000000"/>
                <w:bottom w:val="none" w:sz="4" w:space="0" w:color="000000"/>
                <w:right w:val="none" w:sz="4" w:space="0" w:color="000000"/>
              </w:pBdr>
              <w:jc w:val="right"/>
            </w:pPr>
            <w:r>
              <w:rPr>
                <w:color w:val="000000"/>
              </w:rPr>
              <w:t>«____» _________ 202</w:t>
            </w:r>
            <w:r w:rsidR="00D2423C">
              <w:rPr>
                <w:color w:val="000000"/>
              </w:rPr>
              <w:t>4</w:t>
            </w:r>
            <w:r>
              <w:rPr>
                <w:color w:val="000000"/>
              </w:rPr>
              <w:t xml:space="preserve"> г.</w:t>
            </w:r>
          </w:p>
        </w:tc>
      </w:tr>
      <w:tr w:rsidR="006B5A16">
        <w:trPr>
          <w:trHeight w:val="163"/>
        </w:trPr>
        <w:tc>
          <w:tcPr>
            <w:tcW w:w="423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6B5A16" w:rsidRDefault="003F26A0" w:rsidP="008F5522">
            <w:pPr>
              <w:pBdr>
                <w:top w:val="none" w:sz="4" w:space="0" w:color="000000"/>
                <w:left w:val="none" w:sz="4" w:space="0" w:color="000000"/>
                <w:bottom w:val="none" w:sz="4" w:space="0" w:color="000000"/>
                <w:right w:val="none" w:sz="4" w:space="0" w:color="000000"/>
              </w:pBdr>
            </w:pPr>
            <w:r>
              <w:rPr>
                <w:color w:val="000000"/>
              </w:rPr>
              <w:t>  </w:t>
            </w:r>
          </w:p>
        </w:tc>
        <w:tc>
          <w:tcPr>
            <w:tcW w:w="5117"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vAlign w:val="center"/>
          </w:tcPr>
          <w:p w:rsidR="006B5A16" w:rsidRDefault="003F26A0" w:rsidP="008F5522">
            <w:pPr>
              <w:pBdr>
                <w:top w:val="none" w:sz="4" w:space="0" w:color="000000"/>
                <w:left w:val="none" w:sz="4" w:space="0" w:color="000000"/>
                <w:bottom w:val="none" w:sz="4" w:space="0" w:color="000000"/>
                <w:right w:val="none" w:sz="4" w:space="0" w:color="000000"/>
              </w:pBdr>
              <w:rPr>
                <w:sz w:val="20"/>
              </w:rPr>
            </w:pPr>
            <w:r>
              <w:rPr>
                <w:color w:val="000000"/>
              </w:rPr>
              <w:t>  </w:t>
            </w:r>
          </w:p>
        </w:tc>
      </w:tr>
    </w:tbl>
    <w:p w:rsidR="006B5A16" w:rsidRDefault="00AF2BA6">
      <w:pPr>
        <w:pBdr>
          <w:top w:val="none" w:sz="4" w:space="0" w:color="000000"/>
          <w:left w:val="none" w:sz="4" w:space="0" w:color="000000"/>
          <w:bottom w:val="none" w:sz="4" w:space="0" w:color="000000"/>
          <w:right w:val="none" w:sz="4" w:space="0" w:color="000000"/>
        </w:pBdr>
        <w:shd w:val="clear" w:color="FFFFFF" w:fill="auto"/>
        <w:ind w:firstLine="360"/>
        <w:jc w:val="both"/>
        <w:rPr>
          <w:sz w:val="20"/>
        </w:rPr>
      </w:pPr>
      <w:r>
        <w:rPr>
          <w:color w:val="000000"/>
        </w:rPr>
        <w:t>____________________________________</w:t>
      </w:r>
      <w:r w:rsidR="008E46F9">
        <w:rPr>
          <w:color w:val="000000"/>
        </w:rPr>
        <w:t xml:space="preserve"> (</w:t>
      </w:r>
      <w:r>
        <w:rPr>
          <w:color w:val="000000"/>
        </w:rPr>
        <w:t>____________________________</w:t>
      </w:r>
      <w:r w:rsidR="008E46F9">
        <w:rPr>
          <w:color w:val="000000"/>
        </w:rPr>
        <w:t xml:space="preserve">), </w:t>
      </w:r>
      <w:r w:rsidR="008E46F9">
        <w:t xml:space="preserve">именуемое в дальнейшем «Поставщик» в лице </w:t>
      </w:r>
      <w:r>
        <w:t>____________________</w:t>
      </w:r>
      <w:r w:rsidR="00DB6BAF">
        <w:t xml:space="preserve">, действующего на основании </w:t>
      </w:r>
      <w:r>
        <w:rPr>
          <w:lang w:eastAsia="zh-CN"/>
        </w:rPr>
        <w:t>_______________</w:t>
      </w:r>
      <w:r w:rsidR="00DB6BAF">
        <w:t>, с одной стороны, и акционерное общество «Центр судоремонта «Звездочка» (АО «ЦС «Звездочка»), и именуемое в дальнейшем «Покупатель» в лице главного инженера Кукина Сергея Рудольфовича, действующего на основании доверенности №545/236Д от 26.12.2023</w:t>
      </w:r>
      <w:r w:rsidR="003F26A0">
        <w:t>, с другой стороны,</w:t>
      </w:r>
      <w:r w:rsidR="003F26A0">
        <w:rPr>
          <w:color w:val="000000"/>
        </w:rPr>
        <w:t xml:space="preserve"> составили настоящий Акт о нижеследующем:</w:t>
      </w:r>
    </w:p>
    <w:p w:rsidR="006B5A16" w:rsidRDefault="003F26A0">
      <w:pPr>
        <w:pBdr>
          <w:top w:val="none" w:sz="4" w:space="0" w:color="000000"/>
          <w:left w:val="none" w:sz="4" w:space="0" w:color="000000"/>
          <w:bottom w:val="none" w:sz="4" w:space="0" w:color="000000"/>
          <w:right w:val="none" w:sz="4" w:space="0" w:color="000000"/>
        </w:pBdr>
        <w:shd w:val="clear" w:color="FFFFFF" w:fill="auto"/>
        <w:spacing w:before="240" w:after="240"/>
        <w:ind w:firstLine="360"/>
        <w:jc w:val="both"/>
      </w:pPr>
      <w:r>
        <w:rPr>
          <w:color w:val="000000"/>
        </w:rPr>
        <w:t>В соотве</w:t>
      </w:r>
      <w:r w:rsidR="000A723A">
        <w:rPr>
          <w:color w:val="000000"/>
        </w:rPr>
        <w:t>тствии с Договором № 508-10/</w:t>
      </w:r>
      <w:r w:rsidR="000F4AA2">
        <w:rPr>
          <w:color w:val="000000"/>
        </w:rPr>
        <w:t>3005</w:t>
      </w:r>
      <w:r>
        <w:rPr>
          <w:color w:val="000000"/>
        </w:rPr>
        <w:t xml:space="preserve"> от «____» _________ 202</w:t>
      </w:r>
      <w:r w:rsidR="000651DE">
        <w:rPr>
          <w:color w:val="000000"/>
        </w:rPr>
        <w:t>4</w:t>
      </w:r>
      <w:r>
        <w:rPr>
          <w:color w:val="000000"/>
        </w:rPr>
        <w:t xml:space="preserve"> г.</w:t>
      </w:r>
      <w:r w:rsidR="00DF4D2F">
        <w:rPr>
          <w:color w:val="000000"/>
        </w:rPr>
        <w:t xml:space="preserve"> </w:t>
      </w:r>
      <w:r>
        <w:rPr>
          <w:color w:val="000000"/>
        </w:rPr>
        <w:t>Поставщик передал, а Покупатель принял Товар следующего ассортимента и количества:</w:t>
      </w:r>
    </w:p>
    <w:tbl>
      <w:tblPr>
        <w:tblStyle w:val="ab"/>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543"/>
        <w:gridCol w:w="4013"/>
        <w:gridCol w:w="1221"/>
        <w:gridCol w:w="992"/>
        <w:gridCol w:w="1559"/>
        <w:gridCol w:w="1985"/>
      </w:tblGrid>
      <w:tr w:rsidR="006B5A16" w:rsidTr="001877A7">
        <w:trPr>
          <w:trHeight w:val="708"/>
        </w:trPr>
        <w:tc>
          <w:tcPr>
            <w:tcW w:w="543"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6B5A16" w:rsidRDefault="003F26A0">
            <w:pPr>
              <w:pBdr>
                <w:top w:val="none" w:sz="4" w:space="0" w:color="000000"/>
                <w:left w:val="none" w:sz="4" w:space="0" w:color="000000"/>
                <w:bottom w:val="none" w:sz="4" w:space="0" w:color="000000"/>
                <w:right w:val="none" w:sz="4" w:space="0" w:color="000000"/>
              </w:pBdr>
              <w:shd w:val="clear" w:color="FFFFFF" w:fill="auto"/>
              <w:spacing w:before="240" w:after="240"/>
              <w:jc w:val="both"/>
            </w:pPr>
            <w:r>
              <w:rPr>
                <w:color w:val="000000"/>
              </w:rPr>
              <w:t> </w:t>
            </w:r>
            <w:r>
              <w:rPr>
                <w:b/>
                <w:color w:val="000000"/>
                <w:sz w:val="20"/>
              </w:rPr>
              <w:t>№</w:t>
            </w:r>
          </w:p>
        </w:tc>
        <w:tc>
          <w:tcPr>
            <w:tcW w:w="401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6B5A16" w:rsidRDefault="003F26A0">
            <w:pPr>
              <w:pBdr>
                <w:top w:val="none" w:sz="4" w:space="0" w:color="000000"/>
                <w:left w:val="none" w:sz="4" w:space="0" w:color="000000"/>
                <w:bottom w:val="none" w:sz="4" w:space="0" w:color="000000"/>
                <w:right w:val="none" w:sz="4" w:space="0" w:color="000000"/>
              </w:pBdr>
              <w:ind w:right="219"/>
              <w:jc w:val="center"/>
            </w:pPr>
            <w:r>
              <w:rPr>
                <w:b/>
                <w:color w:val="000000"/>
                <w:sz w:val="20"/>
              </w:rPr>
              <w:t xml:space="preserve">Наименование </w:t>
            </w:r>
          </w:p>
        </w:tc>
        <w:tc>
          <w:tcPr>
            <w:tcW w:w="1221"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6B5A16" w:rsidRDefault="003F26A0">
            <w:pPr>
              <w:pBdr>
                <w:top w:val="none" w:sz="4" w:space="0" w:color="000000"/>
                <w:left w:val="none" w:sz="4" w:space="0" w:color="000000"/>
                <w:bottom w:val="none" w:sz="4" w:space="0" w:color="000000"/>
                <w:right w:val="none" w:sz="4" w:space="0" w:color="000000"/>
              </w:pBdr>
              <w:jc w:val="center"/>
            </w:pPr>
            <w:r>
              <w:rPr>
                <w:color w:val="000000"/>
                <w:sz w:val="20"/>
              </w:rPr>
              <w:t>Кол-во</w:t>
            </w:r>
          </w:p>
        </w:tc>
        <w:tc>
          <w:tcPr>
            <w:tcW w:w="992"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6B5A16" w:rsidRDefault="003F26A0">
            <w:pPr>
              <w:pBdr>
                <w:top w:val="none" w:sz="4" w:space="0" w:color="000000"/>
                <w:left w:val="none" w:sz="4" w:space="0" w:color="000000"/>
                <w:bottom w:val="none" w:sz="4" w:space="0" w:color="000000"/>
                <w:right w:val="none" w:sz="4" w:space="0" w:color="000000"/>
              </w:pBdr>
              <w:jc w:val="center"/>
            </w:pPr>
            <w:r>
              <w:rPr>
                <w:color w:val="000000"/>
                <w:sz w:val="20"/>
              </w:rPr>
              <w:t>Ед.</w:t>
            </w:r>
          </w:p>
          <w:p w:rsidR="006B5A16" w:rsidRDefault="003F26A0">
            <w:pPr>
              <w:pBdr>
                <w:top w:val="none" w:sz="4" w:space="0" w:color="000000"/>
                <w:left w:val="none" w:sz="4" w:space="0" w:color="000000"/>
                <w:bottom w:val="none" w:sz="4" w:space="0" w:color="000000"/>
                <w:right w:val="none" w:sz="4" w:space="0" w:color="000000"/>
              </w:pBdr>
              <w:jc w:val="center"/>
            </w:pPr>
            <w:r>
              <w:rPr>
                <w:color w:val="000000"/>
                <w:sz w:val="20"/>
              </w:rPr>
              <w:t>изм.</w:t>
            </w:r>
          </w:p>
        </w:tc>
        <w:tc>
          <w:tcPr>
            <w:tcW w:w="1559"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6B5A16" w:rsidRDefault="003F26A0">
            <w:pPr>
              <w:pBdr>
                <w:top w:val="none" w:sz="4" w:space="0" w:color="000000"/>
                <w:left w:val="none" w:sz="4" w:space="0" w:color="000000"/>
                <w:bottom w:val="none" w:sz="4" w:space="0" w:color="000000"/>
                <w:right w:val="none" w:sz="4" w:space="0" w:color="000000"/>
              </w:pBdr>
              <w:jc w:val="center"/>
            </w:pPr>
            <w:r>
              <w:rPr>
                <w:color w:val="000000"/>
                <w:sz w:val="20"/>
              </w:rPr>
              <w:t>Цена, за ед. изм.</w:t>
            </w:r>
          </w:p>
        </w:tc>
        <w:tc>
          <w:tcPr>
            <w:tcW w:w="1984" w:type="dxa"/>
            <w:tcBorders>
              <w:top w:val="single" w:sz="8"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6B5A16" w:rsidRDefault="003F26A0">
            <w:pPr>
              <w:pBdr>
                <w:top w:val="none" w:sz="4" w:space="0" w:color="000000"/>
                <w:left w:val="none" w:sz="4" w:space="0" w:color="000000"/>
                <w:bottom w:val="none" w:sz="4" w:space="0" w:color="000000"/>
                <w:right w:val="none" w:sz="4" w:space="0" w:color="000000"/>
              </w:pBdr>
              <w:jc w:val="center"/>
            </w:pPr>
            <w:r>
              <w:rPr>
                <w:color w:val="000000"/>
                <w:sz w:val="20"/>
              </w:rPr>
              <w:t xml:space="preserve">Сумма </w:t>
            </w:r>
          </w:p>
          <w:p w:rsidR="006B5A16" w:rsidRDefault="003F26A0">
            <w:pPr>
              <w:pBdr>
                <w:top w:val="none" w:sz="4" w:space="0" w:color="000000"/>
                <w:left w:val="none" w:sz="4" w:space="0" w:color="000000"/>
                <w:bottom w:val="none" w:sz="4" w:space="0" w:color="000000"/>
                <w:right w:val="none" w:sz="4" w:space="0" w:color="000000"/>
              </w:pBdr>
              <w:jc w:val="center"/>
            </w:pPr>
            <w:r>
              <w:rPr>
                <w:color w:val="000000"/>
                <w:sz w:val="20"/>
              </w:rPr>
              <w:t>с НДС, руб.</w:t>
            </w:r>
          </w:p>
        </w:tc>
      </w:tr>
      <w:tr w:rsidR="006B5A16" w:rsidTr="001877A7">
        <w:trPr>
          <w:trHeight w:val="352"/>
        </w:trPr>
        <w:tc>
          <w:tcPr>
            <w:tcW w:w="543"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6B5A16" w:rsidRDefault="003F26A0">
            <w:pPr>
              <w:pBdr>
                <w:top w:val="none" w:sz="4" w:space="0" w:color="000000"/>
                <w:left w:val="none" w:sz="4" w:space="0" w:color="000000"/>
                <w:bottom w:val="none" w:sz="4" w:space="0" w:color="000000"/>
                <w:right w:val="none" w:sz="4" w:space="0" w:color="000000"/>
              </w:pBdr>
              <w:jc w:val="center"/>
            </w:pPr>
            <w:r>
              <w:rPr>
                <w:color w:val="000000"/>
                <w:sz w:val="20"/>
              </w:rPr>
              <w:t>1</w:t>
            </w:r>
          </w:p>
        </w:tc>
        <w:tc>
          <w:tcPr>
            <w:tcW w:w="401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6B5A16" w:rsidRDefault="003F26A0">
            <w:pPr>
              <w:pBdr>
                <w:top w:val="none" w:sz="4" w:space="0" w:color="000000"/>
                <w:left w:val="none" w:sz="4" w:space="0" w:color="000000"/>
                <w:bottom w:val="none" w:sz="4" w:space="0" w:color="000000"/>
                <w:right w:val="none" w:sz="4" w:space="0" w:color="000000"/>
              </w:pBdr>
            </w:pPr>
            <w:r>
              <w:rPr>
                <w:color w:val="000000"/>
                <w:sz w:val="20"/>
              </w:rPr>
              <w:t> </w:t>
            </w:r>
          </w:p>
        </w:tc>
        <w:tc>
          <w:tcPr>
            <w:tcW w:w="1221"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6B5A16" w:rsidRDefault="003F26A0">
            <w:pPr>
              <w:pBdr>
                <w:top w:val="none" w:sz="4" w:space="0" w:color="000000"/>
                <w:left w:val="none" w:sz="4" w:space="0" w:color="000000"/>
                <w:bottom w:val="none" w:sz="4" w:space="0" w:color="000000"/>
                <w:right w:val="none" w:sz="4" w:space="0" w:color="000000"/>
              </w:pBdr>
              <w:jc w:val="center"/>
            </w:pPr>
            <w:r>
              <w:rPr>
                <w:color w:val="000000"/>
              </w:rPr>
              <w:t> </w:t>
            </w:r>
          </w:p>
        </w:tc>
        <w:tc>
          <w:tcPr>
            <w:tcW w:w="992"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6B5A16" w:rsidRDefault="003F26A0">
            <w:pPr>
              <w:pBdr>
                <w:top w:val="none" w:sz="4" w:space="0" w:color="000000"/>
                <w:left w:val="none" w:sz="4" w:space="0" w:color="000000"/>
                <w:bottom w:val="none" w:sz="4" w:space="0" w:color="000000"/>
                <w:right w:val="none" w:sz="4" w:space="0" w:color="000000"/>
              </w:pBdr>
              <w:jc w:val="center"/>
            </w:pPr>
            <w:r>
              <w:rPr>
                <w:color w:val="000000"/>
              </w:rPr>
              <w:t>Шт.</w:t>
            </w:r>
          </w:p>
        </w:tc>
        <w:tc>
          <w:tcPr>
            <w:tcW w:w="1559"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6B5A16" w:rsidRDefault="003F26A0">
            <w:pPr>
              <w:pBdr>
                <w:top w:val="none" w:sz="4" w:space="0" w:color="000000"/>
                <w:left w:val="none" w:sz="4" w:space="0" w:color="000000"/>
                <w:bottom w:val="none" w:sz="4" w:space="0" w:color="000000"/>
                <w:right w:val="none" w:sz="4" w:space="0" w:color="000000"/>
              </w:pBdr>
              <w:jc w:val="center"/>
            </w:pPr>
            <w:r>
              <w:rPr>
                <w:color w:val="000000"/>
                <w:sz w:val="20"/>
              </w:rPr>
              <w:t> </w:t>
            </w:r>
          </w:p>
        </w:tc>
        <w:tc>
          <w:tcPr>
            <w:tcW w:w="1984" w:type="dxa"/>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6B5A16" w:rsidRDefault="003F26A0">
            <w:pPr>
              <w:pBdr>
                <w:top w:val="none" w:sz="4" w:space="0" w:color="000000"/>
                <w:left w:val="none" w:sz="4" w:space="0" w:color="000000"/>
                <w:bottom w:val="none" w:sz="4" w:space="0" w:color="000000"/>
                <w:right w:val="none" w:sz="4" w:space="0" w:color="000000"/>
              </w:pBdr>
              <w:jc w:val="center"/>
            </w:pPr>
            <w:r>
              <w:rPr>
                <w:color w:val="000000"/>
                <w:sz w:val="20"/>
              </w:rPr>
              <w:t> </w:t>
            </w:r>
          </w:p>
        </w:tc>
      </w:tr>
      <w:tr w:rsidR="006B5A16" w:rsidTr="001877A7">
        <w:trPr>
          <w:trHeight w:val="257"/>
        </w:trPr>
        <w:tc>
          <w:tcPr>
            <w:tcW w:w="543"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6B5A16" w:rsidRDefault="003F26A0">
            <w:pPr>
              <w:pBdr>
                <w:top w:val="none" w:sz="4" w:space="0" w:color="000000"/>
                <w:left w:val="none" w:sz="4" w:space="0" w:color="000000"/>
                <w:bottom w:val="none" w:sz="4" w:space="0" w:color="000000"/>
                <w:right w:val="none" w:sz="4" w:space="0" w:color="000000"/>
              </w:pBdr>
              <w:jc w:val="center"/>
            </w:pPr>
            <w:r>
              <w:rPr>
                <w:color w:val="000000"/>
                <w:sz w:val="20"/>
              </w:rPr>
              <w:t> </w:t>
            </w:r>
          </w:p>
        </w:tc>
        <w:tc>
          <w:tcPr>
            <w:tcW w:w="401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6B5A16" w:rsidRDefault="003F26A0">
            <w:pPr>
              <w:pBdr>
                <w:top w:val="none" w:sz="4" w:space="0" w:color="000000"/>
                <w:left w:val="none" w:sz="4" w:space="0" w:color="000000"/>
                <w:bottom w:val="none" w:sz="4" w:space="0" w:color="000000"/>
                <w:right w:val="none" w:sz="4" w:space="0" w:color="000000"/>
              </w:pBdr>
            </w:pPr>
            <w:r>
              <w:rPr>
                <w:color w:val="000000"/>
              </w:rPr>
              <w:t>Итого</w:t>
            </w:r>
          </w:p>
        </w:tc>
        <w:tc>
          <w:tcPr>
            <w:tcW w:w="5757" w:type="dxa"/>
            <w:gridSpan w:val="4"/>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6B5A16" w:rsidRDefault="003F26A0">
            <w:pPr>
              <w:pBdr>
                <w:top w:val="none" w:sz="4" w:space="0" w:color="000000"/>
                <w:left w:val="none" w:sz="4" w:space="0" w:color="000000"/>
                <w:bottom w:val="none" w:sz="4" w:space="0" w:color="000000"/>
                <w:right w:val="none" w:sz="4" w:space="0" w:color="000000"/>
              </w:pBdr>
              <w:jc w:val="right"/>
            </w:pPr>
            <w:r>
              <w:rPr>
                <w:color w:val="000000"/>
                <w:sz w:val="20"/>
              </w:rPr>
              <w:t> </w:t>
            </w:r>
          </w:p>
        </w:tc>
      </w:tr>
      <w:tr w:rsidR="006B5A16" w:rsidTr="001877A7">
        <w:trPr>
          <w:trHeight w:val="261"/>
        </w:trPr>
        <w:tc>
          <w:tcPr>
            <w:tcW w:w="543" w:type="dxa"/>
            <w:tcBorders>
              <w:top w:val="none" w:sz="4"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tcPr>
          <w:p w:rsidR="006B5A16" w:rsidRDefault="003F26A0">
            <w:pPr>
              <w:pBdr>
                <w:top w:val="none" w:sz="4" w:space="0" w:color="000000"/>
                <w:left w:val="none" w:sz="4" w:space="0" w:color="000000"/>
                <w:bottom w:val="none" w:sz="4" w:space="0" w:color="000000"/>
                <w:right w:val="none" w:sz="4" w:space="0" w:color="000000"/>
              </w:pBdr>
              <w:jc w:val="center"/>
            </w:pPr>
            <w:r>
              <w:rPr>
                <w:color w:val="000000"/>
                <w:sz w:val="20"/>
              </w:rPr>
              <w:t> </w:t>
            </w:r>
          </w:p>
        </w:tc>
        <w:tc>
          <w:tcPr>
            <w:tcW w:w="401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6B5A16" w:rsidRDefault="003F26A0">
            <w:pPr>
              <w:pBdr>
                <w:top w:val="none" w:sz="4" w:space="0" w:color="000000"/>
                <w:left w:val="none" w:sz="4" w:space="0" w:color="000000"/>
                <w:bottom w:val="none" w:sz="4" w:space="0" w:color="000000"/>
                <w:right w:val="none" w:sz="4" w:space="0" w:color="000000"/>
              </w:pBdr>
            </w:pPr>
            <w:r>
              <w:rPr>
                <w:color w:val="000000"/>
              </w:rPr>
              <w:t>В том числе НДС 20 %</w:t>
            </w:r>
          </w:p>
        </w:tc>
        <w:tc>
          <w:tcPr>
            <w:tcW w:w="5757" w:type="dxa"/>
            <w:gridSpan w:val="4"/>
            <w:tcBorders>
              <w:top w:val="none" w:sz="4" w:space="0" w:color="000000"/>
              <w:left w:val="none" w:sz="4" w:space="0" w:color="000000"/>
              <w:bottom w:val="single" w:sz="8" w:space="0" w:color="000000"/>
              <w:right w:val="single" w:sz="8" w:space="0" w:color="000000"/>
            </w:tcBorders>
            <w:noWrap/>
            <w:tcMar>
              <w:top w:w="0" w:type="dxa"/>
              <w:left w:w="108" w:type="dxa"/>
              <w:bottom w:w="0" w:type="dxa"/>
              <w:right w:w="108" w:type="dxa"/>
            </w:tcMar>
            <w:vAlign w:val="center"/>
          </w:tcPr>
          <w:p w:rsidR="006B5A16" w:rsidRDefault="003F26A0">
            <w:pPr>
              <w:pBdr>
                <w:top w:val="none" w:sz="4" w:space="0" w:color="000000"/>
                <w:left w:val="none" w:sz="4" w:space="0" w:color="000000"/>
                <w:bottom w:val="none" w:sz="4" w:space="0" w:color="000000"/>
                <w:right w:val="none" w:sz="4" w:space="0" w:color="000000"/>
              </w:pBdr>
              <w:jc w:val="right"/>
            </w:pPr>
            <w:r>
              <w:rPr>
                <w:color w:val="000000"/>
                <w:sz w:val="20"/>
              </w:rPr>
              <w:t> </w:t>
            </w:r>
          </w:p>
        </w:tc>
      </w:tr>
    </w:tbl>
    <w:p w:rsidR="006B5A16" w:rsidRDefault="003F26A0" w:rsidP="001877A7">
      <w:pPr>
        <w:pBdr>
          <w:top w:val="none" w:sz="4" w:space="0" w:color="000000"/>
          <w:left w:val="none" w:sz="4" w:space="0" w:color="000000"/>
          <w:bottom w:val="none" w:sz="4" w:space="0" w:color="000000"/>
          <w:right w:val="none" w:sz="4" w:space="0" w:color="000000"/>
        </w:pBdr>
        <w:ind w:firstLine="426"/>
        <w:jc w:val="both"/>
      </w:pPr>
      <w:r>
        <w:rPr>
          <w:color w:val="000000"/>
        </w:rPr>
        <w:t> Стоимость Товара, поставленного в соответствии с условиями Договора, составляет __________</w:t>
      </w:r>
      <w:r>
        <w:rPr>
          <w:rFonts w:ascii="Segoe UI" w:eastAsia="Segoe UI" w:hAnsi="Segoe UI" w:cs="Segoe UI"/>
          <w:color w:val="6759A3"/>
          <w:sz w:val="20"/>
        </w:rPr>
        <w:t xml:space="preserve"> </w:t>
      </w:r>
      <w:r>
        <w:rPr>
          <w:color w:val="000000"/>
        </w:rPr>
        <w:t xml:space="preserve">(____________) рублей ___ копеек, в </w:t>
      </w:r>
      <w:proofErr w:type="spellStart"/>
      <w:r>
        <w:rPr>
          <w:color w:val="000000"/>
        </w:rPr>
        <w:t>т.ч</w:t>
      </w:r>
      <w:proofErr w:type="spellEnd"/>
      <w:r>
        <w:rPr>
          <w:color w:val="000000"/>
        </w:rPr>
        <w:t xml:space="preserve">. НДС </w:t>
      </w:r>
      <w:r w:rsidR="000A723A">
        <w:rPr>
          <w:color w:val="000000"/>
        </w:rPr>
        <w:t>___%</w:t>
      </w:r>
      <w:r>
        <w:rPr>
          <w:color w:val="000000"/>
        </w:rPr>
        <w:t xml:space="preserve"> - _________ (___________) руб. ___ копеек.</w:t>
      </w:r>
    </w:p>
    <w:p w:rsidR="006B5A16" w:rsidRDefault="003F26A0" w:rsidP="008F5522">
      <w:pPr>
        <w:numPr>
          <w:ilvl w:val="0"/>
          <w:numId w:val="16"/>
        </w:numPr>
        <w:pBdr>
          <w:top w:val="none" w:sz="4" w:space="0" w:color="000000"/>
          <w:left w:val="none" w:sz="4" w:space="0" w:color="000000"/>
          <w:bottom w:val="none" w:sz="4" w:space="0" w:color="000000"/>
          <w:right w:val="none" w:sz="4" w:space="0" w:color="000000"/>
        </w:pBdr>
        <w:ind w:left="0" w:firstLine="360"/>
        <w:jc w:val="both"/>
      </w:pPr>
      <w:r>
        <w:rPr>
          <w:color w:val="000000"/>
        </w:rPr>
        <w:t>Принятый Покупателем Товар обладает качеством и ассортиментом, соответствующим требованиям Договора. Товар поставлен в установленные в Договоре сроки. Покупатель не имеет никаких претензий к принятому Товару.</w:t>
      </w:r>
    </w:p>
    <w:p w:rsidR="006B5A16" w:rsidRDefault="003F26A0" w:rsidP="008F5522">
      <w:pPr>
        <w:numPr>
          <w:ilvl w:val="0"/>
          <w:numId w:val="16"/>
        </w:numPr>
        <w:pBdr>
          <w:top w:val="none" w:sz="4" w:space="0" w:color="000000"/>
          <w:left w:val="none" w:sz="4" w:space="0" w:color="000000"/>
          <w:bottom w:val="none" w:sz="4" w:space="0" w:color="000000"/>
          <w:right w:val="none" w:sz="4" w:space="0" w:color="000000"/>
        </w:pBdr>
        <w:shd w:val="clear" w:color="FFFFFF" w:fill="auto"/>
        <w:ind w:left="0" w:firstLine="360"/>
        <w:jc w:val="both"/>
      </w:pPr>
      <w:r>
        <w:rPr>
          <w:color w:val="000000"/>
        </w:rPr>
        <w:t>Настоящий Акт составлен в двух идентичных экземплярах, имеющих равную юридическую силу, по одному экземпляру для каждой из Сторон и является неотъемлемой частью Договора.</w:t>
      </w:r>
    </w:p>
    <w:tbl>
      <w:tblPr>
        <w:tblStyle w:val="ab"/>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5494"/>
        <w:gridCol w:w="3986"/>
      </w:tblGrid>
      <w:tr w:rsidR="006B5A16" w:rsidTr="00783427">
        <w:trPr>
          <w:trHeight w:val="1278"/>
        </w:trPr>
        <w:tc>
          <w:tcPr>
            <w:tcW w:w="5494" w:type="dxa"/>
            <w:tcBorders>
              <w:top w:val="none" w:sz="4" w:space="0" w:color="000000"/>
              <w:left w:val="none" w:sz="4" w:space="0" w:color="000000"/>
              <w:bottom w:val="nil"/>
              <w:right w:val="none" w:sz="4" w:space="0" w:color="000000"/>
            </w:tcBorders>
            <w:tcMar>
              <w:top w:w="0" w:type="dxa"/>
              <w:left w:w="108" w:type="dxa"/>
              <w:bottom w:w="0" w:type="dxa"/>
              <w:right w:w="108" w:type="dxa"/>
            </w:tcMar>
          </w:tcPr>
          <w:p w:rsidR="006B5A16" w:rsidRDefault="003F26A0">
            <w:pPr>
              <w:pBdr>
                <w:top w:val="none" w:sz="4" w:space="0" w:color="000000"/>
                <w:left w:val="none" w:sz="4" w:space="0" w:color="000000"/>
                <w:bottom w:val="none" w:sz="4" w:space="0" w:color="000000"/>
                <w:right w:val="none" w:sz="4" w:space="0" w:color="000000"/>
              </w:pBdr>
              <w:jc w:val="center"/>
            </w:pPr>
            <w:r>
              <w:rPr>
                <w:b/>
                <w:color w:val="000000"/>
              </w:rPr>
              <w:t>  </w:t>
            </w:r>
          </w:p>
          <w:p w:rsidR="006B5A16" w:rsidRDefault="003F26A0">
            <w:pPr>
              <w:pBdr>
                <w:top w:val="none" w:sz="4" w:space="0" w:color="000000"/>
                <w:left w:val="none" w:sz="4" w:space="0" w:color="000000"/>
                <w:bottom w:val="none" w:sz="4" w:space="0" w:color="000000"/>
                <w:right w:val="none" w:sz="4" w:space="0" w:color="000000"/>
              </w:pBdr>
              <w:jc w:val="center"/>
            </w:pPr>
            <w:r>
              <w:rPr>
                <w:b/>
                <w:color w:val="000000"/>
              </w:rPr>
              <w:t>От Покупателя:</w:t>
            </w:r>
          </w:p>
          <w:p w:rsidR="006B5A16" w:rsidRDefault="003F26A0">
            <w:pPr>
              <w:pBdr>
                <w:top w:val="none" w:sz="4" w:space="0" w:color="000000"/>
                <w:left w:val="none" w:sz="4" w:space="0" w:color="000000"/>
                <w:bottom w:val="none" w:sz="4" w:space="0" w:color="000000"/>
                <w:right w:val="none" w:sz="4" w:space="0" w:color="000000"/>
              </w:pBdr>
              <w:ind w:left="360"/>
              <w:jc w:val="center"/>
            </w:pPr>
            <w:r>
              <w:rPr>
                <w:color w:val="000000"/>
              </w:rPr>
              <w:t> </w:t>
            </w:r>
          </w:p>
          <w:p w:rsidR="006B5A16" w:rsidRDefault="003F26A0">
            <w:pPr>
              <w:pBdr>
                <w:top w:val="none" w:sz="4" w:space="0" w:color="000000"/>
                <w:left w:val="none" w:sz="4" w:space="0" w:color="000000"/>
                <w:bottom w:val="none" w:sz="4" w:space="0" w:color="000000"/>
                <w:right w:val="none" w:sz="4" w:space="0" w:color="000000"/>
              </w:pBdr>
              <w:ind w:left="360"/>
              <w:jc w:val="center"/>
            </w:pPr>
            <w:r>
              <w:rPr>
                <w:color w:val="000000"/>
              </w:rPr>
              <w:t> </w:t>
            </w:r>
          </w:p>
          <w:p w:rsidR="006B5A16" w:rsidRDefault="003F26A0">
            <w:pPr>
              <w:pBdr>
                <w:top w:val="none" w:sz="4" w:space="0" w:color="000000"/>
                <w:left w:val="none" w:sz="4" w:space="0" w:color="000000"/>
                <w:bottom w:val="none" w:sz="4" w:space="0" w:color="000000"/>
                <w:right w:val="none" w:sz="4" w:space="0" w:color="000000"/>
              </w:pBdr>
              <w:ind w:left="360"/>
              <w:jc w:val="center"/>
            </w:pPr>
            <w:r>
              <w:rPr>
                <w:color w:val="000000"/>
              </w:rPr>
              <w:t xml:space="preserve">____________________ </w:t>
            </w:r>
          </w:p>
          <w:p w:rsidR="006B5A16" w:rsidRDefault="003F26A0">
            <w:pPr>
              <w:pBdr>
                <w:top w:val="none" w:sz="4" w:space="0" w:color="000000"/>
                <w:left w:val="none" w:sz="4" w:space="0" w:color="000000"/>
                <w:bottom w:val="none" w:sz="4" w:space="0" w:color="000000"/>
                <w:right w:val="none" w:sz="4" w:space="0" w:color="000000"/>
              </w:pBdr>
              <w:tabs>
                <w:tab w:val="left" w:pos="284"/>
                <w:tab w:val="left" w:pos="9638"/>
              </w:tabs>
              <w:jc w:val="center"/>
            </w:pPr>
            <w:r>
              <w:rPr>
                <w:color w:val="000000"/>
              </w:rPr>
              <w:t>М.П.</w:t>
            </w:r>
          </w:p>
        </w:tc>
        <w:tc>
          <w:tcPr>
            <w:tcW w:w="3986" w:type="dxa"/>
            <w:tcBorders>
              <w:top w:val="none" w:sz="4" w:space="0" w:color="000000"/>
              <w:left w:val="none" w:sz="4" w:space="0" w:color="000000"/>
              <w:bottom w:val="nil"/>
              <w:right w:val="none" w:sz="4" w:space="0" w:color="000000"/>
            </w:tcBorders>
            <w:tcMar>
              <w:top w:w="0" w:type="dxa"/>
              <w:left w:w="108" w:type="dxa"/>
              <w:bottom w:w="0" w:type="dxa"/>
              <w:right w:w="108" w:type="dxa"/>
            </w:tcMar>
          </w:tcPr>
          <w:p w:rsidR="006B5A16" w:rsidRDefault="003F26A0">
            <w:pPr>
              <w:pBdr>
                <w:top w:val="none" w:sz="4" w:space="0" w:color="000000"/>
                <w:left w:val="none" w:sz="4" w:space="0" w:color="000000"/>
                <w:bottom w:val="none" w:sz="4" w:space="0" w:color="000000"/>
                <w:right w:val="none" w:sz="4" w:space="0" w:color="000000"/>
              </w:pBdr>
              <w:tabs>
                <w:tab w:val="left" w:pos="284"/>
                <w:tab w:val="left" w:pos="9638"/>
              </w:tabs>
              <w:jc w:val="center"/>
              <w:outlineLvl w:val="0"/>
            </w:pPr>
            <w:r>
              <w:rPr>
                <w:b/>
                <w:color w:val="000000"/>
              </w:rPr>
              <w:t> </w:t>
            </w:r>
          </w:p>
          <w:p w:rsidR="000651DE" w:rsidRPr="00701287" w:rsidRDefault="000651DE" w:rsidP="000651DE">
            <w:pPr>
              <w:pStyle w:val="1"/>
              <w:widowControl w:val="0"/>
              <w:tabs>
                <w:tab w:val="left" w:pos="284"/>
                <w:tab w:val="right" w:pos="9639"/>
              </w:tabs>
              <w:spacing w:before="0" w:after="0"/>
              <w:jc w:val="center"/>
              <w:rPr>
                <w:rFonts w:ascii="Times New Roman" w:hAnsi="Times New Roman"/>
                <w:b/>
              </w:rPr>
            </w:pPr>
            <w:r w:rsidRPr="00701287">
              <w:rPr>
                <w:rFonts w:ascii="Times New Roman" w:hAnsi="Times New Roman"/>
                <w:b/>
                <w:sz w:val="24"/>
                <w:szCs w:val="24"/>
              </w:rPr>
              <w:t>От Поставщика:</w:t>
            </w:r>
          </w:p>
          <w:p w:rsidR="00DB6BAF" w:rsidRDefault="00DB6BAF" w:rsidP="00DB6BAF">
            <w:pPr>
              <w:jc w:val="center"/>
            </w:pPr>
          </w:p>
          <w:p w:rsidR="00DB6BAF" w:rsidRDefault="00DB6BAF" w:rsidP="00DB6BAF">
            <w:pPr>
              <w:jc w:val="center"/>
            </w:pPr>
          </w:p>
          <w:p w:rsidR="00DB6BAF" w:rsidRDefault="00DB6BAF" w:rsidP="00DB6BAF">
            <w:pPr>
              <w:tabs>
                <w:tab w:val="left" w:pos="284"/>
                <w:tab w:val="right" w:pos="9639"/>
              </w:tabs>
              <w:jc w:val="center"/>
            </w:pPr>
            <w:r>
              <w:t xml:space="preserve">________________ </w:t>
            </w:r>
          </w:p>
          <w:p w:rsidR="006B5A16" w:rsidRDefault="00DB6BAF" w:rsidP="00DB6BAF">
            <w:pPr>
              <w:tabs>
                <w:tab w:val="left" w:pos="284"/>
                <w:tab w:val="right" w:pos="9639"/>
              </w:tabs>
              <w:jc w:val="center"/>
            </w:pPr>
            <w:r>
              <w:t>М.П.</w:t>
            </w:r>
          </w:p>
        </w:tc>
      </w:tr>
      <w:tr w:rsidR="00783427" w:rsidTr="007834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8"/>
        </w:trPr>
        <w:tc>
          <w:tcPr>
            <w:tcW w:w="5494" w:type="dxa"/>
            <w:tcBorders>
              <w:top w:val="nil"/>
              <w:left w:val="nil"/>
              <w:bottom w:val="nil"/>
              <w:right w:val="nil"/>
            </w:tcBorders>
          </w:tcPr>
          <w:p w:rsidR="00783427" w:rsidRDefault="00783427" w:rsidP="0088252A">
            <w:pPr>
              <w:pBdr>
                <w:top w:val="none" w:sz="4" w:space="0" w:color="000000"/>
                <w:left w:val="none" w:sz="4" w:space="0" w:color="000000"/>
                <w:bottom w:val="none" w:sz="4" w:space="0" w:color="000000"/>
                <w:right w:val="none" w:sz="4" w:space="0" w:color="000000"/>
              </w:pBdr>
              <w:jc w:val="center"/>
              <w:rPr>
                <w:b/>
                <w:color w:val="000000"/>
              </w:rPr>
            </w:pPr>
            <w:r>
              <w:rPr>
                <w:b/>
                <w:color w:val="000000"/>
              </w:rPr>
              <w:t>  </w:t>
            </w:r>
          </w:p>
          <w:p w:rsidR="001877A7" w:rsidRDefault="001877A7" w:rsidP="0088252A">
            <w:pPr>
              <w:pBdr>
                <w:top w:val="none" w:sz="4" w:space="0" w:color="000000"/>
                <w:left w:val="none" w:sz="4" w:space="0" w:color="000000"/>
                <w:bottom w:val="none" w:sz="4" w:space="0" w:color="000000"/>
                <w:right w:val="none" w:sz="4" w:space="0" w:color="000000"/>
              </w:pBdr>
              <w:jc w:val="center"/>
            </w:pPr>
          </w:p>
          <w:p w:rsidR="00783427" w:rsidRDefault="00783427" w:rsidP="0088252A">
            <w:pPr>
              <w:pBdr>
                <w:top w:val="none" w:sz="4" w:space="0" w:color="000000"/>
                <w:left w:val="none" w:sz="4" w:space="0" w:color="000000"/>
                <w:bottom w:val="none" w:sz="4" w:space="0" w:color="000000"/>
                <w:right w:val="none" w:sz="4" w:space="0" w:color="000000"/>
              </w:pBdr>
              <w:jc w:val="center"/>
            </w:pPr>
            <w:r>
              <w:rPr>
                <w:b/>
                <w:color w:val="000000"/>
              </w:rPr>
              <w:t>От Покупателя:</w:t>
            </w:r>
          </w:p>
          <w:p w:rsidR="00783427" w:rsidRDefault="00783427" w:rsidP="0088252A">
            <w:pPr>
              <w:pBdr>
                <w:top w:val="none" w:sz="4" w:space="0" w:color="000000"/>
                <w:left w:val="none" w:sz="4" w:space="0" w:color="000000"/>
                <w:bottom w:val="none" w:sz="4" w:space="0" w:color="000000"/>
                <w:right w:val="none" w:sz="4" w:space="0" w:color="000000"/>
              </w:pBdr>
              <w:ind w:left="360"/>
              <w:jc w:val="center"/>
            </w:pPr>
            <w:r>
              <w:rPr>
                <w:color w:val="000000"/>
              </w:rPr>
              <w:t>Главный инженер</w:t>
            </w:r>
          </w:p>
          <w:p w:rsidR="00783427" w:rsidRDefault="00783427" w:rsidP="0088252A">
            <w:pPr>
              <w:pBdr>
                <w:top w:val="none" w:sz="4" w:space="0" w:color="000000"/>
                <w:left w:val="none" w:sz="4" w:space="0" w:color="000000"/>
                <w:bottom w:val="none" w:sz="4" w:space="0" w:color="000000"/>
                <w:right w:val="none" w:sz="4" w:space="0" w:color="000000"/>
              </w:pBdr>
              <w:ind w:left="360"/>
              <w:jc w:val="center"/>
            </w:pPr>
            <w:r>
              <w:rPr>
                <w:color w:val="000000"/>
              </w:rPr>
              <w:t> АО «ЦС «Звёздочка»</w:t>
            </w:r>
          </w:p>
          <w:p w:rsidR="00783427" w:rsidRDefault="00783427" w:rsidP="0088252A">
            <w:pPr>
              <w:pBdr>
                <w:top w:val="none" w:sz="4" w:space="0" w:color="000000"/>
                <w:left w:val="none" w:sz="4" w:space="0" w:color="000000"/>
                <w:bottom w:val="none" w:sz="4" w:space="0" w:color="000000"/>
                <w:right w:val="none" w:sz="4" w:space="0" w:color="000000"/>
              </w:pBdr>
              <w:ind w:left="360"/>
              <w:jc w:val="center"/>
            </w:pPr>
            <w:r>
              <w:rPr>
                <w:color w:val="000000"/>
              </w:rPr>
              <w:t> </w:t>
            </w:r>
          </w:p>
          <w:p w:rsidR="00783427" w:rsidRDefault="00783427" w:rsidP="0088252A">
            <w:pPr>
              <w:pBdr>
                <w:top w:val="none" w:sz="4" w:space="0" w:color="000000"/>
                <w:left w:val="none" w:sz="4" w:space="0" w:color="000000"/>
                <w:bottom w:val="none" w:sz="4" w:space="0" w:color="000000"/>
                <w:right w:val="none" w:sz="4" w:space="0" w:color="000000"/>
              </w:pBdr>
              <w:ind w:left="360"/>
              <w:jc w:val="center"/>
            </w:pPr>
            <w:r>
              <w:rPr>
                <w:color w:val="000000"/>
              </w:rPr>
              <w:t> </w:t>
            </w:r>
          </w:p>
          <w:p w:rsidR="00783427" w:rsidRDefault="00783427" w:rsidP="0088252A">
            <w:pPr>
              <w:pBdr>
                <w:top w:val="none" w:sz="4" w:space="0" w:color="000000"/>
                <w:left w:val="none" w:sz="4" w:space="0" w:color="000000"/>
                <w:bottom w:val="none" w:sz="4" w:space="0" w:color="000000"/>
                <w:right w:val="none" w:sz="4" w:space="0" w:color="000000"/>
              </w:pBdr>
              <w:ind w:left="360"/>
              <w:jc w:val="center"/>
            </w:pPr>
            <w:r>
              <w:rPr>
                <w:color w:val="000000"/>
              </w:rPr>
              <w:t xml:space="preserve">____________________ C.Р. Кукин </w:t>
            </w:r>
          </w:p>
          <w:p w:rsidR="00783427" w:rsidRDefault="00783427" w:rsidP="0088252A">
            <w:pPr>
              <w:pBdr>
                <w:top w:val="none" w:sz="4" w:space="0" w:color="000000"/>
                <w:left w:val="none" w:sz="4" w:space="0" w:color="000000"/>
                <w:bottom w:val="none" w:sz="4" w:space="0" w:color="000000"/>
                <w:right w:val="none" w:sz="4" w:space="0" w:color="000000"/>
              </w:pBdr>
              <w:tabs>
                <w:tab w:val="left" w:pos="284"/>
                <w:tab w:val="left" w:pos="9638"/>
              </w:tabs>
              <w:jc w:val="center"/>
            </w:pPr>
            <w:r>
              <w:rPr>
                <w:color w:val="000000"/>
              </w:rPr>
              <w:t>М.П.</w:t>
            </w:r>
          </w:p>
        </w:tc>
        <w:tc>
          <w:tcPr>
            <w:tcW w:w="3986" w:type="dxa"/>
            <w:tcBorders>
              <w:top w:val="nil"/>
              <w:left w:val="nil"/>
              <w:bottom w:val="nil"/>
              <w:right w:val="nil"/>
            </w:tcBorders>
          </w:tcPr>
          <w:p w:rsidR="001877A7" w:rsidRDefault="00783427" w:rsidP="001877A7">
            <w:pPr>
              <w:pBdr>
                <w:top w:val="none" w:sz="4" w:space="0" w:color="000000"/>
                <w:left w:val="none" w:sz="4" w:space="0" w:color="000000"/>
                <w:bottom w:val="none" w:sz="4" w:space="0" w:color="000000"/>
                <w:right w:val="none" w:sz="4" w:space="0" w:color="000000"/>
              </w:pBdr>
              <w:tabs>
                <w:tab w:val="left" w:pos="284"/>
                <w:tab w:val="left" w:pos="9638"/>
              </w:tabs>
              <w:jc w:val="center"/>
              <w:outlineLvl w:val="0"/>
              <w:rPr>
                <w:b/>
                <w:color w:val="000000"/>
              </w:rPr>
            </w:pPr>
            <w:r>
              <w:rPr>
                <w:b/>
                <w:color w:val="000000"/>
              </w:rPr>
              <w:t> </w:t>
            </w:r>
          </w:p>
          <w:p w:rsidR="001877A7" w:rsidRPr="001877A7" w:rsidRDefault="001877A7" w:rsidP="001877A7">
            <w:pPr>
              <w:pBdr>
                <w:top w:val="none" w:sz="4" w:space="0" w:color="000000"/>
                <w:left w:val="none" w:sz="4" w:space="0" w:color="000000"/>
                <w:bottom w:val="none" w:sz="4" w:space="0" w:color="000000"/>
                <w:right w:val="none" w:sz="4" w:space="0" w:color="000000"/>
              </w:pBdr>
              <w:tabs>
                <w:tab w:val="left" w:pos="284"/>
                <w:tab w:val="left" w:pos="9638"/>
              </w:tabs>
              <w:jc w:val="center"/>
              <w:outlineLvl w:val="0"/>
              <w:rPr>
                <w:b/>
                <w:color w:val="000000"/>
              </w:rPr>
            </w:pPr>
          </w:p>
          <w:p w:rsidR="00783427" w:rsidRPr="00701287" w:rsidRDefault="00783427" w:rsidP="0088252A">
            <w:pPr>
              <w:pStyle w:val="1"/>
              <w:widowControl w:val="0"/>
              <w:tabs>
                <w:tab w:val="left" w:pos="284"/>
                <w:tab w:val="right" w:pos="9639"/>
              </w:tabs>
              <w:spacing w:before="0" w:after="0"/>
              <w:jc w:val="center"/>
              <w:rPr>
                <w:rFonts w:ascii="Times New Roman" w:hAnsi="Times New Roman"/>
                <w:b/>
              </w:rPr>
            </w:pPr>
            <w:r w:rsidRPr="00701287">
              <w:rPr>
                <w:rFonts w:ascii="Times New Roman" w:hAnsi="Times New Roman"/>
                <w:b/>
                <w:sz w:val="24"/>
                <w:szCs w:val="24"/>
              </w:rPr>
              <w:t>От Поставщика:</w:t>
            </w:r>
          </w:p>
          <w:p w:rsidR="00783427" w:rsidRDefault="00783427" w:rsidP="0088252A">
            <w:pPr>
              <w:jc w:val="center"/>
            </w:pPr>
          </w:p>
          <w:p w:rsidR="00AF2BA6" w:rsidRDefault="00AF2BA6" w:rsidP="0088252A">
            <w:pPr>
              <w:jc w:val="center"/>
            </w:pPr>
          </w:p>
          <w:p w:rsidR="00783427" w:rsidRDefault="00783427" w:rsidP="0088252A">
            <w:pPr>
              <w:jc w:val="center"/>
            </w:pPr>
          </w:p>
          <w:p w:rsidR="00783427" w:rsidRDefault="00783427" w:rsidP="0088252A">
            <w:pPr>
              <w:jc w:val="center"/>
            </w:pPr>
          </w:p>
          <w:p w:rsidR="00783427" w:rsidRDefault="008E46F9" w:rsidP="0088252A">
            <w:pPr>
              <w:tabs>
                <w:tab w:val="left" w:pos="284"/>
                <w:tab w:val="right" w:pos="9639"/>
              </w:tabs>
              <w:jc w:val="center"/>
            </w:pPr>
            <w:r>
              <w:t>_______________</w:t>
            </w:r>
            <w:bookmarkStart w:id="0" w:name="_GoBack"/>
            <w:bookmarkEnd w:id="0"/>
          </w:p>
          <w:p w:rsidR="00783427" w:rsidRDefault="00783427" w:rsidP="0088252A">
            <w:pPr>
              <w:tabs>
                <w:tab w:val="left" w:pos="284"/>
                <w:tab w:val="right" w:pos="9639"/>
              </w:tabs>
              <w:jc w:val="center"/>
            </w:pPr>
            <w:r>
              <w:t>М.П.</w:t>
            </w:r>
          </w:p>
        </w:tc>
      </w:tr>
    </w:tbl>
    <w:p w:rsidR="006B5A16" w:rsidRDefault="006B5A16" w:rsidP="001877A7">
      <w:pPr>
        <w:pBdr>
          <w:top w:val="none" w:sz="4" w:space="0" w:color="000000"/>
          <w:left w:val="none" w:sz="4" w:space="0" w:color="000000"/>
          <w:bottom w:val="none" w:sz="4" w:space="0" w:color="000000"/>
          <w:right w:val="none" w:sz="4" w:space="0" w:color="000000"/>
        </w:pBdr>
        <w:tabs>
          <w:tab w:val="left" w:pos="567"/>
        </w:tabs>
        <w:spacing w:line="85" w:lineRule="atLeast"/>
        <w:jc w:val="both"/>
      </w:pPr>
    </w:p>
    <w:sectPr w:rsidR="006B5A16" w:rsidSect="00901BA9">
      <w:footerReference w:type="default" r:id="rId11"/>
      <w:pgSz w:w="11906" w:h="16838"/>
      <w:pgMar w:top="1276" w:right="566" w:bottom="993"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AC6" w:rsidRDefault="00864AC6">
      <w:r>
        <w:separator/>
      </w:r>
    </w:p>
  </w:endnote>
  <w:endnote w:type="continuationSeparator" w:id="0">
    <w:p w:rsidR="00864AC6" w:rsidRDefault="0086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338663"/>
      <w:docPartObj>
        <w:docPartGallery w:val="Page Numbers (Bottom of Page)"/>
        <w:docPartUnique/>
      </w:docPartObj>
    </w:sdtPr>
    <w:sdtEndPr/>
    <w:sdtContent>
      <w:p w:rsidR="0004768A" w:rsidRDefault="0004768A">
        <w:pPr>
          <w:pStyle w:val="af7"/>
          <w:jc w:val="right"/>
        </w:pPr>
        <w:r>
          <w:fldChar w:fldCharType="begin"/>
        </w:r>
        <w:r>
          <w:instrText>PAGE   \* MERGEFORMAT</w:instrText>
        </w:r>
        <w:r>
          <w:fldChar w:fldCharType="separate"/>
        </w:r>
        <w:r w:rsidR="000E6F92" w:rsidRPr="000E6F92">
          <w:rPr>
            <w:noProof/>
            <w:lang w:val="ru-RU"/>
          </w:rPr>
          <w:t>11</w:t>
        </w:r>
        <w:r>
          <w:fldChar w:fldCharType="end"/>
        </w:r>
      </w:p>
    </w:sdtContent>
  </w:sdt>
  <w:p w:rsidR="006B5A16" w:rsidRDefault="006B5A16">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AC6" w:rsidRDefault="00864AC6">
      <w:r>
        <w:separator/>
      </w:r>
    </w:p>
  </w:footnote>
  <w:footnote w:type="continuationSeparator" w:id="0">
    <w:p w:rsidR="00864AC6" w:rsidRDefault="00864A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1774" w:hanging="360"/>
      </w:pPr>
      <w:rPr>
        <w:rFonts w:ascii="Times New Roman" w:hAnsi="Times New Roman" w:cs="Times New Roman"/>
        <w:b/>
        <w:i w:val="0"/>
        <w:sz w:val="28"/>
        <w:szCs w:val="28"/>
      </w:rPr>
    </w:lvl>
    <w:lvl w:ilvl="1">
      <w:start w:val="1"/>
      <w:numFmt w:val="decimal"/>
      <w:lvlText w:val="%1.%2."/>
      <w:lvlJc w:val="left"/>
      <w:pPr>
        <w:tabs>
          <w:tab w:val="num" w:pos="0"/>
        </w:tabs>
        <w:ind w:left="2134" w:hanging="720"/>
      </w:pPr>
    </w:lvl>
    <w:lvl w:ilvl="2">
      <w:start w:val="1"/>
      <w:numFmt w:val="decimal"/>
      <w:lvlText w:val="%1.%2.%3."/>
      <w:lvlJc w:val="left"/>
      <w:pPr>
        <w:tabs>
          <w:tab w:val="num" w:pos="0"/>
        </w:tabs>
        <w:ind w:left="2134" w:hanging="720"/>
      </w:pPr>
    </w:lvl>
    <w:lvl w:ilvl="3">
      <w:start w:val="1"/>
      <w:numFmt w:val="decimal"/>
      <w:lvlText w:val="%1.%2.%3.%4."/>
      <w:lvlJc w:val="left"/>
      <w:pPr>
        <w:tabs>
          <w:tab w:val="num" w:pos="0"/>
        </w:tabs>
        <w:ind w:left="2494" w:hanging="1080"/>
      </w:pPr>
    </w:lvl>
    <w:lvl w:ilvl="4">
      <w:start w:val="1"/>
      <w:numFmt w:val="decimal"/>
      <w:lvlText w:val="%1.%2.%3.%4.%5."/>
      <w:lvlJc w:val="left"/>
      <w:pPr>
        <w:tabs>
          <w:tab w:val="num" w:pos="0"/>
        </w:tabs>
        <w:ind w:left="2494" w:hanging="1080"/>
      </w:pPr>
    </w:lvl>
    <w:lvl w:ilvl="5">
      <w:start w:val="1"/>
      <w:numFmt w:val="decimal"/>
      <w:lvlText w:val="%1.%2.%3.%4.%5.%6."/>
      <w:lvlJc w:val="left"/>
      <w:pPr>
        <w:tabs>
          <w:tab w:val="num" w:pos="0"/>
        </w:tabs>
        <w:ind w:left="2854" w:hanging="1440"/>
      </w:pPr>
    </w:lvl>
    <w:lvl w:ilvl="6">
      <w:start w:val="1"/>
      <w:numFmt w:val="decimal"/>
      <w:lvlText w:val="%1.%2.%3.%4.%5.%6.%7."/>
      <w:lvlJc w:val="left"/>
      <w:pPr>
        <w:tabs>
          <w:tab w:val="num" w:pos="0"/>
        </w:tabs>
        <w:ind w:left="2854" w:hanging="1440"/>
      </w:pPr>
    </w:lvl>
    <w:lvl w:ilvl="7">
      <w:start w:val="1"/>
      <w:numFmt w:val="decimal"/>
      <w:lvlText w:val="%1.%2.%3.%4.%5.%6.%7.%8."/>
      <w:lvlJc w:val="left"/>
      <w:pPr>
        <w:tabs>
          <w:tab w:val="num" w:pos="0"/>
        </w:tabs>
        <w:ind w:left="3214" w:hanging="1800"/>
      </w:pPr>
    </w:lvl>
    <w:lvl w:ilvl="8">
      <w:start w:val="1"/>
      <w:numFmt w:val="decimal"/>
      <w:lvlText w:val="%1.%2.%3.%4.%5.%6.%7.%8.%9."/>
      <w:lvlJc w:val="left"/>
      <w:pPr>
        <w:tabs>
          <w:tab w:val="num" w:pos="0"/>
        </w:tabs>
        <w:ind w:left="3214" w:hanging="1800"/>
      </w:pPr>
    </w:lvl>
  </w:abstractNum>
  <w:abstractNum w:abstractNumId="1" w15:restartNumberingAfterBreak="0">
    <w:nsid w:val="0B544944"/>
    <w:multiLevelType w:val="hybridMultilevel"/>
    <w:tmpl w:val="E74E5D62"/>
    <w:lvl w:ilvl="0" w:tplc="123E3A2C">
      <w:start w:val="6"/>
      <w:numFmt w:val="decimal"/>
      <w:lvlText w:val="%1."/>
      <w:lvlJc w:val="left"/>
      <w:pPr>
        <w:ind w:left="786" w:hanging="360"/>
      </w:pPr>
      <w:rPr>
        <w:rFonts w:hint="default"/>
      </w:rPr>
    </w:lvl>
    <w:lvl w:ilvl="1" w:tplc="374EFDB0">
      <w:start w:val="1"/>
      <w:numFmt w:val="lowerLetter"/>
      <w:lvlText w:val="%2."/>
      <w:lvlJc w:val="left"/>
      <w:pPr>
        <w:ind w:left="1506" w:hanging="360"/>
      </w:pPr>
    </w:lvl>
    <w:lvl w:ilvl="2" w:tplc="DC4A945A">
      <w:start w:val="1"/>
      <w:numFmt w:val="lowerRoman"/>
      <w:lvlText w:val="%3."/>
      <w:lvlJc w:val="right"/>
      <w:pPr>
        <w:ind w:left="2226" w:hanging="180"/>
      </w:pPr>
    </w:lvl>
    <w:lvl w:ilvl="3" w:tplc="C9766F52">
      <w:start w:val="1"/>
      <w:numFmt w:val="decimal"/>
      <w:lvlText w:val="%4."/>
      <w:lvlJc w:val="left"/>
      <w:pPr>
        <w:ind w:left="2946" w:hanging="360"/>
      </w:pPr>
    </w:lvl>
    <w:lvl w:ilvl="4" w:tplc="149AC73C">
      <w:start w:val="1"/>
      <w:numFmt w:val="lowerLetter"/>
      <w:lvlText w:val="%5."/>
      <w:lvlJc w:val="left"/>
      <w:pPr>
        <w:ind w:left="3666" w:hanging="360"/>
      </w:pPr>
    </w:lvl>
    <w:lvl w:ilvl="5" w:tplc="03984B54">
      <w:start w:val="1"/>
      <w:numFmt w:val="lowerRoman"/>
      <w:lvlText w:val="%6."/>
      <w:lvlJc w:val="right"/>
      <w:pPr>
        <w:ind w:left="4386" w:hanging="180"/>
      </w:pPr>
    </w:lvl>
    <w:lvl w:ilvl="6" w:tplc="4C70C4B8">
      <w:start w:val="1"/>
      <w:numFmt w:val="decimal"/>
      <w:lvlText w:val="%7."/>
      <w:lvlJc w:val="left"/>
      <w:pPr>
        <w:ind w:left="5106" w:hanging="360"/>
      </w:pPr>
    </w:lvl>
    <w:lvl w:ilvl="7" w:tplc="6A5CE03C">
      <w:start w:val="1"/>
      <w:numFmt w:val="lowerLetter"/>
      <w:lvlText w:val="%8."/>
      <w:lvlJc w:val="left"/>
      <w:pPr>
        <w:ind w:left="5826" w:hanging="360"/>
      </w:pPr>
    </w:lvl>
    <w:lvl w:ilvl="8" w:tplc="E3E463B6">
      <w:start w:val="1"/>
      <w:numFmt w:val="lowerRoman"/>
      <w:lvlText w:val="%9."/>
      <w:lvlJc w:val="right"/>
      <w:pPr>
        <w:ind w:left="6546" w:hanging="180"/>
      </w:pPr>
    </w:lvl>
  </w:abstractNum>
  <w:abstractNum w:abstractNumId="2" w15:restartNumberingAfterBreak="0">
    <w:nsid w:val="0ECB2B35"/>
    <w:multiLevelType w:val="hybridMultilevel"/>
    <w:tmpl w:val="BB460478"/>
    <w:lvl w:ilvl="0" w:tplc="B5CE2658">
      <w:start w:val="1"/>
      <w:numFmt w:val="decimal"/>
      <w:lvlText w:val="3.%1"/>
      <w:lvlJc w:val="left"/>
      <w:pPr>
        <w:ind w:left="1429" w:hanging="360"/>
      </w:pPr>
      <w:rPr>
        <w:rFonts w:hint="default"/>
      </w:rPr>
    </w:lvl>
    <w:lvl w:ilvl="1" w:tplc="719270E2">
      <w:start w:val="1"/>
      <w:numFmt w:val="decimal"/>
      <w:lvlText w:val="3.%2"/>
      <w:lvlJc w:val="left"/>
      <w:pPr>
        <w:ind w:left="2149" w:hanging="360"/>
      </w:pPr>
      <w:rPr>
        <w:rFonts w:hint="default"/>
      </w:rPr>
    </w:lvl>
    <w:lvl w:ilvl="2" w:tplc="22488406">
      <w:start w:val="1"/>
      <w:numFmt w:val="lowerRoman"/>
      <w:lvlText w:val="%3."/>
      <w:lvlJc w:val="right"/>
      <w:pPr>
        <w:ind w:left="2869" w:hanging="180"/>
      </w:pPr>
    </w:lvl>
    <w:lvl w:ilvl="3" w:tplc="78D0607C">
      <w:start w:val="1"/>
      <w:numFmt w:val="decimal"/>
      <w:lvlText w:val="%4."/>
      <w:lvlJc w:val="left"/>
      <w:pPr>
        <w:ind w:left="3589" w:hanging="360"/>
      </w:pPr>
    </w:lvl>
    <w:lvl w:ilvl="4" w:tplc="134A562E">
      <w:start w:val="1"/>
      <w:numFmt w:val="lowerLetter"/>
      <w:lvlText w:val="%5."/>
      <w:lvlJc w:val="left"/>
      <w:pPr>
        <w:ind w:left="4309" w:hanging="360"/>
      </w:pPr>
    </w:lvl>
    <w:lvl w:ilvl="5" w:tplc="A1C4621A">
      <w:start w:val="1"/>
      <w:numFmt w:val="lowerRoman"/>
      <w:lvlText w:val="%6."/>
      <w:lvlJc w:val="right"/>
      <w:pPr>
        <w:ind w:left="5029" w:hanging="180"/>
      </w:pPr>
    </w:lvl>
    <w:lvl w:ilvl="6" w:tplc="F6A2412C">
      <w:start w:val="1"/>
      <w:numFmt w:val="decimal"/>
      <w:lvlText w:val="%7."/>
      <w:lvlJc w:val="left"/>
      <w:pPr>
        <w:ind w:left="5749" w:hanging="360"/>
      </w:pPr>
    </w:lvl>
    <w:lvl w:ilvl="7" w:tplc="C4F2F482">
      <w:start w:val="1"/>
      <w:numFmt w:val="lowerLetter"/>
      <w:lvlText w:val="%8."/>
      <w:lvlJc w:val="left"/>
      <w:pPr>
        <w:ind w:left="6469" w:hanging="360"/>
      </w:pPr>
    </w:lvl>
    <w:lvl w:ilvl="8" w:tplc="BF1C1458">
      <w:start w:val="1"/>
      <w:numFmt w:val="lowerRoman"/>
      <w:lvlText w:val="%9."/>
      <w:lvlJc w:val="right"/>
      <w:pPr>
        <w:ind w:left="7189" w:hanging="180"/>
      </w:pPr>
    </w:lvl>
  </w:abstractNum>
  <w:abstractNum w:abstractNumId="3" w15:restartNumberingAfterBreak="0">
    <w:nsid w:val="17781B93"/>
    <w:multiLevelType w:val="hybridMultilevel"/>
    <w:tmpl w:val="22A0AE56"/>
    <w:lvl w:ilvl="0" w:tplc="8F380090">
      <w:start w:val="1"/>
      <w:numFmt w:val="bullet"/>
      <w:lvlText w:val=""/>
      <w:lvlJc w:val="left"/>
      <w:pPr>
        <w:tabs>
          <w:tab w:val="num" w:pos="720"/>
        </w:tabs>
        <w:ind w:left="720" w:hanging="360"/>
      </w:pPr>
      <w:rPr>
        <w:rFonts w:ascii="Symbol" w:hAnsi="Symbol" w:cs="Symbol" w:hint="default"/>
      </w:rPr>
    </w:lvl>
    <w:lvl w:ilvl="1" w:tplc="E050EF8A">
      <w:start w:val="1"/>
      <w:numFmt w:val="bullet"/>
      <w:lvlText w:val="o"/>
      <w:lvlJc w:val="left"/>
      <w:pPr>
        <w:tabs>
          <w:tab w:val="num" w:pos="1440"/>
        </w:tabs>
        <w:ind w:left="1440" w:hanging="360"/>
      </w:pPr>
      <w:rPr>
        <w:rFonts w:ascii="Courier New" w:hAnsi="Courier New" w:cs="Courier New" w:hint="default"/>
      </w:rPr>
    </w:lvl>
    <w:lvl w:ilvl="2" w:tplc="1C7E71B8">
      <w:start w:val="1"/>
      <w:numFmt w:val="bullet"/>
      <w:lvlText w:val=""/>
      <w:lvlJc w:val="left"/>
      <w:pPr>
        <w:tabs>
          <w:tab w:val="num" w:pos="2160"/>
        </w:tabs>
        <w:ind w:left="2160" w:hanging="360"/>
      </w:pPr>
      <w:rPr>
        <w:rFonts w:ascii="Wingdings" w:hAnsi="Wingdings" w:cs="Wingdings" w:hint="default"/>
      </w:rPr>
    </w:lvl>
    <w:lvl w:ilvl="3" w:tplc="F8F6ACB2">
      <w:start w:val="1"/>
      <w:numFmt w:val="bullet"/>
      <w:lvlText w:val=""/>
      <w:lvlJc w:val="left"/>
      <w:pPr>
        <w:tabs>
          <w:tab w:val="num" w:pos="2880"/>
        </w:tabs>
        <w:ind w:left="2880" w:hanging="360"/>
      </w:pPr>
      <w:rPr>
        <w:rFonts w:ascii="Symbol" w:hAnsi="Symbol" w:cs="Symbol" w:hint="default"/>
      </w:rPr>
    </w:lvl>
    <w:lvl w:ilvl="4" w:tplc="CBAE6640">
      <w:start w:val="1"/>
      <w:numFmt w:val="bullet"/>
      <w:lvlText w:val="o"/>
      <w:lvlJc w:val="left"/>
      <w:pPr>
        <w:tabs>
          <w:tab w:val="num" w:pos="3600"/>
        </w:tabs>
        <w:ind w:left="3600" w:hanging="360"/>
      </w:pPr>
      <w:rPr>
        <w:rFonts w:ascii="Courier New" w:hAnsi="Courier New" w:cs="Courier New" w:hint="default"/>
      </w:rPr>
    </w:lvl>
    <w:lvl w:ilvl="5" w:tplc="0D225430">
      <w:start w:val="1"/>
      <w:numFmt w:val="bullet"/>
      <w:lvlText w:val=""/>
      <w:lvlJc w:val="left"/>
      <w:pPr>
        <w:tabs>
          <w:tab w:val="num" w:pos="4320"/>
        </w:tabs>
        <w:ind w:left="4320" w:hanging="360"/>
      </w:pPr>
      <w:rPr>
        <w:rFonts w:ascii="Wingdings" w:hAnsi="Wingdings" w:cs="Wingdings" w:hint="default"/>
      </w:rPr>
    </w:lvl>
    <w:lvl w:ilvl="6" w:tplc="2C52CCC8">
      <w:start w:val="1"/>
      <w:numFmt w:val="bullet"/>
      <w:lvlText w:val=""/>
      <w:lvlJc w:val="left"/>
      <w:pPr>
        <w:tabs>
          <w:tab w:val="num" w:pos="5040"/>
        </w:tabs>
        <w:ind w:left="5040" w:hanging="360"/>
      </w:pPr>
      <w:rPr>
        <w:rFonts w:ascii="Symbol" w:hAnsi="Symbol" w:cs="Symbol" w:hint="default"/>
      </w:rPr>
    </w:lvl>
    <w:lvl w:ilvl="7" w:tplc="C4BAAC84">
      <w:start w:val="1"/>
      <w:numFmt w:val="bullet"/>
      <w:lvlText w:val="o"/>
      <w:lvlJc w:val="left"/>
      <w:pPr>
        <w:tabs>
          <w:tab w:val="num" w:pos="5760"/>
        </w:tabs>
        <w:ind w:left="5760" w:hanging="360"/>
      </w:pPr>
      <w:rPr>
        <w:rFonts w:ascii="Courier New" w:hAnsi="Courier New" w:cs="Courier New" w:hint="default"/>
      </w:rPr>
    </w:lvl>
    <w:lvl w:ilvl="8" w:tplc="F8A8F5A6">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A5C3900"/>
    <w:multiLevelType w:val="hybridMultilevel"/>
    <w:tmpl w:val="D5BE972A"/>
    <w:lvl w:ilvl="0" w:tplc="BD7E1530">
      <w:start w:val="5"/>
      <w:numFmt w:val="decimal"/>
      <w:lvlText w:val="%1."/>
      <w:lvlJc w:val="left"/>
      <w:pPr>
        <w:ind w:left="2134" w:hanging="360"/>
      </w:pPr>
      <w:rPr>
        <w:rFonts w:hint="default"/>
      </w:rPr>
    </w:lvl>
    <w:lvl w:ilvl="1" w:tplc="287C7F78">
      <w:start w:val="1"/>
      <w:numFmt w:val="lowerLetter"/>
      <w:lvlText w:val="%2."/>
      <w:lvlJc w:val="left"/>
      <w:pPr>
        <w:ind w:left="2854" w:hanging="360"/>
      </w:pPr>
    </w:lvl>
    <w:lvl w:ilvl="2" w:tplc="8FD68E26">
      <w:start w:val="1"/>
      <w:numFmt w:val="lowerRoman"/>
      <w:lvlText w:val="%3."/>
      <w:lvlJc w:val="right"/>
      <w:pPr>
        <w:ind w:left="3574" w:hanging="180"/>
      </w:pPr>
    </w:lvl>
    <w:lvl w:ilvl="3" w:tplc="ED7892D0">
      <w:start w:val="1"/>
      <w:numFmt w:val="decimal"/>
      <w:lvlText w:val="%4."/>
      <w:lvlJc w:val="left"/>
      <w:pPr>
        <w:ind w:left="4294" w:hanging="360"/>
      </w:pPr>
    </w:lvl>
    <w:lvl w:ilvl="4" w:tplc="BA7A6122">
      <w:start w:val="1"/>
      <w:numFmt w:val="lowerLetter"/>
      <w:lvlText w:val="%5."/>
      <w:lvlJc w:val="left"/>
      <w:pPr>
        <w:ind w:left="5014" w:hanging="360"/>
      </w:pPr>
    </w:lvl>
    <w:lvl w:ilvl="5" w:tplc="D4D21868">
      <w:start w:val="1"/>
      <w:numFmt w:val="lowerRoman"/>
      <w:lvlText w:val="%6."/>
      <w:lvlJc w:val="right"/>
      <w:pPr>
        <w:ind w:left="5734" w:hanging="180"/>
      </w:pPr>
    </w:lvl>
    <w:lvl w:ilvl="6" w:tplc="96BEA17A">
      <w:start w:val="1"/>
      <w:numFmt w:val="decimal"/>
      <w:lvlText w:val="%7."/>
      <w:lvlJc w:val="left"/>
      <w:pPr>
        <w:ind w:left="6454" w:hanging="360"/>
      </w:pPr>
    </w:lvl>
    <w:lvl w:ilvl="7" w:tplc="43BE484E">
      <w:start w:val="1"/>
      <w:numFmt w:val="lowerLetter"/>
      <w:lvlText w:val="%8."/>
      <w:lvlJc w:val="left"/>
      <w:pPr>
        <w:ind w:left="7174" w:hanging="360"/>
      </w:pPr>
    </w:lvl>
    <w:lvl w:ilvl="8" w:tplc="4E86F838">
      <w:start w:val="1"/>
      <w:numFmt w:val="lowerRoman"/>
      <w:lvlText w:val="%9."/>
      <w:lvlJc w:val="right"/>
      <w:pPr>
        <w:ind w:left="7894" w:hanging="180"/>
      </w:pPr>
    </w:lvl>
  </w:abstractNum>
  <w:abstractNum w:abstractNumId="5" w15:restartNumberingAfterBreak="0">
    <w:nsid w:val="2C126E2E"/>
    <w:multiLevelType w:val="multilevel"/>
    <w:tmpl w:val="7FD48E3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lang w:val="ru-RU"/>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2DF830F7"/>
    <w:multiLevelType w:val="hybridMultilevel"/>
    <w:tmpl w:val="5A607CCA"/>
    <w:lvl w:ilvl="0" w:tplc="E50CAB48">
      <w:start w:val="1"/>
      <w:numFmt w:val="decimal"/>
      <w:lvlText w:val="%1."/>
      <w:lvlJc w:val="left"/>
      <w:pPr>
        <w:ind w:left="720" w:hanging="360"/>
      </w:pPr>
    </w:lvl>
    <w:lvl w:ilvl="1" w:tplc="6DB2C920">
      <w:start w:val="1"/>
      <w:numFmt w:val="lowerLetter"/>
      <w:lvlText w:val="%2."/>
      <w:lvlJc w:val="left"/>
      <w:pPr>
        <w:ind w:left="1440" w:hanging="360"/>
      </w:pPr>
    </w:lvl>
    <w:lvl w:ilvl="2" w:tplc="5D62E6EA">
      <w:start w:val="1"/>
      <w:numFmt w:val="lowerRoman"/>
      <w:lvlText w:val="%3."/>
      <w:lvlJc w:val="right"/>
      <w:pPr>
        <w:ind w:left="2160" w:hanging="180"/>
      </w:pPr>
    </w:lvl>
    <w:lvl w:ilvl="3" w:tplc="507C2232">
      <w:start w:val="1"/>
      <w:numFmt w:val="decimal"/>
      <w:lvlText w:val="%4."/>
      <w:lvlJc w:val="left"/>
      <w:pPr>
        <w:ind w:left="2880" w:hanging="360"/>
      </w:pPr>
    </w:lvl>
    <w:lvl w:ilvl="4" w:tplc="4F3AF63A">
      <w:start w:val="1"/>
      <w:numFmt w:val="lowerLetter"/>
      <w:lvlText w:val="%5."/>
      <w:lvlJc w:val="left"/>
      <w:pPr>
        <w:ind w:left="3600" w:hanging="360"/>
      </w:pPr>
    </w:lvl>
    <w:lvl w:ilvl="5" w:tplc="CCA43EDE">
      <w:start w:val="1"/>
      <w:numFmt w:val="lowerRoman"/>
      <w:lvlText w:val="%6."/>
      <w:lvlJc w:val="right"/>
      <w:pPr>
        <w:ind w:left="4320" w:hanging="180"/>
      </w:pPr>
    </w:lvl>
    <w:lvl w:ilvl="6" w:tplc="2510267E">
      <w:start w:val="1"/>
      <w:numFmt w:val="decimal"/>
      <w:lvlText w:val="%7."/>
      <w:lvlJc w:val="left"/>
      <w:pPr>
        <w:ind w:left="5040" w:hanging="360"/>
      </w:pPr>
    </w:lvl>
    <w:lvl w:ilvl="7" w:tplc="1E5ACD3E">
      <w:start w:val="1"/>
      <w:numFmt w:val="lowerLetter"/>
      <w:lvlText w:val="%8."/>
      <w:lvlJc w:val="left"/>
      <w:pPr>
        <w:ind w:left="5760" w:hanging="360"/>
      </w:pPr>
    </w:lvl>
    <w:lvl w:ilvl="8" w:tplc="4D1484F8">
      <w:start w:val="1"/>
      <w:numFmt w:val="lowerRoman"/>
      <w:lvlText w:val="%9."/>
      <w:lvlJc w:val="right"/>
      <w:pPr>
        <w:ind w:left="6480" w:hanging="180"/>
      </w:pPr>
    </w:lvl>
  </w:abstractNum>
  <w:abstractNum w:abstractNumId="7" w15:restartNumberingAfterBreak="0">
    <w:nsid w:val="3F96228B"/>
    <w:multiLevelType w:val="hybridMultilevel"/>
    <w:tmpl w:val="E3EC75B0"/>
    <w:lvl w:ilvl="0" w:tplc="72106F96">
      <w:start w:val="6"/>
      <w:numFmt w:val="decimal"/>
      <w:lvlText w:val="%1."/>
      <w:lvlJc w:val="left"/>
      <w:pPr>
        <w:ind w:left="786" w:hanging="360"/>
      </w:pPr>
      <w:rPr>
        <w:rFonts w:hint="default"/>
      </w:rPr>
    </w:lvl>
    <w:lvl w:ilvl="1" w:tplc="70166A72">
      <w:start w:val="1"/>
      <w:numFmt w:val="lowerLetter"/>
      <w:lvlText w:val="%2."/>
      <w:lvlJc w:val="left"/>
      <w:pPr>
        <w:ind w:left="1506" w:hanging="360"/>
      </w:pPr>
    </w:lvl>
    <w:lvl w:ilvl="2" w:tplc="16423E3A">
      <w:start w:val="1"/>
      <w:numFmt w:val="lowerRoman"/>
      <w:lvlText w:val="%3."/>
      <w:lvlJc w:val="right"/>
      <w:pPr>
        <w:ind w:left="2226" w:hanging="180"/>
      </w:pPr>
    </w:lvl>
    <w:lvl w:ilvl="3" w:tplc="814A76B4">
      <w:start w:val="1"/>
      <w:numFmt w:val="decimal"/>
      <w:lvlText w:val="%4."/>
      <w:lvlJc w:val="left"/>
      <w:pPr>
        <w:ind w:left="2946" w:hanging="360"/>
      </w:pPr>
    </w:lvl>
    <w:lvl w:ilvl="4" w:tplc="7CA692A8">
      <w:start w:val="1"/>
      <w:numFmt w:val="lowerLetter"/>
      <w:lvlText w:val="%5."/>
      <w:lvlJc w:val="left"/>
      <w:pPr>
        <w:ind w:left="3666" w:hanging="360"/>
      </w:pPr>
    </w:lvl>
    <w:lvl w:ilvl="5" w:tplc="D6B6AE36">
      <w:start w:val="1"/>
      <w:numFmt w:val="lowerRoman"/>
      <w:lvlText w:val="%6."/>
      <w:lvlJc w:val="right"/>
      <w:pPr>
        <w:ind w:left="4386" w:hanging="180"/>
      </w:pPr>
    </w:lvl>
    <w:lvl w:ilvl="6" w:tplc="EF541006">
      <w:start w:val="1"/>
      <w:numFmt w:val="decimal"/>
      <w:lvlText w:val="%7."/>
      <w:lvlJc w:val="left"/>
      <w:pPr>
        <w:ind w:left="5106" w:hanging="360"/>
      </w:pPr>
    </w:lvl>
    <w:lvl w:ilvl="7" w:tplc="FD84456C">
      <w:start w:val="1"/>
      <w:numFmt w:val="lowerLetter"/>
      <w:lvlText w:val="%8."/>
      <w:lvlJc w:val="left"/>
      <w:pPr>
        <w:ind w:left="5826" w:hanging="360"/>
      </w:pPr>
    </w:lvl>
    <w:lvl w:ilvl="8" w:tplc="986CD10E">
      <w:start w:val="1"/>
      <w:numFmt w:val="lowerRoman"/>
      <w:lvlText w:val="%9."/>
      <w:lvlJc w:val="right"/>
      <w:pPr>
        <w:ind w:left="6546" w:hanging="180"/>
      </w:pPr>
    </w:lvl>
  </w:abstractNum>
  <w:abstractNum w:abstractNumId="8" w15:restartNumberingAfterBreak="0">
    <w:nsid w:val="41D65E88"/>
    <w:multiLevelType w:val="hybridMultilevel"/>
    <w:tmpl w:val="BD8E70B4"/>
    <w:lvl w:ilvl="0" w:tplc="0FAEE85C">
      <w:start w:val="6"/>
      <w:numFmt w:val="decimal"/>
      <w:lvlText w:val="%1."/>
      <w:lvlJc w:val="left"/>
      <w:pPr>
        <w:tabs>
          <w:tab w:val="num" w:pos="720"/>
        </w:tabs>
        <w:ind w:left="720" w:hanging="360"/>
      </w:pPr>
      <w:rPr>
        <w:rFonts w:hint="default"/>
      </w:rPr>
    </w:lvl>
    <w:lvl w:ilvl="1" w:tplc="8F16AC0C">
      <w:start w:val="1"/>
      <w:numFmt w:val="lowerLetter"/>
      <w:lvlText w:val="%2."/>
      <w:lvlJc w:val="left"/>
      <w:pPr>
        <w:tabs>
          <w:tab w:val="num" w:pos="1440"/>
        </w:tabs>
        <w:ind w:left="1440" w:hanging="360"/>
      </w:pPr>
    </w:lvl>
    <w:lvl w:ilvl="2" w:tplc="DF1A8156">
      <w:start w:val="1"/>
      <w:numFmt w:val="lowerRoman"/>
      <w:lvlText w:val="%3."/>
      <w:lvlJc w:val="right"/>
      <w:pPr>
        <w:tabs>
          <w:tab w:val="num" w:pos="2160"/>
        </w:tabs>
        <w:ind w:left="2160" w:hanging="180"/>
      </w:pPr>
    </w:lvl>
    <w:lvl w:ilvl="3" w:tplc="3F7CFB64">
      <w:start w:val="1"/>
      <w:numFmt w:val="decimal"/>
      <w:lvlText w:val="%4."/>
      <w:lvlJc w:val="left"/>
      <w:pPr>
        <w:tabs>
          <w:tab w:val="num" w:pos="2880"/>
        </w:tabs>
        <w:ind w:left="2880" w:hanging="360"/>
      </w:pPr>
    </w:lvl>
    <w:lvl w:ilvl="4" w:tplc="EFE27678">
      <w:start w:val="1"/>
      <w:numFmt w:val="lowerLetter"/>
      <w:lvlText w:val="%5."/>
      <w:lvlJc w:val="left"/>
      <w:pPr>
        <w:tabs>
          <w:tab w:val="num" w:pos="3600"/>
        </w:tabs>
        <w:ind w:left="3600" w:hanging="360"/>
      </w:pPr>
    </w:lvl>
    <w:lvl w:ilvl="5" w:tplc="63726346">
      <w:start w:val="1"/>
      <w:numFmt w:val="lowerRoman"/>
      <w:lvlText w:val="%6."/>
      <w:lvlJc w:val="right"/>
      <w:pPr>
        <w:tabs>
          <w:tab w:val="num" w:pos="4320"/>
        </w:tabs>
        <w:ind w:left="4320" w:hanging="180"/>
      </w:pPr>
    </w:lvl>
    <w:lvl w:ilvl="6" w:tplc="E0B2AFC6">
      <w:start w:val="1"/>
      <w:numFmt w:val="decimal"/>
      <w:lvlText w:val="%7."/>
      <w:lvlJc w:val="left"/>
      <w:pPr>
        <w:tabs>
          <w:tab w:val="num" w:pos="5040"/>
        </w:tabs>
        <w:ind w:left="5040" w:hanging="360"/>
      </w:pPr>
    </w:lvl>
    <w:lvl w:ilvl="7" w:tplc="C846991A">
      <w:start w:val="1"/>
      <w:numFmt w:val="lowerLetter"/>
      <w:lvlText w:val="%8."/>
      <w:lvlJc w:val="left"/>
      <w:pPr>
        <w:tabs>
          <w:tab w:val="num" w:pos="5760"/>
        </w:tabs>
        <w:ind w:left="5760" w:hanging="360"/>
      </w:pPr>
    </w:lvl>
    <w:lvl w:ilvl="8" w:tplc="E9E6BC68">
      <w:start w:val="1"/>
      <w:numFmt w:val="lowerRoman"/>
      <w:lvlText w:val="%9."/>
      <w:lvlJc w:val="right"/>
      <w:pPr>
        <w:tabs>
          <w:tab w:val="num" w:pos="6480"/>
        </w:tabs>
        <w:ind w:left="6480" w:hanging="180"/>
      </w:pPr>
    </w:lvl>
  </w:abstractNum>
  <w:abstractNum w:abstractNumId="9" w15:restartNumberingAfterBreak="0">
    <w:nsid w:val="42992F78"/>
    <w:multiLevelType w:val="multilevel"/>
    <w:tmpl w:val="A38CC5FA"/>
    <w:lvl w:ilvl="0">
      <w:start w:val="1"/>
      <w:numFmt w:val="decimal"/>
      <w:lvlText w:val="%1."/>
      <w:lvlJc w:val="left"/>
      <w:pPr>
        <w:ind w:left="786" w:hanging="360"/>
      </w:pPr>
      <w:rPr>
        <w:rFonts w:hint="default"/>
        <w:b/>
        <w:sz w:val="28"/>
        <w:szCs w:val="28"/>
      </w:rPr>
    </w:lvl>
    <w:lvl w:ilvl="1">
      <w:start w:val="2"/>
      <w:numFmt w:val="decimal"/>
      <w:isLgl/>
      <w:lvlText w:val="%1.%2."/>
      <w:lvlJc w:val="left"/>
      <w:pPr>
        <w:ind w:left="1069" w:hanging="360"/>
      </w:pPr>
      <w:rPr>
        <w:rFonts w:hint="default"/>
      </w:rPr>
    </w:lvl>
    <w:lvl w:ilvl="2">
      <w:start w:val="1"/>
      <w:numFmt w:val="decimal"/>
      <w:isLgl/>
      <w:lvlText w:val="%1.%2.%3."/>
      <w:lvlJc w:val="left"/>
      <w:pPr>
        <w:ind w:left="1352" w:hanging="36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278" w:hanging="720"/>
      </w:pPr>
      <w:rPr>
        <w:rFonts w:hint="default"/>
      </w:rPr>
    </w:lvl>
    <w:lvl w:ilvl="5">
      <w:start w:val="1"/>
      <w:numFmt w:val="decimal"/>
      <w:isLgl/>
      <w:lvlText w:val="%1.%2.%3.%4.%5.%6."/>
      <w:lvlJc w:val="left"/>
      <w:pPr>
        <w:ind w:left="2561" w:hanging="720"/>
      </w:pPr>
      <w:rPr>
        <w:rFonts w:hint="default"/>
      </w:rPr>
    </w:lvl>
    <w:lvl w:ilvl="6">
      <w:start w:val="1"/>
      <w:numFmt w:val="decimal"/>
      <w:isLgl/>
      <w:lvlText w:val="%1.%2.%3.%4.%5.%6.%7."/>
      <w:lvlJc w:val="left"/>
      <w:pPr>
        <w:ind w:left="3204" w:hanging="1080"/>
      </w:pPr>
      <w:rPr>
        <w:rFonts w:hint="default"/>
      </w:rPr>
    </w:lvl>
    <w:lvl w:ilvl="7">
      <w:start w:val="1"/>
      <w:numFmt w:val="decimal"/>
      <w:isLgl/>
      <w:lvlText w:val="%1.%2.%3.%4.%5.%6.%7.%8."/>
      <w:lvlJc w:val="left"/>
      <w:pPr>
        <w:ind w:left="3487" w:hanging="1080"/>
      </w:pPr>
      <w:rPr>
        <w:rFonts w:hint="default"/>
      </w:rPr>
    </w:lvl>
    <w:lvl w:ilvl="8">
      <w:start w:val="1"/>
      <w:numFmt w:val="decimal"/>
      <w:isLgl/>
      <w:lvlText w:val="%1.%2.%3.%4.%5.%6.%7.%8.%9."/>
      <w:lvlJc w:val="left"/>
      <w:pPr>
        <w:ind w:left="3770" w:hanging="1080"/>
      </w:pPr>
      <w:rPr>
        <w:rFonts w:hint="default"/>
      </w:rPr>
    </w:lvl>
  </w:abstractNum>
  <w:abstractNum w:abstractNumId="10" w15:restartNumberingAfterBreak="0">
    <w:nsid w:val="43A5620A"/>
    <w:multiLevelType w:val="hybridMultilevel"/>
    <w:tmpl w:val="B5284EC0"/>
    <w:lvl w:ilvl="0" w:tplc="9CD65D20">
      <w:start w:val="7"/>
      <w:numFmt w:val="decimal"/>
      <w:lvlText w:val="%1."/>
      <w:lvlJc w:val="left"/>
      <w:pPr>
        <w:ind w:left="4185" w:hanging="360"/>
      </w:pPr>
      <w:rPr>
        <w:rFonts w:hint="default"/>
      </w:rPr>
    </w:lvl>
    <w:lvl w:ilvl="1" w:tplc="224AE0EA">
      <w:start w:val="1"/>
      <w:numFmt w:val="lowerLetter"/>
      <w:lvlText w:val="%2."/>
      <w:lvlJc w:val="left"/>
      <w:pPr>
        <w:ind w:left="4905" w:hanging="360"/>
      </w:pPr>
    </w:lvl>
    <w:lvl w:ilvl="2" w:tplc="FBCED01C">
      <w:start w:val="1"/>
      <w:numFmt w:val="lowerRoman"/>
      <w:lvlText w:val="%3."/>
      <w:lvlJc w:val="right"/>
      <w:pPr>
        <w:ind w:left="5625" w:hanging="180"/>
      </w:pPr>
    </w:lvl>
    <w:lvl w:ilvl="3" w:tplc="67189E7A">
      <w:start w:val="1"/>
      <w:numFmt w:val="decimal"/>
      <w:lvlText w:val="%4."/>
      <w:lvlJc w:val="left"/>
      <w:pPr>
        <w:ind w:left="6345" w:hanging="360"/>
      </w:pPr>
    </w:lvl>
    <w:lvl w:ilvl="4" w:tplc="5F8AC6B4">
      <w:start w:val="1"/>
      <w:numFmt w:val="lowerLetter"/>
      <w:lvlText w:val="%5."/>
      <w:lvlJc w:val="left"/>
      <w:pPr>
        <w:ind w:left="7065" w:hanging="360"/>
      </w:pPr>
    </w:lvl>
    <w:lvl w:ilvl="5" w:tplc="A420D2D2">
      <w:start w:val="1"/>
      <w:numFmt w:val="lowerRoman"/>
      <w:lvlText w:val="%6."/>
      <w:lvlJc w:val="right"/>
      <w:pPr>
        <w:ind w:left="7785" w:hanging="180"/>
      </w:pPr>
    </w:lvl>
    <w:lvl w:ilvl="6" w:tplc="5178E79E">
      <w:start w:val="1"/>
      <w:numFmt w:val="decimal"/>
      <w:lvlText w:val="%7."/>
      <w:lvlJc w:val="left"/>
      <w:pPr>
        <w:ind w:left="8505" w:hanging="360"/>
      </w:pPr>
    </w:lvl>
    <w:lvl w:ilvl="7" w:tplc="155E3662">
      <w:start w:val="1"/>
      <w:numFmt w:val="lowerLetter"/>
      <w:lvlText w:val="%8."/>
      <w:lvlJc w:val="left"/>
      <w:pPr>
        <w:ind w:left="9225" w:hanging="360"/>
      </w:pPr>
    </w:lvl>
    <w:lvl w:ilvl="8" w:tplc="CDB05492">
      <w:start w:val="1"/>
      <w:numFmt w:val="lowerRoman"/>
      <w:lvlText w:val="%9."/>
      <w:lvlJc w:val="right"/>
      <w:pPr>
        <w:ind w:left="9945" w:hanging="180"/>
      </w:pPr>
    </w:lvl>
  </w:abstractNum>
  <w:abstractNum w:abstractNumId="11" w15:restartNumberingAfterBreak="0">
    <w:nsid w:val="4A09110A"/>
    <w:multiLevelType w:val="hybridMultilevel"/>
    <w:tmpl w:val="A484033E"/>
    <w:lvl w:ilvl="0" w:tplc="DE608F9C">
      <w:start w:val="6"/>
      <w:numFmt w:val="decimal"/>
      <w:lvlText w:val="%1."/>
      <w:lvlJc w:val="left"/>
      <w:pPr>
        <w:ind w:left="1146" w:hanging="360"/>
      </w:pPr>
      <w:rPr>
        <w:rFonts w:hint="default"/>
      </w:rPr>
    </w:lvl>
    <w:lvl w:ilvl="1" w:tplc="DB1C83B8">
      <w:start w:val="1"/>
      <w:numFmt w:val="lowerLetter"/>
      <w:lvlText w:val="%2."/>
      <w:lvlJc w:val="left"/>
      <w:pPr>
        <w:ind w:left="1866" w:hanging="360"/>
      </w:pPr>
    </w:lvl>
    <w:lvl w:ilvl="2" w:tplc="C8C0E9D6">
      <w:start w:val="1"/>
      <w:numFmt w:val="lowerRoman"/>
      <w:lvlText w:val="%3."/>
      <w:lvlJc w:val="right"/>
      <w:pPr>
        <w:ind w:left="2586" w:hanging="180"/>
      </w:pPr>
    </w:lvl>
    <w:lvl w:ilvl="3" w:tplc="77CC34C4">
      <w:start w:val="1"/>
      <w:numFmt w:val="decimal"/>
      <w:lvlText w:val="%4."/>
      <w:lvlJc w:val="left"/>
      <w:pPr>
        <w:ind w:left="3306" w:hanging="360"/>
      </w:pPr>
    </w:lvl>
    <w:lvl w:ilvl="4" w:tplc="AEAA664A">
      <w:start w:val="1"/>
      <w:numFmt w:val="lowerLetter"/>
      <w:lvlText w:val="%5."/>
      <w:lvlJc w:val="left"/>
      <w:pPr>
        <w:ind w:left="4026" w:hanging="360"/>
      </w:pPr>
    </w:lvl>
    <w:lvl w:ilvl="5" w:tplc="AB9628C8">
      <w:start w:val="1"/>
      <w:numFmt w:val="lowerRoman"/>
      <w:lvlText w:val="%6."/>
      <w:lvlJc w:val="right"/>
      <w:pPr>
        <w:ind w:left="4746" w:hanging="180"/>
      </w:pPr>
    </w:lvl>
    <w:lvl w:ilvl="6" w:tplc="0E0C39F6">
      <w:start w:val="1"/>
      <w:numFmt w:val="decimal"/>
      <w:lvlText w:val="%7."/>
      <w:lvlJc w:val="left"/>
      <w:pPr>
        <w:ind w:left="5466" w:hanging="360"/>
      </w:pPr>
    </w:lvl>
    <w:lvl w:ilvl="7" w:tplc="FD4877B4">
      <w:start w:val="1"/>
      <w:numFmt w:val="lowerLetter"/>
      <w:lvlText w:val="%8."/>
      <w:lvlJc w:val="left"/>
      <w:pPr>
        <w:ind w:left="6186" w:hanging="360"/>
      </w:pPr>
    </w:lvl>
    <w:lvl w:ilvl="8" w:tplc="A84040D8">
      <w:start w:val="1"/>
      <w:numFmt w:val="lowerRoman"/>
      <w:lvlText w:val="%9."/>
      <w:lvlJc w:val="right"/>
      <w:pPr>
        <w:ind w:left="6906" w:hanging="180"/>
      </w:pPr>
    </w:lvl>
  </w:abstractNum>
  <w:abstractNum w:abstractNumId="12" w15:restartNumberingAfterBreak="0">
    <w:nsid w:val="54EB7A19"/>
    <w:multiLevelType w:val="multilevel"/>
    <w:tmpl w:val="99DAE3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bCs w:val="0"/>
        <w:i w:val="0"/>
        <w:iCs w:val="0"/>
        <w:color w:val="auto"/>
        <w:sz w:val="24"/>
        <w:szCs w:val="24"/>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56067D8A"/>
    <w:multiLevelType w:val="multilevel"/>
    <w:tmpl w:val="6D501BF4"/>
    <w:lvl w:ilvl="0">
      <w:start w:val="1"/>
      <w:numFmt w:val="decimal"/>
      <w:lvlText w:val="%1."/>
      <w:lvlJc w:val="left"/>
      <w:pPr>
        <w:ind w:left="1774" w:hanging="360"/>
      </w:pPr>
      <w:rPr>
        <w:rFonts w:ascii="Times New Roman" w:hAnsi="Times New Roman" w:cs="Times New Roman" w:hint="default"/>
        <w:b/>
        <w:i w:val="0"/>
        <w:sz w:val="28"/>
        <w:szCs w:val="28"/>
      </w:rPr>
    </w:lvl>
    <w:lvl w:ilvl="1">
      <w:start w:val="1"/>
      <w:numFmt w:val="decimal"/>
      <w:isLgl/>
      <w:lvlText w:val="%1.%2."/>
      <w:lvlJc w:val="left"/>
      <w:pPr>
        <w:ind w:left="2134" w:hanging="720"/>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494" w:hanging="108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854"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214" w:hanging="1800"/>
      </w:pPr>
      <w:rPr>
        <w:rFonts w:hint="default"/>
      </w:rPr>
    </w:lvl>
    <w:lvl w:ilvl="8">
      <w:start w:val="1"/>
      <w:numFmt w:val="decimal"/>
      <w:isLgl/>
      <w:lvlText w:val="%1.%2.%3.%4.%5.%6.%7.%8.%9."/>
      <w:lvlJc w:val="left"/>
      <w:pPr>
        <w:ind w:left="3214" w:hanging="1800"/>
      </w:pPr>
      <w:rPr>
        <w:rFonts w:hint="default"/>
      </w:rPr>
    </w:lvl>
  </w:abstractNum>
  <w:abstractNum w:abstractNumId="14" w15:restartNumberingAfterBreak="0">
    <w:nsid w:val="5B424B0E"/>
    <w:multiLevelType w:val="hybridMultilevel"/>
    <w:tmpl w:val="17A4438E"/>
    <w:lvl w:ilvl="0" w:tplc="0304FE7E">
      <w:start w:val="1"/>
      <w:numFmt w:val="decimal"/>
      <w:lvlText w:val="%1."/>
      <w:lvlJc w:val="left"/>
      <w:pPr>
        <w:tabs>
          <w:tab w:val="num" w:pos="720"/>
        </w:tabs>
        <w:ind w:left="720" w:hanging="360"/>
      </w:pPr>
    </w:lvl>
    <w:lvl w:ilvl="1" w:tplc="F1527DC2">
      <w:start w:val="1"/>
      <w:numFmt w:val="lowerLetter"/>
      <w:lvlText w:val="%2."/>
      <w:lvlJc w:val="left"/>
      <w:pPr>
        <w:tabs>
          <w:tab w:val="num" w:pos="1440"/>
        </w:tabs>
        <w:ind w:left="1440" w:hanging="360"/>
      </w:pPr>
    </w:lvl>
    <w:lvl w:ilvl="2" w:tplc="0A8A9252">
      <w:start w:val="1"/>
      <w:numFmt w:val="lowerRoman"/>
      <w:lvlText w:val="%3."/>
      <w:lvlJc w:val="right"/>
      <w:pPr>
        <w:tabs>
          <w:tab w:val="num" w:pos="2160"/>
        </w:tabs>
        <w:ind w:left="2160" w:hanging="180"/>
      </w:pPr>
    </w:lvl>
    <w:lvl w:ilvl="3" w:tplc="D16806B2">
      <w:start w:val="1"/>
      <w:numFmt w:val="decimal"/>
      <w:lvlText w:val="%4."/>
      <w:lvlJc w:val="left"/>
      <w:pPr>
        <w:tabs>
          <w:tab w:val="num" w:pos="2880"/>
        </w:tabs>
        <w:ind w:left="2880" w:hanging="360"/>
      </w:pPr>
    </w:lvl>
    <w:lvl w:ilvl="4" w:tplc="2BB66580">
      <w:start w:val="1"/>
      <w:numFmt w:val="lowerLetter"/>
      <w:lvlText w:val="%5."/>
      <w:lvlJc w:val="left"/>
      <w:pPr>
        <w:tabs>
          <w:tab w:val="num" w:pos="3600"/>
        </w:tabs>
        <w:ind w:left="3600" w:hanging="360"/>
      </w:pPr>
    </w:lvl>
    <w:lvl w:ilvl="5" w:tplc="6116FAA4">
      <w:start w:val="1"/>
      <w:numFmt w:val="lowerRoman"/>
      <w:lvlText w:val="%6."/>
      <w:lvlJc w:val="right"/>
      <w:pPr>
        <w:tabs>
          <w:tab w:val="num" w:pos="4320"/>
        </w:tabs>
        <w:ind w:left="4320" w:hanging="180"/>
      </w:pPr>
    </w:lvl>
    <w:lvl w:ilvl="6" w:tplc="0B6A5F90">
      <w:start w:val="1"/>
      <w:numFmt w:val="decimal"/>
      <w:lvlText w:val="%7."/>
      <w:lvlJc w:val="left"/>
      <w:pPr>
        <w:tabs>
          <w:tab w:val="num" w:pos="5040"/>
        </w:tabs>
        <w:ind w:left="5040" w:hanging="360"/>
      </w:pPr>
    </w:lvl>
    <w:lvl w:ilvl="7" w:tplc="B1DE0F92">
      <w:start w:val="1"/>
      <w:numFmt w:val="lowerLetter"/>
      <w:lvlText w:val="%8."/>
      <w:lvlJc w:val="left"/>
      <w:pPr>
        <w:tabs>
          <w:tab w:val="num" w:pos="5760"/>
        </w:tabs>
        <w:ind w:left="5760" w:hanging="360"/>
      </w:pPr>
    </w:lvl>
    <w:lvl w:ilvl="8" w:tplc="C58C0AF4">
      <w:start w:val="1"/>
      <w:numFmt w:val="lowerRoman"/>
      <w:lvlText w:val="%9."/>
      <w:lvlJc w:val="right"/>
      <w:pPr>
        <w:tabs>
          <w:tab w:val="num" w:pos="6480"/>
        </w:tabs>
        <w:ind w:left="6480" w:hanging="180"/>
      </w:pPr>
    </w:lvl>
  </w:abstractNum>
  <w:abstractNum w:abstractNumId="15" w15:restartNumberingAfterBreak="0">
    <w:nsid w:val="60AC6D75"/>
    <w:multiLevelType w:val="multilevel"/>
    <w:tmpl w:val="E4C4C8CE"/>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15:restartNumberingAfterBreak="0">
    <w:nsid w:val="67EF1180"/>
    <w:multiLevelType w:val="hybridMultilevel"/>
    <w:tmpl w:val="FF1EB594"/>
    <w:lvl w:ilvl="0" w:tplc="5D725724">
      <w:start w:val="6"/>
      <w:numFmt w:val="decimal"/>
      <w:lvlText w:val="%1."/>
      <w:lvlJc w:val="left"/>
      <w:pPr>
        <w:ind w:left="786" w:hanging="360"/>
      </w:pPr>
      <w:rPr>
        <w:rFonts w:hint="default"/>
      </w:rPr>
    </w:lvl>
    <w:lvl w:ilvl="1" w:tplc="5928E2D8">
      <w:start w:val="1"/>
      <w:numFmt w:val="lowerLetter"/>
      <w:lvlText w:val="%2."/>
      <w:lvlJc w:val="left"/>
      <w:pPr>
        <w:ind w:left="1506" w:hanging="360"/>
      </w:pPr>
    </w:lvl>
    <w:lvl w:ilvl="2" w:tplc="01081222">
      <w:start w:val="1"/>
      <w:numFmt w:val="lowerRoman"/>
      <w:lvlText w:val="%3."/>
      <w:lvlJc w:val="right"/>
      <w:pPr>
        <w:ind w:left="2226" w:hanging="180"/>
      </w:pPr>
    </w:lvl>
    <w:lvl w:ilvl="3" w:tplc="005AE21E">
      <w:start w:val="1"/>
      <w:numFmt w:val="decimal"/>
      <w:lvlText w:val="%4."/>
      <w:lvlJc w:val="left"/>
      <w:pPr>
        <w:ind w:left="2946" w:hanging="360"/>
      </w:pPr>
    </w:lvl>
    <w:lvl w:ilvl="4" w:tplc="46B03450">
      <w:start w:val="1"/>
      <w:numFmt w:val="lowerLetter"/>
      <w:lvlText w:val="%5."/>
      <w:lvlJc w:val="left"/>
      <w:pPr>
        <w:ind w:left="3666" w:hanging="360"/>
      </w:pPr>
    </w:lvl>
    <w:lvl w:ilvl="5" w:tplc="526C8414">
      <w:start w:val="1"/>
      <w:numFmt w:val="lowerRoman"/>
      <w:lvlText w:val="%6."/>
      <w:lvlJc w:val="right"/>
      <w:pPr>
        <w:ind w:left="4386" w:hanging="180"/>
      </w:pPr>
    </w:lvl>
    <w:lvl w:ilvl="6" w:tplc="954E45D8">
      <w:start w:val="1"/>
      <w:numFmt w:val="decimal"/>
      <w:lvlText w:val="%7."/>
      <w:lvlJc w:val="left"/>
      <w:pPr>
        <w:ind w:left="5106" w:hanging="360"/>
      </w:pPr>
    </w:lvl>
    <w:lvl w:ilvl="7" w:tplc="F0F23D0C">
      <w:start w:val="1"/>
      <w:numFmt w:val="lowerLetter"/>
      <w:lvlText w:val="%8."/>
      <w:lvlJc w:val="left"/>
      <w:pPr>
        <w:ind w:left="5826" w:hanging="360"/>
      </w:pPr>
    </w:lvl>
    <w:lvl w:ilvl="8" w:tplc="671AD64C">
      <w:start w:val="1"/>
      <w:numFmt w:val="lowerRoman"/>
      <w:lvlText w:val="%9."/>
      <w:lvlJc w:val="right"/>
      <w:pPr>
        <w:ind w:left="6546" w:hanging="180"/>
      </w:pPr>
    </w:lvl>
  </w:abstractNum>
  <w:num w:numId="1">
    <w:abstractNumId w:val="8"/>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9"/>
  </w:num>
  <w:num w:numId="6">
    <w:abstractNumId w:val="11"/>
  </w:num>
  <w:num w:numId="7">
    <w:abstractNumId w:val="16"/>
  </w:num>
  <w:num w:numId="8">
    <w:abstractNumId w:val="2"/>
  </w:num>
  <w:num w:numId="9">
    <w:abstractNumId w:val="1"/>
  </w:num>
  <w:num w:numId="10">
    <w:abstractNumId w:val="7"/>
  </w:num>
  <w:num w:numId="11">
    <w:abstractNumId w:val="10"/>
  </w:num>
  <w:num w:numId="12">
    <w:abstractNumId w:val="13"/>
  </w:num>
  <w:num w:numId="13">
    <w:abstractNumId w:val="4"/>
  </w:num>
  <w:num w:numId="14">
    <w:abstractNumId w:val="15"/>
  </w:num>
  <w:num w:numId="15">
    <w:abstractNumId w:val="5"/>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16"/>
    <w:rsid w:val="00007219"/>
    <w:rsid w:val="0004768A"/>
    <w:rsid w:val="00064DE7"/>
    <w:rsid w:val="000651DE"/>
    <w:rsid w:val="00065A81"/>
    <w:rsid w:val="00070121"/>
    <w:rsid w:val="000740C9"/>
    <w:rsid w:val="00097C25"/>
    <w:rsid w:val="000A1D73"/>
    <w:rsid w:val="000A723A"/>
    <w:rsid w:val="000C0DE0"/>
    <w:rsid w:val="000D47BC"/>
    <w:rsid w:val="000D6C89"/>
    <w:rsid w:val="000E3095"/>
    <w:rsid w:val="000E5BCA"/>
    <w:rsid w:val="000E6F92"/>
    <w:rsid w:val="000F4AA2"/>
    <w:rsid w:val="0010799E"/>
    <w:rsid w:val="00110FE3"/>
    <w:rsid w:val="001160A9"/>
    <w:rsid w:val="00116970"/>
    <w:rsid w:val="00125B42"/>
    <w:rsid w:val="00144CAA"/>
    <w:rsid w:val="001524CC"/>
    <w:rsid w:val="00156611"/>
    <w:rsid w:val="00163A68"/>
    <w:rsid w:val="0016414E"/>
    <w:rsid w:val="001877A7"/>
    <w:rsid w:val="0019147C"/>
    <w:rsid w:val="001A3FCD"/>
    <w:rsid w:val="001A7082"/>
    <w:rsid w:val="001B7DB3"/>
    <w:rsid w:val="001C3613"/>
    <w:rsid w:val="001F129B"/>
    <w:rsid w:val="001F2391"/>
    <w:rsid w:val="001F3CBC"/>
    <w:rsid w:val="00203A5A"/>
    <w:rsid w:val="00206234"/>
    <w:rsid w:val="002120F3"/>
    <w:rsid w:val="0021390E"/>
    <w:rsid w:val="00262745"/>
    <w:rsid w:val="00270C2F"/>
    <w:rsid w:val="00273BDE"/>
    <w:rsid w:val="00281A9E"/>
    <w:rsid w:val="002A3494"/>
    <w:rsid w:val="002A46B2"/>
    <w:rsid w:val="002B2678"/>
    <w:rsid w:val="002C3042"/>
    <w:rsid w:val="002C6891"/>
    <w:rsid w:val="002C754C"/>
    <w:rsid w:val="002D658D"/>
    <w:rsid w:val="002E2218"/>
    <w:rsid w:val="00303A29"/>
    <w:rsid w:val="003113A0"/>
    <w:rsid w:val="003160B8"/>
    <w:rsid w:val="00347E0B"/>
    <w:rsid w:val="00353139"/>
    <w:rsid w:val="0035635F"/>
    <w:rsid w:val="00366EE9"/>
    <w:rsid w:val="0039685D"/>
    <w:rsid w:val="00397CC8"/>
    <w:rsid w:val="003A27CF"/>
    <w:rsid w:val="003C6C3E"/>
    <w:rsid w:val="003D5798"/>
    <w:rsid w:val="003E5D8F"/>
    <w:rsid w:val="003E7576"/>
    <w:rsid w:val="003F26A0"/>
    <w:rsid w:val="003F39F8"/>
    <w:rsid w:val="00427510"/>
    <w:rsid w:val="00430FF9"/>
    <w:rsid w:val="00453709"/>
    <w:rsid w:val="00463BD3"/>
    <w:rsid w:val="004740CD"/>
    <w:rsid w:val="00477C00"/>
    <w:rsid w:val="004845D2"/>
    <w:rsid w:val="00485B1F"/>
    <w:rsid w:val="00495A6F"/>
    <w:rsid w:val="004C422E"/>
    <w:rsid w:val="004C6269"/>
    <w:rsid w:val="004C63E4"/>
    <w:rsid w:val="004E1610"/>
    <w:rsid w:val="004E67A9"/>
    <w:rsid w:val="004F4952"/>
    <w:rsid w:val="0051480D"/>
    <w:rsid w:val="00534995"/>
    <w:rsid w:val="005368FD"/>
    <w:rsid w:val="00541895"/>
    <w:rsid w:val="0055414D"/>
    <w:rsid w:val="0059356D"/>
    <w:rsid w:val="005967E0"/>
    <w:rsid w:val="005975D3"/>
    <w:rsid w:val="005B6612"/>
    <w:rsid w:val="005C3E3D"/>
    <w:rsid w:val="005F358C"/>
    <w:rsid w:val="00611DB9"/>
    <w:rsid w:val="0061762D"/>
    <w:rsid w:val="006223E8"/>
    <w:rsid w:val="00636D8D"/>
    <w:rsid w:val="00640C7B"/>
    <w:rsid w:val="00651F3B"/>
    <w:rsid w:val="006569C3"/>
    <w:rsid w:val="0066282D"/>
    <w:rsid w:val="00663BEA"/>
    <w:rsid w:val="00670E14"/>
    <w:rsid w:val="00687D6C"/>
    <w:rsid w:val="00695367"/>
    <w:rsid w:val="006B5A16"/>
    <w:rsid w:val="006B7C7D"/>
    <w:rsid w:val="006D413A"/>
    <w:rsid w:val="00701287"/>
    <w:rsid w:val="00720249"/>
    <w:rsid w:val="007242BE"/>
    <w:rsid w:val="0073050E"/>
    <w:rsid w:val="00731229"/>
    <w:rsid w:val="0074594B"/>
    <w:rsid w:val="007566ED"/>
    <w:rsid w:val="007720E5"/>
    <w:rsid w:val="007738DF"/>
    <w:rsid w:val="00783427"/>
    <w:rsid w:val="007A71B6"/>
    <w:rsid w:val="007A77DA"/>
    <w:rsid w:val="007B1907"/>
    <w:rsid w:val="007D59A8"/>
    <w:rsid w:val="007D75C5"/>
    <w:rsid w:val="00801AD1"/>
    <w:rsid w:val="00811B78"/>
    <w:rsid w:val="00817867"/>
    <w:rsid w:val="00844EA2"/>
    <w:rsid w:val="00850B09"/>
    <w:rsid w:val="008526CA"/>
    <w:rsid w:val="008624BA"/>
    <w:rsid w:val="00864AC6"/>
    <w:rsid w:val="0086776D"/>
    <w:rsid w:val="008740B5"/>
    <w:rsid w:val="00892AC3"/>
    <w:rsid w:val="008A45D0"/>
    <w:rsid w:val="008A64E3"/>
    <w:rsid w:val="008B5345"/>
    <w:rsid w:val="008C18C6"/>
    <w:rsid w:val="008E46F9"/>
    <w:rsid w:val="008F5522"/>
    <w:rsid w:val="00901BA9"/>
    <w:rsid w:val="009247B4"/>
    <w:rsid w:val="00927A66"/>
    <w:rsid w:val="00940508"/>
    <w:rsid w:val="0094549B"/>
    <w:rsid w:val="00946E13"/>
    <w:rsid w:val="0095188D"/>
    <w:rsid w:val="0095570E"/>
    <w:rsid w:val="009628EE"/>
    <w:rsid w:val="009749AC"/>
    <w:rsid w:val="009861A8"/>
    <w:rsid w:val="009A7528"/>
    <w:rsid w:val="009B70BF"/>
    <w:rsid w:val="009D2236"/>
    <w:rsid w:val="009E3693"/>
    <w:rsid w:val="009F6DEC"/>
    <w:rsid w:val="009F7E41"/>
    <w:rsid w:val="00A14818"/>
    <w:rsid w:val="00A1558A"/>
    <w:rsid w:val="00A2236D"/>
    <w:rsid w:val="00A335DF"/>
    <w:rsid w:val="00A36329"/>
    <w:rsid w:val="00A45E34"/>
    <w:rsid w:val="00A608AE"/>
    <w:rsid w:val="00A64091"/>
    <w:rsid w:val="00A879A9"/>
    <w:rsid w:val="00A94CFB"/>
    <w:rsid w:val="00AA5A89"/>
    <w:rsid w:val="00AE03F8"/>
    <w:rsid w:val="00AF2BA6"/>
    <w:rsid w:val="00B20930"/>
    <w:rsid w:val="00BA6C99"/>
    <w:rsid w:val="00BA6EA7"/>
    <w:rsid w:val="00BC0656"/>
    <w:rsid w:val="00BC1737"/>
    <w:rsid w:val="00BD7D56"/>
    <w:rsid w:val="00BE3706"/>
    <w:rsid w:val="00BE572A"/>
    <w:rsid w:val="00BF77D3"/>
    <w:rsid w:val="00C13061"/>
    <w:rsid w:val="00C4054B"/>
    <w:rsid w:val="00C465C6"/>
    <w:rsid w:val="00C72FCE"/>
    <w:rsid w:val="00C8063E"/>
    <w:rsid w:val="00C86B7C"/>
    <w:rsid w:val="00C95CBC"/>
    <w:rsid w:val="00CA0B31"/>
    <w:rsid w:val="00CA2A71"/>
    <w:rsid w:val="00CA6586"/>
    <w:rsid w:val="00CA776C"/>
    <w:rsid w:val="00CC563C"/>
    <w:rsid w:val="00CD1CEB"/>
    <w:rsid w:val="00CE439A"/>
    <w:rsid w:val="00CE47FC"/>
    <w:rsid w:val="00D006ED"/>
    <w:rsid w:val="00D17307"/>
    <w:rsid w:val="00D2423C"/>
    <w:rsid w:val="00D248BA"/>
    <w:rsid w:val="00D33359"/>
    <w:rsid w:val="00D540D6"/>
    <w:rsid w:val="00D553CF"/>
    <w:rsid w:val="00D7481F"/>
    <w:rsid w:val="00D82537"/>
    <w:rsid w:val="00D90437"/>
    <w:rsid w:val="00D91C20"/>
    <w:rsid w:val="00D92418"/>
    <w:rsid w:val="00DB6BAF"/>
    <w:rsid w:val="00DC26D9"/>
    <w:rsid w:val="00DC7854"/>
    <w:rsid w:val="00DD62AF"/>
    <w:rsid w:val="00DF4D2F"/>
    <w:rsid w:val="00E10519"/>
    <w:rsid w:val="00E17D3D"/>
    <w:rsid w:val="00E24497"/>
    <w:rsid w:val="00E27298"/>
    <w:rsid w:val="00E330C2"/>
    <w:rsid w:val="00E353CE"/>
    <w:rsid w:val="00E53F52"/>
    <w:rsid w:val="00E56BA2"/>
    <w:rsid w:val="00E610A5"/>
    <w:rsid w:val="00E86630"/>
    <w:rsid w:val="00EA4373"/>
    <w:rsid w:val="00EF438E"/>
    <w:rsid w:val="00F20743"/>
    <w:rsid w:val="00F254B8"/>
    <w:rsid w:val="00F3189E"/>
    <w:rsid w:val="00F44C29"/>
    <w:rsid w:val="00F5527A"/>
    <w:rsid w:val="00F60188"/>
    <w:rsid w:val="00F617CE"/>
    <w:rsid w:val="00F676D9"/>
    <w:rsid w:val="00FA13D8"/>
    <w:rsid w:val="00FB56DD"/>
    <w:rsid w:val="00FC4F89"/>
    <w:rsid w:val="00FE2913"/>
    <w:rsid w:val="00FF2ECF"/>
    <w:rsid w:val="00FF3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AD63C"/>
  <w15:docId w15:val="{75D227B2-0A7B-4308-AD36-94EC91F4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9"/>
    <w:qFormat/>
    <w:pPr>
      <w:keepNext/>
      <w:numPr>
        <w:ilvl w:val="2"/>
        <w:numId w:val="2"/>
      </w:numPr>
      <w:jc w:val="both"/>
      <w:outlineLvl w:val="2"/>
    </w:pPr>
  </w:style>
  <w:style w:type="paragraph" w:styleId="4">
    <w:name w:val="heading 4"/>
    <w:basedOn w:val="a"/>
    <w:next w:val="a"/>
    <w:link w:val="40"/>
    <w:uiPriority w:val="99"/>
    <w:qFormat/>
    <w:pPr>
      <w:keepNext/>
      <w:numPr>
        <w:ilvl w:val="3"/>
        <w:numId w:val="2"/>
      </w:numPr>
      <w:outlineLvl w:val="3"/>
    </w:pPr>
    <w:rPr>
      <w:b/>
      <w:bCs/>
    </w:rPr>
  </w:style>
  <w:style w:type="paragraph" w:styleId="5">
    <w:name w:val="heading 5"/>
    <w:basedOn w:val="a"/>
    <w:next w:val="a"/>
    <w:link w:val="50"/>
    <w:uiPriority w:val="99"/>
    <w:qFormat/>
    <w:pPr>
      <w:keepNext/>
      <w:numPr>
        <w:ilvl w:val="4"/>
        <w:numId w:val="2"/>
      </w:numPr>
      <w:jc w:val="center"/>
      <w:outlineLvl w:val="4"/>
    </w:pPr>
  </w:style>
  <w:style w:type="paragraph" w:styleId="6">
    <w:name w:val="heading 6"/>
    <w:basedOn w:val="a"/>
    <w:next w:val="a"/>
    <w:link w:val="60"/>
    <w:uiPriority w:val="99"/>
    <w:qFormat/>
    <w:pPr>
      <w:keepNext/>
      <w:numPr>
        <w:ilvl w:val="5"/>
        <w:numId w:val="2"/>
      </w:numPr>
      <w:jc w:val="center"/>
      <w:outlineLvl w:val="5"/>
    </w:pPr>
    <w:rPr>
      <w:b/>
      <w:bCs/>
    </w:rPr>
  </w:style>
  <w:style w:type="paragraph" w:styleId="7">
    <w:name w:val="heading 7"/>
    <w:basedOn w:val="a"/>
    <w:next w:val="a"/>
    <w:link w:val="70"/>
    <w:uiPriority w:val="99"/>
    <w:qFormat/>
    <w:pPr>
      <w:numPr>
        <w:ilvl w:val="6"/>
        <w:numId w:val="2"/>
      </w:numPr>
      <w:spacing w:before="240" w:after="60"/>
      <w:outlineLvl w:val="6"/>
    </w:pPr>
    <w:rPr>
      <w:rFonts w:ascii="Arial" w:hAnsi="Arial" w:cs="Arial"/>
      <w:sz w:val="20"/>
      <w:szCs w:val="20"/>
    </w:rPr>
  </w:style>
  <w:style w:type="paragraph" w:styleId="8">
    <w:name w:val="heading 8"/>
    <w:basedOn w:val="a"/>
    <w:next w:val="a"/>
    <w:link w:val="80"/>
    <w:uiPriority w:val="99"/>
    <w:qFormat/>
    <w:pPr>
      <w:numPr>
        <w:ilvl w:val="7"/>
        <w:numId w:val="2"/>
      </w:numPr>
      <w:spacing w:before="240" w:after="60"/>
      <w:outlineLvl w:val="7"/>
    </w:pPr>
    <w:rPr>
      <w:rFonts w:ascii="Arial" w:hAnsi="Arial" w:cs="Arial"/>
      <w:i/>
      <w:iCs/>
      <w:sz w:val="20"/>
      <w:szCs w:val="20"/>
    </w:rPr>
  </w:style>
  <w:style w:type="paragraph" w:styleId="9">
    <w:name w:val="heading 9"/>
    <w:basedOn w:val="a"/>
    <w:next w:val="a"/>
    <w:link w:val="90"/>
    <w:uiPriority w:val="99"/>
    <w:qFormat/>
    <w:pPr>
      <w:numPr>
        <w:ilvl w:val="8"/>
        <w:numId w:val="2"/>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Heading3Char">
    <w:name w:val="Heading 3 Char"/>
    <w:uiPriority w:val="9"/>
    <w:semiHidden/>
    <w:rPr>
      <w:rFonts w:ascii="Cambria" w:eastAsia="Times New Roman" w:hAnsi="Cambria" w:cs="Times New Roman"/>
      <w:b/>
      <w:bCs/>
      <w:sz w:val="26"/>
      <w:szCs w:val="26"/>
    </w:rPr>
  </w:style>
  <w:style w:type="character" w:customStyle="1" w:styleId="Heading4Char">
    <w:name w:val="Heading 4 Char"/>
    <w:uiPriority w:val="9"/>
    <w:semiHidden/>
    <w:rPr>
      <w:rFonts w:ascii="Calibri" w:eastAsia="Times New Roman" w:hAnsi="Calibri" w:cs="Times New Roman"/>
      <w:b/>
      <w:bCs/>
      <w:sz w:val="28"/>
      <w:szCs w:val="28"/>
    </w:rPr>
  </w:style>
  <w:style w:type="character" w:customStyle="1" w:styleId="Heading5Char">
    <w:name w:val="Heading 5 Char"/>
    <w:uiPriority w:val="9"/>
    <w:semiHidden/>
    <w:rPr>
      <w:rFonts w:ascii="Calibri" w:eastAsia="Times New Roman" w:hAnsi="Calibri" w:cs="Times New Roman"/>
      <w:b/>
      <w:bCs/>
      <w:i/>
      <w:iCs/>
      <w:sz w:val="26"/>
      <w:szCs w:val="26"/>
    </w:rPr>
  </w:style>
  <w:style w:type="character" w:customStyle="1" w:styleId="Heading6Char">
    <w:name w:val="Heading 6 Char"/>
    <w:uiPriority w:val="9"/>
    <w:semiHidden/>
    <w:rPr>
      <w:rFonts w:ascii="Calibri" w:eastAsia="Times New Roman" w:hAnsi="Calibri" w:cs="Times New Roman"/>
      <w:b/>
      <w:bCs/>
    </w:rPr>
  </w:style>
  <w:style w:type="character" w:customStyle="1" w:styleId="Heading7Char">
    <w:name w:val="Heading 7 Char"/>
    <w:uiPriority w:val="9"/>
    <w:semiHidden/>
    <w:rPr>
      <w:rFonts w:ascii="Calibri" w:eastAsia="Times New Roman" w:hAnsi="Calibri" w:cs="Times New Roman"/>
      <w:sz w:val="24"/>
      <w:szCs w:val="24"/>
    </w:rPr>
  </w:style>
  <w:style w:type="character" w:customStyle="1" w:styleId="Heading8Char">
    <w:name w:val="Heading 8 Char"/>
    <w:uiPriority w:val="9"/>
    <w:semiHidden/>
    <w:rPr>
      <w:rFonts w:ascii="Calibri" w:eastAsia="Times New Roman" w:hAnsi="Calibri" w:cs="Times New Roman"/>
      <w:i/>
      <w:iCs/>
      <w:sz w:val="24"/>
      <w:szCs w:val="24"/>
    </w:rPr>
  </w:style>
  <w:style w:type="character" w:customStyle="1" w:styleId="Heading9Char">
    <w:name w:val="Heading 9 Char"/>
    <w:uiPriority w:val="9"/>
    <w:semiHidden/>
    <w:rPr>
      <w:rFonts w:ascii="Cambria" w:eastAsia="Times New Roman" w:hAnsi="Cambria" w:cs="Times New Roman"/>
    </w:rPr>
  </w:style>
  <w:style w:type="character" w:customStyle="1" w:styleId="30">
    <w:name w:val="Заголовок 3 Знак"/>
    <w:link w:val="3"/>
    <w:uiPriority w:val="99"/>
    <w:semiHidden/>
    <w:rPr>
      <w:rFonts w:ascii="Cambria" w:hAnsi="Cambria" w:cs="Cambria"/>
      <w:b/>
      <w:bCs/>
      <w:sz w:val="26"/>
      <w:szCs w:val="26"/>
    </w:rPr>
  </w:style>
  <w:style w:type="character" w:customStyle="1" w:styleId="40">
    <w:name w:val="Заголовок 4 Знак"/>
    <w:link w:val="4"/>
    <w:uiPriority w:val="99"/>
    <w:semiHidden/>
    <w:rPr>
      <w:rFonts w:ascii="Calibri" w:hAnsi="Calibri" w:cs="Calibri"/>
      <w:b/>
      <w:bCs/>
      <w:sz w:val="28"/>
      <w:szCs w:val="28"/>
    </w:rPr>
  </w:style>
  <w:style w:type="character" w:customStyle="1" w:styleId="50">
    <w:name w:val="Заголовок 5 Знак"/>
    <w:link w:val="5"/>
    <w:uiPriority w:val="99"/>
    <w:semiHidden/>
    <w:rPr>
      <w:rFonts w:ascii="Calibri" w:hAnsi="Calibri" w:cs="Calibri"/>
      <w:b/>
      <w:bCs/>
      <w:i/>
      <w:iCs/>
      <w:sz w:val="26"/>
      <w:szCs w:val="26"/>
    </w:rPr>
  </w:style>
  <w:style w:type="character" w:customStyle="1" w:styleId="60">
    <w:name w:val="Заголовок 6 Знак"/>
    <w:link w:val="6"/>
    <w:uiPriority w:val="99"/>
    <w:semiHidden/>
    <w:rPr>
      <w:rFonts w:ascii="Calibri" w:hAnsi="Calibri" w:cs="Calibri"/>
      <w:b/>
      <w:bCs/>
    </w:rPr>
  </w:style>
  <w:style w:type="character" w:customStyle="1" w:styleId="70">
    <w:name w:val="Заголовок 7 Знак"/>
    <w:link w:val="7"/>
    <w:uiPriority w:val="99"/>
    <w:semiHidden/>
    <w:rPr>
      <w:rFonts w:ascii="Calibri" w:hAnsi="Calibri" w:cs="Calibri"/>
      <w:sz w:val="24"/>
      <w:szCs w:val="24"/>
    </w:rPr>
  </w:style>
  <w:style w:type="character" w:customStyle="1" w:styleId="80">
    <w:name w:val="Заголовок 8 Знак"/>
    <w:link w:val="8"/>
    <w:uiPriority w:val="99"/>
    <w:semiHidden/>
    <w:rPr>
      <w:rFonts w:ascii="Calibri" w:hAnsi="Calibri" w:cs="Calibri"/>
      <w:i/>
      <w:iCs/>
      <w:sz w:val="24"/>
      <w:szCs w:val="24"/>
    </w:rPr>
  </w:style>
  <w:style w:type="character" w:customStyle="1" w:styleId="90">
    <w:name w:val="Заголовок 9 Знак"/>
    <w:link w:val="9"/>
    <w:uiPriority w:val="99"/>
    <w:semiHidden/>
    <w:rPr>
      <w:rFonts w:ascii="Cambria" w:hAnsi="Cambria" w:cs="Cambria"/>
    </w:rPr>
  </w:style>
  <w:style w:type="paragraph" w:styleId="af5">
    <w:name w:val="Body Text"/>
    <w:basedOn w:val="a"/>
    <w:link w:val="af6"/>
    <w:uiPriority w:val="99"/>
  </w:style>
  <w:style w:type="character" w:customStyle="1" w:styleId="BodyTextChar">
    <w:name w:val="Body Text Char"/>
    <w:uiPriority w:val="99"/>
    <w:semiHidden/>
    <w:rPr>
      <w:sz w:val="24"/>
      <w:szCs w:val="24"/>
    </w:rPr>
  </w:style>
  <w:style w:type="character" w:customStyle="1" w:styleId="af6">
    <w:name w:val="Основной текст Знак"/>
    <w:link w:val="af5"/>
    <w:uiPriority w:val="99"/>
    <w:semiHidden/>
    <w:rPr>
      <w:sz w:val="24"/>
      <w:szCs w:val="24"/>
    </w:rPr>
  </w:style>
  <w:style w:type="paragraph" w:styleId="af7">
    <w:name w:val="footer"/>
    <w:basedOn w:val="a"/>
    <w:link w:val="af8"/>
    <w:uiPriority w:val="99"/>
    <w:rPr>
      <w:rFonts w:ascii="Arial" w:hAnsi="Arial" w:cs="Arial"/>
      <w:sz w:val="16"/>
      <w:szCs w:val="16"/>
      <w:lang w:val="en-US" w:eastAsia="en-US"/>
    </w:rPr>
  </w:style>
  <w:style w:type="character" w:customStyle="1" w:styleId="FooterChar">
    <w:name w:val="Footer Char"/>
    <w:uiPriority w:val="99"/>
    <w:semiHidden/>
    <w:rPr>
      <w:sz w:val="24"/>
      <w:szCs w:val="24"/>
    </w:rPr>
  </w:style>
  <w:style w:type="character" w:customStyle="1" w:styleId="af8">
    <w:name w:val="Нижний колонтитул Знак"/>
    <w:link w:val="af7"/>
    <w:uiPriority w:val="99"/>
    <w:rPr>
      <w:sz w:val="24"/>
      <w:szCs w:val="24"/>
    </w:rPr>
  </w:style>
  <w:style w:type="character" w:styleId="af9">
    <w:name w:val="annotation reference"/>
    <w:uiPriority w:val="99"/>
    <w:semiHidden/>
    <w:rPr>
      <w:sz w:val="16"/>
      <w:szCs w:val="16"/>
    </w:rPr>
  </w:style>
  <w:style w:type="paragraph" w:styleId="afa">
    <w:name w:val="annotation text"/>
    <w:basedOn w:val="a"/>
    <w:link w:val="afb"/>
    <w:uiPriority w:val="99"/>
    <w:semiHidden/>
    <w:rPr>
      <w:sz w:val="20"/>
      <w:szCs w:val="20"/>
    </w:rPr>
  </w:style>
  <w:style w:type="character" w:customStyle="1" w:styleId="CommentTextChar">
    <w:name w:val="Comment Text Char"/>
    <w:uiPriority w:val="99"/>
    <w:semiHidden/>
    <w:rPr>
      <w:sz w:val="20"/>
      <w:szCs w:val="20"/>
    </w:rPr>
  </w:style>
  <w:style w:type="character" w:customStyle="1" w:styleId="afb">
    <w:name w:val="Текст примечания Знак"/>
    <w:link w:val="afa"/>
    <w:uiPriority w:val="99"/>
    <w:semiHidden/>
    <w:rPr>
      <w:sz w:val="20"/>
      <w:szCs w:val="20"/>
    </w:rPr>
  </w:style>
  <w:style w:type="paragraph" w:styleId="afc">
    <w:name w:val="annotation subject"/>
    <w:basedOn w:val="afa"/>
    <w:next w:val="afa"/>
    <w:link w:val="afd"/>
    <w:uiPriority w:val="99"/>
    <w:semiHidden/>
    <w:rPr>
      <w:b/>
      <w:bCs/>
    </w:rPr>
  </w:style>
  <w:style w:type="character" w:customStyle="1" w:styleId="CommentSubjectChar">
    <w:name w:val="Comment Subject Char"/>
    <w:uiPriority w:val="99"/>
    <w:semiHidden/>
    <w:rPr>
      <w:b/>
      <w:bCs/>
      <w:sz w:val="20"/>
      <w:szCs w:val="20"/>
    </w:rPr>
  </w:style>
  <w:style w:type="character" w:customStyle="1" w:styleId="afd">
    <w:name w:val="Тема примечания Знак"/>
    <w:link w:val="afc"/>
    <w:uiPriority w:val="99"/>
    <w:semiHidden/>
    <w:rPr>
      <w:b/>
      <w:bCs/>
      <w:sz w:val="20"/>
      <w:szCs w:val="20"/>
    </w:rPr>
  </w:style>
  <w:style w:type="paragraph" w:styleId="afe">
    <w:name w:val="Balloon Text"/>
    <w:basedOn w:val="a"/>
    <w:link w:val="aff"/>
    <w:uiPriority w:val="99"/>
    <w:semiHidden/>
    <w:rPr>
      <w:rFonts w:ascii="Tahoma" w:hAnsi="Tahoma" w:cs="Tahoma"/>
      <w:sz w:val="16"/>
      <w:szCs w:val="16"/>
    </w:rPr>
  </w:style>
  <w:style w:type="character" w:customStyle="1" w:styleId="BalloonTextChar">
    <w:name w:val="Balloon Text Char"/>
    <w:uiPriority w:val="99"/>
    <w:semiHidden/>
    <w:rPr>
      <w:sz w:val="0"/>
      <w:szCs w:val="0"/>
    </w:rPr>
  </w:style>
  <w:style w:type="character" w:customStyle="1" w:styleId="aff">
    <w:name w:val="Текст выноски Знак"/>
    <w:link w:val="afe"/>
    <w:uiPriority w:val="99"/>
    <w:semiHidden/>
    <w:rPr>
      <w:rFonts w:ascii="Tahoma" w:hAnsi="Tahoma" w:cs="Tahoma"/>
      <w:sz w:val="16"/>
      <w:szCs w:val="16"/>
    </w:rPr>
  </w:style>
  <w:style w:type="paragraph" w:styleId="aff0">
    <w:name w:val="List Paragraph"/>
    <w:basedOn w:val="a"/>
    <w:uiPriority w:val="34"/>
    <w:qFormat/>
    <w:pPr>
      <w:ind w:left="720"/>
      <w:contextualSpacing/>
    </w:pPr>
  </w:style>
  <w:style w:type="paragraph" w:styleId="aff1">
    <w:name w:val="Document Map"/>
    <w:basedOn w:val="a"/>
    <w:link w:val="aff2"/>
    <w:uiPriority w:val="99"/>
    <w:semiHidden/>
    <w:unhideWhenUsed/>
    <w:rPr>
      <w:rFonts w:ascii="Tahoma" w:hAnsi="Tahoma" w:cs="Tahoma"/>
      <w:sz w:val="16"/>
      <w:szCs w:val="16"/>
    </w:rPr>
  </w:style>
  <w:style w:type="character" w:customStyle="1" w:styleId="aff2">
    <w:name w:val="Схема документа Знак"/>
    <w:basedOn w:val="a0"/>
    <w:link w:val="aff1"/>
    <w:uiPriority w:val="99"/>
    <w:semiHidden/>
    <w:rPr>
      <w:rFonts w:ascii="Tahoma" w:hAnsi="Tahoma" w:cs="Tahoma"/>
      <w:sz w:val="16"/>
      <w:szCs w:val="16"/>
    </w:rPr>
  </w:style>
  <w:style w:type="paragraph" w:styleId="aff3">
    <w:name w:val="Revision"/>
    <w:hidden/>
    <w:uiPriority w:val="99"/>
    <w:semiHidden/>
    <w:rPr>
      <w:sz w:val="24"/>
      <w:szCs w:val="24"/>
    </w:rPr>
  </w:style>
  <w:style w:type="paragraph" w:styleId="aff4">
    <w:name w:val="header"/>
    <w:basedOn w:val="a"/>
    <w:link w:val="aff5"/>
    <w:uiPriority w:val="99"/>
    <w:unhideWhenUsed/>
    <w:pPr>
      <w:tabs>
        <w:tab w:val="center" w:pos="4677"/>
        <w:tab w:val="right" w:pos="9355"/>
      </w:tabs>
    </w:pPr>
  </w:style>
  <w:style w:type="character" w:customStyle="1" w:styleId="aff5">
    <w:name w:val="Верхний колонтитул Знак"/>
    <w:basedOn w:val="a0"/>
    <w:link w:val="aff4"/>
    <w:uiPriority w:val="99"/>
    <w:rPr>
      <w:sz w:val="24"/>
      <w:szCs w:val="24"/>
    </w:rPr>
  </w:style>
  <w:style w:type="paragraph" w:customStyle="1" w:styleId="ConsPlusNormal">
    <w:name w:val="ConsPlusNormal"/>
    <w:rPr>
      <w:rFonts w:ascii="Arial" w:hAnsi="Arial" w:cs="Arial"/>
    </w:rPr>
  </w:style>
  <w:style w:type="paragraph" w:customStyle="1" w:styleId="Default">
    <w:name w:val="Default"/>
    <w:rPr>
      <w:color w:val="000000"/>
      <w:sz w:val="24"/>
      <w:szCs w:val="24"/>
    </w:rPr>
  </w:style>
  <w:style w:type="character" w:customStyle="1" w:styleId="FontStyle33">
    <w:name w:val="Font Style33"/>
    <w:rPr>
      <w:rFonts w:ascii="Times New Roman" w:hAnsi="Times New Roman" w:cs="Times New Roman"/>
      <w:sz w:val="24"/>
      <w:szCs w:val="24"/>
    </w:rPr>
  </w:style>
  <w:style w:type="character" w:customStyle="1" w:styleId="aff6">
    <w:name w:val="Основной текст_"/>
    <w:link w:val="24"/>
    <w:locked/>
    <w:rsid w:val="00F3189E"/>
    <w:rPr>
      <w:sz w:val="26"/>
      <w:shd w:val="clear" w:color="auto" w:fill="FFFFFF"/>
    </w:rPr>
  </w:style>
  <w:style w:type="paragraph" w:customStyle="1" w:styleId="24">
    <w:name w:val="Основной текст2"/>
    <w:basedOn w:val="a"/>
    <w:link w:val="aff6"/>
    <w:rsid w:val="00F3189E"/>
    <w:pPr>
      <w:widowControl w:val="0"/>
      <w:shd w:val="clear" w:color="auto" w:fill="FFFFFF"/>
      <w:spacing w:after="480" w:line="240" w:lineRule="atLeast"/>
      <w:ind w:hanging="1500"/>
      <w:jc w:val="center"/>
    </w:pPr>
    <w:rPr>
      <w:sz w:val="26"/>
      <w:szCs w:val="20"/>
    </w:rPr>
  </w:style>
  <w:style w:type="character" w:customStyle="1" w:styleId="aff7">
    <w:name w:val="Основной текст + Курсив"/>
    <w:rsid w:val="00F3189E"/>
    <w:rPr>
      <w:rFonts w:ascii="Times New Roman" w:hAnsi="Times New Roman"/>
      <w:i/>
      <w:color w:val="000000"/>
      <w:spacing w:val="0"/>
      <w:w w:val="100"/>
      <w:position w:val="0"/>
      <w:sz w:val="26"/>
      <w:shd w:val="clear" w:color="auto" w:fill="FFFFFF"/>
      <w:lang w:val="ru-RU" w:eastAsia="x-none"/>
    </w:rPr>
  </w:style>
  <w:style w:type="character" w:customStyle="1" w:styleId="53">
    <w:name w:val="Основной текст (5) + Не курсив"/>
    <w:rsid w:val="00F3189E"/>
    <w:rPr>
      <w:rFonts w:ascii="Times New Roman" w:hAnsi="Times New Roman"/>
      <w:i/>
      <w:color w:val="000000"/>
      <w:spacing w:val="0"/>
      <w:w w:val="100"/>
      <w:position w:val="0"/>
      <w:sz w:val="26"/>
      <w:u w:val="none"/>
      <w:lang w:val="ru-RU" w:eastAsia="x-none"/>
    </w:rPr>
  </w:style>
  <w:style w:type="paragraph" w:customStyle="1" w:styleId="13">
    <w:name w:val="Абзац списка1"/>
    <w:basedOn w:val="a"/>
    <w:rsid w:val="0016414E"/>
    <w:pPr>
      <w:suppressAutoHyphens/>
      <w:ind w:left="720"/>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main?base=PAP;n=44317;fld=134;dst=100017" TargetMode="External"/><Relationship Id="rId4" Type="http://schemas.openxmlformats.org/officeDocument/2006/relationships/styles" Target="styles.xml"/><Relationship Id="rId9" Type="http://schemas.openxmlformats.org/officeDocument/2006/relationships/hyperlink" Target="consultantplus://offline/main?base=LAW;n=110205;fld=134;dst=100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97326E82-7EDB-4B84-8ABB-EDE3D4D1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4699</Words>
  <Characters>26788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ДОГОВОР №2512</vt:lpstr>
    </vt:vector>
  </TitlesOfParts>
  <Company>МЕТАП</Company>
  <LinksUpToDate>false</LinksUpToDate>
  <CharactersWithSpaces>31425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№2512</dc:title>
  <dc:creator>Katerina</dc:creator>
  <cp:lastModifiedBy>Userz</cp:lastModifiedBy>
  <cp:revision>8</cp:revision>
  <cp:lastPrinted>2024-10-02T10:21:00Z</cp:lastPrinted>
  <dcterms:created xsi:type="dcterms:W3CDTF">2024-10-02T10:21:00Z</dcterms:created>
  <dcterms:modified xsi:type="dcterms:W3CDTF">2024-11-18T11:21:00Z</dcterms:modified>
</cp:coreProperties>
</file>