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951E" w14:textId="77777777" w:rsidR="00315B21" w:rsidRDefault="008073A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ТЕХНИЧЕСКОЕ ЗАДАНИЕ</w:t>
      </w:r>
    </w:p>
    <w:p w14:paraId="72406DAC" w14:textId="77777777" w:rsidR="00315B21" w:rsidRPr="00D572BB" w:rsidRDefault="00A40D24">
      <w:pPr>
        <w:ind w:right="42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8073AD">
        <w:rPr>
          <w:rFonts w:ascii="Times New Roman" w:hAnsi="Times New Roman"/>
          <w:sz w:val="22"/>
          <w:szCs w:val="22"/>
        </w:rPr>
        <w:t xml:space="preserve">на оказание услуг по предоставлению </w:t>
      </w:r>
      <w:r w:rsidR="008073AD" w:rsidRPr="001A744B">
        <w:rPr>
          <w:rFonts w:ascii="Times New Roman" w:hAnsi="Times New Roman"/>
          <w:sz w:val="22"/>
          <w:szCs w:val="22"/>
        </w:rPr>
        <w:t xml:space="preserve">специальной автомобильной техники с экипажем </w:t>
      </w:r>
    </w:p>
    <w:tbl>
      <w:tblPr>
        <w:tblW w:w="10570" w:type="dxa"/>
        <w:tblInd w:w="-369" w:type="dxa"/>
        <w:tblLook w:val="0000" w:firstRow="0" w:lastRow="0" w:firstColumn="0" w:lastColumn="0" w:noHBand="0" w:noVBand="0"/>
      </w:tblPr>
      <w:tblGrid>
        <w:gridCol w:w="2774"/>
        <w:gridCol w:w="7796"/>
      </w:tblGrid>
      <w:tr w:rsidR="00315B21" w14:paraId="1056B385" w14:textId="77777777" w:rsidTr="005F6C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4E28" w14:textId="77777777" w:rsidR="00315B21" w:rsidRDefault="008073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Параметры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12F2" w14:textId="77777777" w:rsidR="00315B21" w:rsidRDefault="008073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Основные данные и требования</w:t>
            </w:r>
          </w:p>
        </w:tc>
      </w:tr>
      <w:tr w:rsidR="00315B21" w14:paraId="55D5FF32" w14:textId="77777777" w:rsidTr="005F6C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1B47B" w14:textId="77777777" w:rsidR="00315B21" w:rsidRDefault="008073AD">
            <w:pPr>
              <w:tabs>
                <w:tab w:val="left" w:pos="1152"/>
              </w:tabs>
              <w:suppressAutoHyphens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7A35" w14:textId="754D67EF" w:rsidR="00315B21" w:rsidRDefault="00FA2AA0">
            <w:pPr>
              <w:tabs>
                <w:tab w:val="left" w:pos="1152"/>
              </w:tabs>
              <w:suppressAutoHyphens/>
              <w:jc w:val="both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СоюзДонСтрой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</w:p>
        </w:tc>
      </w:tr>
      <w:tr w:rsidR="00315B21" w14:paraId="40ED8C2A" w14:textId="77777777" w:rsidTr="005F6C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C06FF" w14:textId="77777777" w:rsidR="00315B21" w:rsidRDefault="008073AD">
            <w:pPr>
              <w:tabs>
                <w:tab w:val="left" w:pos="1152"/>
              </w:tabs>
              <w:suppressAutoHyphens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Месторасположение объекта, где оказывается услуга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1258" w14:textId="5E77DA39" w:rsidR="00315B21" w:rsidRPr="000C71F5" w:rsidRDefault="00FA2AA0">
            <w:pPr>
              <w:tabs>
                <w:tab w:val="left" w:pos="1152"/>
              </w:tabs>
              <w:suppressAutoHyphens/>
              <w:jc w:val="both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Ставрополь Промышленный район</w:t>
            </w:r>
            <w:r w:rsidR="001A74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Пересечение улиц Восточный обход и Южный обход</w:t>
            </w:r>
          </w:p>
        </w:tc>
      </w:tr>
      <w:tr w:rsidR="00315B21" w14:paraId="6D7FE209" w14:textId="77777777" w:rsidTr="005F6C5A">
        <w:trPr>
          <w:trHeight w:val="454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70B0F" w14:textId="77777777" w:rsidR="00315B21" w:rsidRDefault="008073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3C8E" w14:textId="3F6FB147" w:rsidR="00315B21" w:rsidRPr="00FA2AA0" w:rsidRDefault="008073AD" w:rsidP="00F15DA1">
            <w:pPr>
              <w:tabs>
                <w:tab w:val="left" w:pos="1152"/>
              </w:tabs>
              <w:suppressAutoHyphens/>
              <w:jc w:val="both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Оказание услуг по предоставлению специальной автомобильной </w:t>
            </w:r>
            <w:r w:rsidR="00F412A7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>техники с экипажем (экскаватор</w:t>
            </w:r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гусеничный -1ед.</w:t>
            </w:r>
            <w:r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экскаватор колесный ковш не менее 0,5 м.куб.-1</w:t>
            </w:r>
            <w:proofErr w:type="gramStart"/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>ед. ,</w:t>
            </w:r>
            <w:proofErr w:type="gramEnd"/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>авто</w:t>
            </w:r>
            <w:r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>кран</w:t>
            </w:r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г/п.25т- 1ед. </w:t>
            </w:r>
            <w:r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, самосвал</w:t>
            </w:r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от 15 т.-2ед</w:t>
            </w:r>
            <w:r w:rsidR="00F15DA1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FA2AA0" w:rsidRPr="00FA2AA0">
              <w:rPr>
                <w:rFonts w:ascii="Times New Roman" w:hAnsi="Times New Roman"/>
                <w:sz w:val="20"/>
                <w:szCs w:val="20"/>
              </w:rPr>
              <w:t xml:space="preserve"> микроавтобус для перевозки персонала-2 ед. </w:t>
            </w:r>
            <w:r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нужд </w:t>
            </w:r>
            <w:r w:rsidR="00FA2AA0" w:rsidRPr="00FA2AA0">
              <w:rPr>
                <w:rFonts w:ascii="Times New Roman" w:hAnsi="Times New Roman"/>
                <w:sz w:val="20"/>
                <w:szCs w:val="20"/>
                <w:lang w:eastAsia="ar-SA"/>
              </w:rPr>
              <w:t>ОП ОСК Ставрополь</w:t>
            </w:r>
          </w:p>
        </w:tc>
      </w:tr>
      <w:tr w:rsidR="00315B21" w14:paraId="42B727A6" w14:textId="77777777" w:rsidTr="005F6C5A">
        <w:trPr>
          <w:trHeight w:val="32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53ED" w14:textId="77777777" w:rsidR="00315B21" w:rsidRDefault="008073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Условия оказания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913A" w14:textId="77777777" w:rsidR="00315B21" w:rsidRDefault="008073AD">
            <w:pPr>
              <w:ind w:right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заявке Заказчика</w:t>
            </w:r>
          </w:p>
        </w:tc>
      </w:tr>
      <w:tr w:rsidR="00315B21" w14:paraId="7CCA5F26" w14:textId="77777777" w:rsidTr="00FA2AA0">
        <w:trPr>
          <w:trHeight w:val="1013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F362" w14:textId="77777777" w:rsidR="00315B21" w:rsidRDefault="008073AD">
            <w:pPr>
              <w:tabs>
                <w:tab w:val="left" w:pos="107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оказания услуг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B58B" w14:textId="0C5EB863" w:rsidR="00315B21" w:rsidRPr="000062C7" w:rsidRDefault="008073AD" w:rsidP="00F412A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0062C7">
              <w:rPr>
                <w:rFonts w:ascii="Times New Roman" w:hAnsi="Times New Roman"/>
                <w:sz w:val="20"/>
                <w:szCs w:val="20"/>
              </w:rPr>
              <w:t>С даты заключения договора по 31 декабря 202</w:t>
            </w:r>
            <w:r w:rsidR="000062C7" w:rsidRPr="000062C7">
              <w:rPr>
                <w:rFonts w:ascii="Times New Roman" w:hAnsi="Times New Roman"/>
                <w:sz w:val="20"/>
                <w:szCs w:val="20"/>
              </w:rPr>
              <w:t>4</w:t>
            </w:r>
            <w:r w:rsidRPr="000062C7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0062C7" w:rsidRPr="000062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5B21" w14:paraId="10521FB6" w14:textId="77777777" w:rsidTr="005F6C5A">
        <w:trPr>
          <w:trHeight w:val="2399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23D8" w14:textId="77777777" w:rsidR="00315B21" w:rsidRDefault="008073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безопасности оказания услуг и безопасности результатов</w:t>
            </w:r>
          </w:p>
          <w:p w14:paraId="78B91D29" w14:textId="77777777" w:rsidR="00315B21" w:rsidRDefault="00315B21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AC4C" w14:textId="77777777" w:rsidR="00315B21" w:rsidRPr="00FA2AA0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</w:rPr>
              <w:t>Оказание услуг должно осуществляться при соблюдении законодательства Российской Федерации по охране труда, а также иных нормативных правовых актов, содержащих государственные нормативные требования охраны труда:</w:t>
            </w:r>
          </w:p>
          <w:p w14:paraId="5EFEC9EE" w14:textId="77777777" w:rsidR="00315B21" w:rsidRPr="00FA2AA0" w:rsidRDefault="008073AD">
            <w:pPr>
              <w:pStyle w:val="a8"/>
              <w:numPr>
                <w:ilvl w:val="0"/>
                <w:numId w:val="1"/>
              </w:numPr>
              <w:ind w:left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</w:rPr>
              <w:t>строительные нормы и правила, своды правил по проектированию и строительству, утвержденные в установленном порядке федеральными органами исполнительной власти;</w:t>
            </w:r>
          </w:p>
          <w:p w14:paraId="6F95A612" w14:textId="77777777" w:rsidR="00315B21" w:rsidRPr="00FA2AA0" w:rsidRDefault="008073AD">
            <w:pPr>
              <w:pStyle w:val="a8"/>
              <w:numPr>
                <w:ilvl w:val="0"/>
                <w:numId w:val="1"/>
              </w:numPr>
              <w:ind w:left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</w:rPr>
              <w:t xml:space="preserve">государственные стандарты системы стандартов безопасности труда, утвержденные Госстандартом России или Госстроем России; </w:t>
            </w:r>
          </w:p>
          <w:p w14:paraId="5B10EEFB" w14:textId="77777777" w:rsidR="00315B21" w:rsidRPr="00FA2AA0" w:rsidRDefault="008073AD">
            <w:pPr>
              <w:pStyle w:val="a8"/>
              <w:numPr>
                <w:ilvl w:val="0"/>
                <w:numId w:val="1"/>
              </w:numPr>
              <w:ind w:left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</w:rPr>
              <w:t xml:space="preserve">правила безопасности, правила устройства и безопасной эксплуатации, инструкции по безопасности; </w:t>
            </w:r>
          </w:p>
          <w:p w14:paraId="33AD097F" w14:textId="77777777" w:rsidR="00315B21" w:rsidRPr="00FA2AA0" w:rsidRDefault="008073AD">
            <w:pPr>
              <w:pStyle w:val="a8"/>
              <w:numPr>
                <w:ilvl w:val="0"/>
                <w:numId w:val="1"/>
              </w:numPr>
              <w:ind w:left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</w:rPr>
              <w:t xml:space="preserve">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 </w:t>
            </w:r>
          </w:p>
        </w:tc>
      </w:tr>
      <w:tr w:rsidR="00315B21" w14:paraId="6E5EEAD0" w14:textId="77777777" w:rsidTr="005F6C5A">
        <w:trPr>
          <w:trHeight w:val="130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430A" w14:textId="77777777" w:rsidR="00315B21" w:rsidRDefault="008073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оплаты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99C4" w14:textId="66CE1395" w:rsidR="00315B21" w:rsidRDefault="008073AD" w:rsidP="008B318B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AA0">
              <w:rPr>
                <w:rFonts w:ascii="Times New Roman" w:hAnsi="Times New Roman"/>
                <w:sz w:val="20"/>
                <w:szCs w:val="20"/>
              </w:rPr>
              <w:t xml:space="preserve">Оплату за фактически оказанные Услуги Заказчик осуществляет </w:t>
            </w:r>
            <w:r w:rsidR="008B318B" w:rsidRPr="00FA2AA0">
              <w:rPr>
                <w:rFonts w:ascii="Times New Roman" w:hAnsi="Times New Roman"/>
                <w:sz w:val="20"/>
                <w:szCs w:val="20"/>
              </w:rPr>
              <w:t xml:space="preserve">в течении </w:t>
            </w:r>
            <w:r w:rsidR="00FA2AA0" w:rsidRPr="00FA2AA0">
              <w:rPr>
                <w:rFonts w:ascii="Times New Roman" w:hAnsi="Times New Roman"/>
                <w:sz w:val="20"/>
                <w:szCs w:val="20"/>
              </w:rPr>
              <w:t>3</w:t>
            </w:r>
            <w:r w:rsidR="008B318B" w:rsidRPr="00FA2AA0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5F6C5A" w:rsidRPr="00FA2AA0">
              <w:rPr>
                <w:rFonts w:ascii="Times New Roman" w:hAnsi="Times New Roman"/>
                <w:sz w:val="20"/>
                <w:szCs w:val="20"/>
              </w:rPr>
              <w:t>(</w:t>
            </w:r>
            <w:r w:rsidR="00FA2AA0" w:rsidRPr="00FA2AA0">
              <w:rPr>
                <w:rFonts w:ascii="Times New Roman" w:hAnsi="Times New Roman"/>
                <w:sz w:val="20"/>
                <w:szCs w:val="20"/>
              </w:rPr>
              <w:t>тридцати</w:t>
            </w:r>
            <w:r w:rsidR="008B318B" w:rsidRPr="00FA2AA0">
              <w:rPr>
                <w:rFonts w:ascii="Times New Roman" w:hAnsi="Times New Roman"/>
                <w:sz w:val="20"/>
                <w:szCs w:val="20"/>
              </w:rPr>
              <w:t>) календарных дней</w:t>
            </w:r>
            <w:r w:rsidRPr="00FA2AA0">
              <w:rPr>
                <w:rFonts w:ascii="Times New Roman" w:hAnsi="Times New Roman"/>
                <w:sz w:val="20"/>
                <w:szCs w:val="20"/>
              </w:rPr>
              <w:t xml:space="preserve">, исходя из фактически отработанного спецтехникой времени на основании оригинала счета при условии предоставления </w:t>
            </w:r>
            <w:proofErr w:type="gramStart"/>
            <w:r w:rsidRPr="00FA2AA0">
              <w:rPr>
                <w:rFonts w:ascii="Times New Roman" w:hAnsi="Times New Roman"/>
                <w:sz w:val="20"/>
                <w:szCs w:val="20"/>
              </w:rPr>
              <w:t>Исполнителем надлежаще оформленных Актов сдачи-приемки услуг</w:t>
            </w:r>
            <w:proofErr w:type="gramEnd"/>
            <w:r w:rsidRPr="00FA2AA0">
              <w:rPr>
                <w:rFonts w:ascii="Times New Roman" w:hAnsi="Times New Roman"/>
                <w:sz w:val="20"/>
                <w:szCs w:val="20"/>
              </w:rPr>
              <w:t xml:space="preserve"> подписанных обеими Сторонами, счёт-фактуры (при необходимости).</w:t>
            </w:r>
          </w:p>
        </w:tc>
      </w:tr>
      <w:tr w:rsidR="00D572BB" w:rsidRPr="00D572BB" w14:paraId="5E931ECF" w14:textId="77777777" w:rsidTr="005F6C5A">
        <w:trPr>
          <w:trHeight w:val="834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1C15" w14:textId="77777777" w:rsidR="00315B21" w:rsidRPr="00D572BB" w:rsidRDefault="008073A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b/>
                <w:bCs/>
                <w:sz w:val="20"/>
                <w:szCs w:val="20"/>
              </w:rPr>
              <w:t>Особые условия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878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Условия оказания услуг:</w:t>
            </w:r>
          </w:p>
          <w:p w14:paraId="46D27170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1. спецтехника предоставляется с операторами, имеющими соответствующие полномочия на управление ею, необходимые допуски, разрешения и квалификацию, и прошедшими предрейсовый осмотр.</w:t>
            </w:r>
          </w:p>
          <w:p w14:paraId="1256BA78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2. Исполнитель за свой счет осуществляет управление спецтехникой, производит ее техническую эксплуатацию и обслуживание, обеспечивает спецтехнику горюче-смазочными материалами, запасными частями, топливом и необходимым оборудованием.</w:t>
            </w:r>
          </w:p>
          <w:p w14:paraId="243C4CD6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3. Услуги в обязательном порядке должны быть оказаны в соответствии с соблюдением требований техники безопасности, охраны труда, пожарной безопасности, промышленной безопасности, правил дорожного движения, иных требований, установленных законодательством Российской Федерации при оказании данного вида (рода) услуг, а также требований, установленных Заказчиком на его территории и объектах.</w:t>
            </w:r>
          </w:p>
          <w:p w14:paraId="385C6CE8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4. Услуги оказываются Исполнителем на основании принятых к исполнению заявок, подаваемых Заказчиком. Заказчик оставляет за собой право направить заявку нарочно, посредством телефонной, факсимильной связи или электронной почты.</w:t>
            </w:r>
          </w:p>
          <w:p w14:paraId="4CCADED7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5. Получив заявку, Исполнитель в срок не позднее 12 часов до предполагаемого времени начала оказания услуг обязан сообщить Заказчику о приеме заявки к исполнению.</w:t>
            </w:r>
          </w:p>
          <w:p w14:paraId="1DD3C0CA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5. Техника должна предоставляться Исполнителем в строгом соответствии с заявкой Заказчика, допускается задержка по времени предоставления не более 2 (двух) часов.</w:t>
            </w:r>
          </w:p>
          <w:p w14:paraId="5F97C153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6. Моментом начала оказания услуг считается момент фиксации (отметки) уполномоченным представителем Заказчика времени прибытия спецтехники в «Журнале учета оказанных услуг по предоставлению специальной автомобильной техники»; окончанием оказания услуг считается момент фиксации (отметки) уполномоченным сотрудником Заказчика времени окончания услуг в «Журнале учета оказанных услуг по предоставлению специальной автомобильной техники».</w:t>
            </w:r>
          </w:p>
          <w:p w14:paraId="5BE072FA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t>7. Исполнитель должен обеспечить непрерывность работы спецтехники во время оказания услуг, в т.ч. своевременную заправку топливом и контроль за его остатком.</w:t>
            </w:r>
          </w:p>
          <w:p w14:paraId="4CA7DB41" w14:textId="77777777" w:rsidR="00315B21" w:rsidRPr="00B76E1C" w:rsidRDefault="008073AD">
            <w:pPr>
              <w:ind w:left="34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E1C">
              <w:rPr>
                <w:rFonts w:ascii="Times New Roman" w:hAnsi="Times New Roman"/>
                <w:sz w:val="20"/>
                <w:szCs w:val="20"/>
              </w:rPr>
              <w:lastRenderedPageBreak/>
              <w:t>8. По итогам окончания очередного этапа Исполнитель предоставляет Заказчику комплект надлежаще оформленной приемо-сдаточной документации (Акт сдачи-приемки оказанных услуг, счет, счет-фактура (при необходимости)) не позднее 10 (десятого) числа месяца, следующего за отчетным.</w:t>
            </w:r>
          </w:p>
        </w:tc>
      </w:tr>
    </w:tbl>
    <w:p w14:paraId="4D11CF01" w14:textId="77777777" w:rsidR="00315B21" w:rsidRPr="00D572BB" w:rsidRDefault="00315B21">
      <w:pPr>
        <w:pStyle w:val="a4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53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3051"/>
        <w:gridCol w:w="2806"/>
        <w:gridCol w:w="1078"/>
        <w:gridCol w:w="1093"/>
      </w:tblGrid>
      <w:tr w:rsidR="000C71F5" w:rsidRPr="000704EC" w14:paraId="0BD3B240" w14:textId="77777777" w:rsidTr="00B76E1C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E711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14:paraId="7AF5665E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51345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Характеристики**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0FFEE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Навесное, дополнительное оборудование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1A57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3D06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единиц</w:t>
            </w:r>
          </w:p>
        </w:tc>
      </w:tr>
      <w:tr w:rsidR="000C71F5" w:rsidRPr="000704EC" w14:paraId="0473A582" w14:textId="77777777" w:rsidTr="00B76E1C">
        <w:trPr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5369F506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Экскаватор-погрузчик импортный (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Volvo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JCB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Terex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или эквивалент)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D4BA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масса: не мене 7 не более 10 тонн</w:t>
            </w:r>
          </w:p>
          <w:p w14:paraId="7F92AC79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объем погрузочного ковша: не менее 1 м куб.</w:t>
            </w:r>
          </w:p>
          <w:p w14:paraId="38EF940B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объем экскаваторного ковша: не менее 0,2 м куб.</w:t>
            </w:r>
          </w:p>
          <w:p w14:paraId="5A0F4E06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глубина копания экскаватора: не менее 4,5 м</w:t>
            </w:r>
          </w:p>
          <w:p w14:paraId="183128D4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мощность двигателя: не менее 63 квт (не менее 85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л.с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80F07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ковш фронтальный</w:t>
            </w:r>
          </w:p>
          <w:p w14:paraId="37655A5B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экскаваторная установка </w:t>
            </w:r>
          </w:p>
          <w:p w14:paraId="46483498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67565" w14:textId="2F5AE746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29D27" w14:textId="0BCDF51B" w:rsidR="000C71F5" w:rsidRPr="000704EC" w:rsidRDefault="00B76E1C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76E1C" w:rsidRPr="000704EC" w14:paraId="14B0199E" w14:textId="77777777" w:rsidTr="00B76E1C">
        <w:trPr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12F32E48" w14:textId="5678418E" w:rsidR="00B76E1C" w:rsidRPr="001A744B" w:rsidRDefault="00B76E1C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Экскаватор гусеничный </w:t>
            </w:r>
            <w:r w:rsidR="001A744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Hyundai</w:t>
            </w:r>
            <w:r w:rsidR="001A744B"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или эквивалент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0BB49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Характеристики</w:t>
            </w:r>
          </w:p>
          <w:p w14:paraId="6FDD9072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Макс. высота загрузки</w:t>
            </w:r>
          </w:p>
          <w:p w14:paraId="21FB56B5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6 780 мм</w:t>
            </w:r>
          </w:p>
          <w:p w14:paraId="423A29CE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Скорость передвижения</w:t>
            </w:r>
          </w:p>
          <w:p w14:paraId="4C62ABB0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5.5 км/ч</w:t>
            </w:r>
          </w:p>
          <w:p w14:paraId="00614F57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Давление на грунт</w:t>
            </w:r>
          </w:p>
          <w:p w14:paraId="302D6C43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0.47 кПа</w:t>
            </w:r>
          </w:p>
          <w:p w14:paraId="599F0DE6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Двигатель, марка</w:t>
            </w:r>
          </w:p>
          <w:p w14:paraId="45E50453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Hyundai</w:t>
            </w:r>
          </w:p>
          <w:p w14:paraId="7DE3C0D6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ковша</w:t>
            </w:r>
          </w:p>
          <w:p w14:paraId="2569C608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 м3</w:t>
            </w:r>
          </w:p>
          <w:p w14:paraId="65DEF726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Мощность двигателя</w:t>
            </w:r>
          </w:p>
          <w:p w14:paraId="35BC4944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 кВт</w:t>
            </w:r>
          </w:p>
          <w:p w14:paraId="13539517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Эксплуатационная масса</w:t>
            </w:r>
          </w:p>
          <w:p w14:paraId="088B4F9A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21 900/22 515/22 760 кг</w:t>
            </w:r>
          </w:p>
          <w:p w14:paraId="63797BEB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Масса</w:t>
            </w:r>
          </w:p>
          <w:p w14:paraId="4693D052" w14:textId="77777777" w:rsidR="001A744B" w:rsidRPr="001A744B" w:rsidRDefault="001A744B" w:rsidP="001A744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74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21.9 т</w:t>
            </w:r>
          </w:p>
          <w:p w14:paraId="1643301D" w14:textId="77777777" w:rsidR="00B76E1C" w:rsidRPr="000704EC" w:rsidRDefault="00B76E1C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9859A" w14:textId="77777777" w:rsidR="00B76E1C" w:rsidRPr="000704EC" w:rsidRDefault="00B76E1C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74035" w14:textId="411DFD73" w:rsidR="00B76E1C" w:rsidRPr="000704EC" w:rsidRDefault="00B76E1C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143C" w14:textId="36910463" w:rsidR="00B76E1C" w:rsidRDefault="00B76E1C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C71F5" w:rsidRPr="000704EC" w14:paraId="03612B44" w14:textId="77777777" w:rsidTr="00B76E1C">
        <w:trPr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63A11283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Кран автомобильный МАЗ или эквивалент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55024D3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грузоподъемность: не менее 25 тонн </w:t>
            </w:r>
          </w:p>
          <w:p w14:paraId="5EA18872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мощность двигателя: не менее 180 л/с</w:t>
            </w:r>
          </w:p>
          <w:p w14:paraId="75FC566D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скорости передвижения крана:</w:t>
            </w:r>
          </w:p>
          <w:p w14:paraId="6C8C8BB5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 грузом на крюке: передвижение запрещено</w:t>
            </w:r>
          </w:p>
          <w:p w14:paraId="66D87F2F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транспортная своим ходом не менее 5,0 - 60,0 км/ч</w:t>
            </w:r>
          </w:p>
          <w:p w14:paraId="1A942596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транспортная на буксире, не более 40км/ч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072BA78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 крана: стреловой автомобильный, полноповоротный с гидравлическим приводом механизмов, общего назначения</w:t>
            </w:r>
          </w:p>
          <w:p w14:paraId="0C68524E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высота подъема максимальная: не менее 27 м</w:t>
            </w:r>
          </w:p>
          <w:p w14:paraId="192A4378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глубина опускания максимальная: не менее 3 м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6B10DD" w14:textId="0CD87E75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7729F96" w14:textId="0B81F229" w:rsidR="000C71F5" w:rsidRPr="000704EC" w:rsidRDefault="00B76E1C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C71F5" w:rsidRPr="000704EC" w14:paraId="61D59160" w14:textId="77777777" w:rsidTr="00B76E1C">
        <w:trPr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03F6AC9B" w14:textId="7CB1923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Самосвал или эквивалент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948788C" w14:textId="038B1994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грузоподъемность: не менее 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 более</w:t>
            </w:r>
            <w:r w:rsidRPr="000704E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тонн</w:t>
            </w:r>
          </w:p>
          <w:p w14:paraId="5C455C36" w14:textId="6FE3AAC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мощность двигателя: не менее 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л/с</w:t>
            </w:r>
          </w:p>
          <w:p w14:paraId="6BEF7D26" w14:textId="632CE456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масса 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автомобиля</w:t>
            </w:r>
            <w:proofErr w:type="gram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-самосвала: не менее 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тонн</w:t>
            </w:r>
          </w:p>
          <w:p w14:paraId="5DA10C78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максимальная скорость движения автомобиля-самосвала полной массой на горизонтальном участке прямого шоссе: не более 90 км/ч</w:t>
            </w:r>
          </w:p>
          <w:p w14:paraId="06684691" w14:textId="4C40B605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967DC86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тахограф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83F531" w14:textId="36E14F72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16243F2" w14:textId="64E7E375" w:rsidR="000C71F5" w:rsidRPr="000704EC" w:rsidRDefault="00B76E1C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C71F5" w:rsidRPr="000704EC" w14:paraId="37164696" w14:textId="77777777" w:rsidTr="00B76E1C">
        <w:trPr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0C1FB154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Микроавтобус Газель или эквивалент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6E2A887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Тип двигателя: Бензиновый, 4-тактный,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впрысковый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не менее 4-цилиндровый</w:t>
            </w:r>
          </w:p>
          <w:p w14:paraId="306801AF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Мощность двигателя: не менее 106 л/с</w:t>
            </w:r>
          </w:p>
          <w:p w14:paraId="21156AB9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Экологический класс: не менее 4</w:t>
            </w:r>
          </w:p>
          <w:p w14:paraId="4DABEE02" w14:textId="7547EDFF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пассажировместимость: не менее 1</w:t>
            </w:r>
            <w:r w:rsidR="00B76E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мест</w:t>
            </w:r>
          </w:p>
          <w:p w14:paraId="57D6A269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0216E42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- тахограф</w:t>
            </w:r>
          </w:p>
          <w:p w14:paraId="7D8FCB31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Сиденье пассажиров двухместное, нерегулируемое</w:t>
            </w:r>
          </w:p>
          <w:p w14:paraId="10730240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Рулевой механизм: интегральный (с ГУР), реечного типа</w:t>
            </w:r>
          </w:p>
          <w:p w14:paraId="272A1703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Насос ГУР: пластинчатый, двухкратного действия</w:t>
            </w:r>
          </w:p>
          <w:p w14:paraId="14C185B1" w14:textId="77777777" w:rsidR="000C71F5" w:rsidRPr="000704EC" w:rsidRDefault="000C71F5" w:rsidP="006069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Рулевая колонка: регулируемая по углу наклона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32823C" w14:textId="77777777" w:rsidR="000C71F5" w:rsidRPr="000704EC" w:rsidRDefault="000C71F5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Не ранее 2015 г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FBB14B6" w14:textId="1A8B2DDA" w:rsidR="000C71F5" w:rsidRPr="000704EC" w:rsidRDefault="00B76E1C" w:rsidP="006069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14:paraId="3D4CAE0E" w14:textId="77777777" w:rsidR="00315B21" w:rsidRDefault="00315B21">
      <w:pPr>
        <w:rPr>
          <w:rFonts w:ascii="Times New Roman" w:hAnsi="Times New Roman"/>
          <w:sz w:val="22"/>
          <w:szCs w:val="22"/>
        </w:rPr>
      </w:pPr>
    </w:p>
    <w:sectPr w:rsidR="00315B21" w:rsidSect="005F6C5A">
      <w:pgSz w:w="11906" w:h="16838"/>
      <w:pgMar w:top="709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642F"/>
    <w:multiLevelType w:val="multilevel"/>
    <w:tmpl w:val="50707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7C1EC2"/>
    <w:multiLevelType w:val="multilevel"/>
    <w:tmpl w:val="81D096F8"/>
    <w:lvl w:ilvl="0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21"/>
    <w:rsid w:val="000062C7"/>
    <w:rsid w:val="000C71F5"/>
    <w:rsid w:val="000E2B6D"/>
    <w:rsid w:val="001A744B"/>
    <w:rsid w:val="001B78AB"/>
    <w:rsid w:val="002B0267"/>
    <w:rsid w:val="002D4299"/>
    <w:rsid w:val="00315B21"/>
    <w:rsid w:val="003F0623"/>
    <w:rsid w:val="00431D5A"/>
    <w:rsid w:val="005F6C5A"/>
    <w:rsid w:val="00740AB3"/>
    <w:rsid w:val="008073AD"/>
    <w:rsid w:val="008B318B"/>
    <w:rsid w:val="008F7E4D"/>
    <w:rsid w:val="00A40D24"/>
    <w:rsid w:val="00AD6C63"/>
    <w:rsid w:val="00B1436E"/>
    <w:rsid w:val="00B171E2"/>
    <w:rsid w:val="00B76E1C"/>
    <w:rsid w:val="00BF4219"/>
    <w:rsid w:val="00C672A1"/>
    <w:rsid w:val="00D572BB"/>
    <w:rsid w:val="00D7697D"/>
    <w:rsid w:val="00F15DA1"/>
    <w:rsid w:val="00F412A7"/>
    <w:rsid w:val="00FA2AA0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8389"/>
  <w15:docId w15:val="{9CFBD238-A8FA-4D7F-A514-7206E865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D4299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9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8028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15576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1770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11621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4478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6847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5008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1707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v.yulin</cp:lastModifiedBy>
  <cp:revision>2</cp:revision>
  <cp:lastPrinted>2023-03-29T08:57:00Z</cp:lastPrinted>
  <dcterms:created xsi:type="dcterms:W3CDTF">2024-08-26T08:59:00Z</dcterms:created>
  <dcterms:modified xsi:type="dcterms:W3CDTF">2024-08-26T08:59:00Z</dcterms:modified>
  <dc:language>ru-RU</dc:language>
</cp:coreProperties>
</file>