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8264DF" w:rsidRDefault="00581429" w:rsidP="00C80997">
      <w:pPr>
        <w:spacing w:after="0"/>
        <w:jc w:val="center"/>
        <w:rPr>
          <w:rFonts w:cs="Times New Roman"/>
          <w:szCs w:val="20"/>
        </w:rPr>
      </w:pPr>
      <w:r w:rsidRPr="008264DF">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567"/>
        <w:gridCol w:w="2694"/>
        <w:gridCol w:w="6945"/>
      </w:tblGrid>
      <w:tr w:rsidR="00E85F88" w:rsidRPr="00D85F24" w14:paraId="1907070E"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Mar>
              <w:left w:w="57" w:type="dxa"/>
              <w:right w:w="57" w:type="dxa"/>
            </w:tcMar>
            <w:vAlign w:val="center"/>
          </w:tcPr>
          <w:p w14:paraId="79FB1F0F" w14:textId="77777777" w:rsidR="00E85F88" w:rsidRPr="00D85F24" w:rsidRDefault="00E85F88" w:rsidP="00D85F24">
            <w:pPr>
              <w:jc w:val="center"/>
            </w:pPr>
            <w:r w:rsidRPr="00D85F24">
              <w:t>1</w:t>
            </w:r>
          </w:p>
        </w:tc>
        <w:tc>
          <w:tcPr>
            <w:tcW w:w="2694" w:type="dxa"/>
            <w:shd w:val="clear" w:color="auto" w:fill="D9E2F3" w:themeFill="accent1" w:themeFillTint="33"/>
            <w:tcMar>
              <w:left w:w="57" w:type="dxa"/>
              <w:right w:w="57" w:type="dxa"/>
            </w:tcMar>
            <w:vAlign w:val="center"/>
          </w:tcPr>
          <w:p w14:paraId="31E38127" w14:textId="77777777"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Наименование Заказчика</w:t>
            </w:r>
          </w:p>
        </w:tc>
        <w:tc>
          <w:tcPr>
            <w:tcW w:w="6945" w:type="dxa"/>
            <w:shd w:val="clear" w:color="auto" w:fill="D9E2F3" w:themeFill="accent1" w:themeFillTint="33"/>
            <w:tcMar>
              <w:left w:w="57" w:type="dxa"/>
              <w:right w:w="57" w:type="dxa"/>
            </w:tcMar>
            <w:vAlign w:val="center"/>
          </w:tcPr>
          <w:p w14:paraId="7FDE94FF" w14:textId="77777777" w:rsidR="00E85F88" w:rsidRPr="00D85F24" w:rsidRDefault="00581429"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Группа</w:t>
            </w:r>
            <w:r w:rsidR="00E85F88" w:rsidRPr="00D85F24">
              <w:rPr>
                <w:b/>
              </w:rPr>
              <w:t xml:space="preserve"> Т1</w:t>
            </w:r>
          </w:p>
        </w:tc>
      </w:tr>
      <w:tr w:rsidR="00E85F88" w:rsidRPr="008264DF" w14:paraId="5E06163B"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3DA666D9" w14:textId="77777777" w:rsidR="00E85F88" w:rsidRPr="008264DF" w:rsidRDefault="00E85F88" w:rsidP="00D85F24">
            <w:pPr>
              <w:jc w:val="center"/>
            </w:pPr>
            <w:r w:rsidRPr="008264DF">
              <w:t>1.1</w:t>
            </w:r>
          </w:p>
        </w:tc>
        <w:tc>
          <w:tcPr>
            <w:tcW w:w="2694" w:type="dxa"/>
            <w:shd w:val="clear" w:color="auto" w:fill="auto"/>
            <w:tcMar>
              <w:left w:w="57" w:type="dxa"/>
              <w:right w:w="57" w:type="dxa"/>
            </w:tcMar>
            <w:vAlign w:val="center"/>
          </w:tcPr>
          <w:p w14:paraId="33C4669A"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Информация о Заказчике</w:t>
            </w:r>
          </w:p>
        </w:tc>
        <w:tc>
          <w:tcPr>
            <w:tcW w:w="6945" w:type="dxa"/>
            <w:shd w:val="clear" w:color="auto" w:fill="auto"/>
            <w:tcMar>
              <w:left w:w="57" w:type="dxa"/>
              <w:right w:w="57" w:type="dxa"/>
            </w:tcMar>
            <w:vAlign w:val="center"/>
          </w:tcPr>
          <w:p w14:paraId="10A0FEA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В состав холдинга входят компании Т1 Интеграция, Т1 Консалтинг, Т1 </w:t>
            </w:r>
            <w:proofErr w:type="spellStart"/>
            <w:r w:rsidRPr="008264DF">
              <w:t>Cloud</w:t>
            </w:r>
            <w:proofErr w:type="spellEnd"/>
            <w:r w:rsidRPr="008264DF">
              <w:t xml:space="preserve">, Иннотех, </w:t>
            </w:r>
            <w:proofErr w:type="spellStart"/>
            <w:r w:rsidRPr="008264DF">
              <w:t>Дататех</w:t>
            </w:r>
            <w:proofErr w:type="spellEnd"/>
            <w:r w:rsidRPr="008264DF">
              <w:t xml:space="preserve">, </w:t>
            </w:r>
            <w:proofErr w:type="spellStart"/>
            <w:r w:rsidRPr="008264DF">
              <w:t>МультиКарта</w:t>
            </w:r>
            <w:proofErr w:type="spellEnd"/>
            <w:r w:rsidRPr="008264DF">
              <w:t xml:space="preserve">, </w:t>
            </w:r>
            <w:proofErr w:type="spellStart"/>
            <w:r w:rsidRPr="008264DF">
              <w:t>Сервионика</w:t>
            </w:r>
            <w:proofErr w:type="spellEnd"/>
            <w:r w:rsidRPr="008264DF">
              <w:t xml:space="preserve"> и др. компании. Больше информации на сайте: </w:t>
            </w:r>
            <w:hyperlink r:id="rId8" w:history="1">
              <w:r w:rsidRPr="008264DF">
                <w:rPr>
                  <w:rStyle w:val="a4"/>
                </w:rPr>
                <w:t>https://t1.ru/purchases/</w:t>
              </w:r>
            </w:hyperlink>
            <w:r w:rsidRPr="008264DF">
              <w:t xml:space="preserve"> </w:t>
            </w:r>
          </w:p>
        </w:tc>
      </w:tr>
      <w:tr w:rsidR="00E85F88" w:rsidRPr="008264DF" w14:paraId="1EAB86F9"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2A8FB4D2" w14:textId="77777777" w:rsidR="00E85F88" w:rsidRPr="008264DF" w:rsidRDefault="00E85F88" w:rsidP="00D85F24">
            <w:pPr>
              <w:jc w:val="center"/>
            </w:pPr>
            <w:r w:rsidRPr="008264DF">
              <w:t>1.2</w:t>
            </w:r>
          </w:p>
        </w:tc>
        <w:tc>
          <w:tcPr>
            <w:tcW w:w="2694" w:type="dxa"/>
            <w:shd w:val="clear" w:color="auto" w:fill="auto"/>
            <w:tcMar>
              <w:left w:w="57" w:type="dxa"/>
              <w:right w:w="57" w:type="dxa"/>
            </w:tcMar>
            <w:vAlign w:val="center"/>
          </w:tcPr>
          <w:p w14:paraId="66189888"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и почтовый адрес Заказчика</w:t>
            </w:r>
          </w:p>
        </w:tc>
        <w:tc>
          <w:tcPr>
            <w:tcW w:w="6945" w:type="dxa"/>
            <w:shd w:val="clear" w:color="auto" w:fill="auto"/>
            <w:tcMar>
              <w:left w:w="57" w:type="dxa"/>
              <w:right w:w="57" w:type="dxa"/>
            </w:tcMar>
            <w:vAlign w:val="center"/>
          </w:tcPr>
          <w:p w14:paraId="58A074BE"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191144, г. Москва, Ленинградский проспект, д. 36, с41</w:t>
            </w:r>
          </w:p>
        </w:tc>
      </w:tr>
      <w:tr w:rsidR="00E85F88" w:rsidRPr="008264DF" w14:paraId="627B7CA3"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3565D227" w14:textId="77777777" w:rsidR="00E85F88" w:rsidRPr="008264DF" w:rsidRDefault="00E85F88" w:rsidP="00D85F24">
            <w:pPr>
              <w:jc w:val="center"/>
            </w:pPr>
            <w:r w:rsidRPr="008264DF">
              <w:t>1.3</w:t>
            </w:r>
          </w:p>
        </w:tc>
        <w:tc>
          <w:tcPr>
            <w:tcW w:w="2694" w:type="dxa"/>
            <w:shd w:val="clear" w:color="auto" w:fill="auto"/>
            <w:tcMar>
              <w:left w:w="57" w:type="dxa"/>
              <w:right w:w="57" w:type="dxa"/>
            </w:tcMar>
            <w:vAlign w:val="center"/>
          </w:tcPr>
          <w:p w14:paraId="1E3BF7E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Адрес электронной почты Заказчика</w:t>
            </w:r>
          </w:p>
        </w:tc>
        <w:tc>
          <w:tcPr>
            <w:tcW w:w="6945" w:type="dxa"/>
            <w:shd w:val="clear" w:color="auto" w:fill="auto"/>
            <w:tcMar>
              <w:left w:w="57" w:type="dxa"/>
              <w:right w:w="57" w:type="dxa"/>
            </w:tcMar>
            <w:vAlign w:val="center"/>
          </w:tcPr>
          <w:p w14:paraId="7DA19182" w14:textId="77777777" w:rsidR="00E85F88" w:rsidRPr="008264DF" w:rsidRDefault="001905AE" w:rsidP="00D85F24">
            <w:pPr>
              <w:cnfStyle w:val="000000010000" w:firstRow="0" w:lastRow="0" w:firstColumn="0" w:lastColumn="0" w:oddVBand="0" w:evenVBand="0" w:oddHBand="0" w:evenHBand="1" w:firstRowFirstColumn="0" w:firstRowLastColumn="0" w:lastRowFirstColumn="0" w:lastRowLastColumn="0"/>
            </w:pPr>
            <w:hyperlink r:id="rId9" w:history="1">
              <w:r w:rsidR="00E85F88" w:rsidRPr="008264DF">
                <w:rPr>
                  <w:rStyle w:val="a4"/>
                </w:rPr>
                <w:t>zakupki@inno.tech</w:t>
              </w:r>
            </w:hyperlink>
          </w:p>
          <w:p w14:paraId="3A582475" w14:textId="57E168D4" w:rsidR="00A85799" w:rsidRPr="00D85F24" w:rsidRDefault="00A85799" w:rsidP="00D85F24">
            <w:pPr>
              <w:cnfStyle w:val="000000010000" w:firstRow="0" w:lastRow="0" w:firstColumn="0" w:lastColumn="0" w:oddVBand="0" w:evenVBand="0" w:oddHBand="0" w:evenHBand="1" w:firstRowFirstColumn="0" w:firstRowLastColumn="0" w:lastRowFirstColumn="0" w:lastRowLastColumn="0"/>
            </w:pPr>
            <w:proofErr w:type="spellStart"/>
            <w:r>
              <w:rPr>
                <w:lang w:val="en-US"/>
              </w:rPr>
              <w:t>stamatveev</w:t>
            </w:r>
            <w:proofErr w:type="spellEnd"/>
            <w:r w:rsidRPr="00A85799">
              <w:t>@</w:t>
            </w:r>
            <w:proofErr w:type="spellStart"/>
            <w:r>
              <w:rPr>
                <w:lang w:val="en-US"/>
              </w:rPr>
              <w:t>inno</w:t>
            </w:r>
            <w:proofErr w:type="spellEnd"/>
            <w:r w:rsidRPr="00D85F24">
              <w:t>.</w:t>
            </w:r>
            <w:r>
              <w:rPr>
                <w:lang w:val="en-US"/>
              </w:rPr>
              <w:t>tech</w:t>
            </w:r>
          </w:p>
        </w:tc>
      </w:tr>
      <w:tr w:rsidR="00E85F88" w:rsidRPr="00D85F24" w14:paraId="1783FF8B"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Mar>
              <w:left w:w="57" w:type="dxa"/>
              <w:right w:w="57" w:type="dxa"/>
            </w:tcMar>
            <w:vAlign w:val="center"/>
          </w:tcPr>
          <w:p w14:paraId="366954C7" w14:textId="77777777" w:rsidR="00E85F88" w:rsidRPr="00D85F24" w:rsidRDefault="00E85F88" w:rsidP="00D85F24">
            <w:pPr>
              <w:jc w:val="center"/>
            </w:pPr>
            <w:r w:rsidRPr="00D85F24">
              <w:t>2</w:t>
            </w:r>
          </w:p>
        </w:tc>
        <w:tc>
          <w:tcPr>
            <w:tcW w:w="2694" w:type="dxa"/>
            <w:shd w:val="clear" w:color="auto" w:fill="D9E2F3" w:themeFill="accent1" w:themeFillTint="33"/>
            <w:tcMar>
              <w:left w:w="57" w:type="dxa"/>
              <w:right w:w="57" w:type="dxa"/>
            </w:tcMar>
            <w:vAlign w:val="center"/>
          </w:tcPr>
          <w:p w14:paraId="01E62ECA" w14:textId="3753E77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Предмет </w:t>
            </w:r>
            <w:r w:rsidR="00E673BB">
              <w:rPr>
                <w:b/>
              </w:rPr>
              <w:t>закупки</w:t>
            </w:r>
          </w:p>
        </w:tc>
        <w:tc>
          <w:tcPr>
            <w:tcW w:w="6945" w:type="dxa"/>
            <w:shd w:val="clear" w:color="auto" w:fill="D9E2F3" w:themeFill="accent1" w:themeFillTint="33"/>
            <w:tcMar>
              <w:left w:w="57" w:type="dxa"/>
              <w:right w:w="57" w:type="dxa"/>
            </w:tcMar>
            <w:vAlign w:val="center"/>
          </w:tcPr>
          <w:p w14:paraId="769D9C59" w14:textId="291474DF" w:rsidR="00E85F88" w:rsidRPr="00D85F24" w:rsidRDefault="00E85F88" w:rsidP="00ED104B">
            <w:pPr>
              <w:cnfStyle w:val="000000100000" w:firstRow="0" w:lastRow="0" w:firstColumn="0" w:lastColumn="0" w:oddVBand="0" w:evenVBand="0" w:oddHBand="1" w:evenHBand="0" w:firstRowFirstColumn="0" w:firstRowLastColumn="0" w:lastRowFirstColumn="0" w:lastRowLastColumn="0"/>
              <w:rPr>
                <w:b/>
              </w:rPr>
            </w:pPr>
            <w:r w:rsidRPr="00D85F24">
              <w:rPr>
                <w:b/>
              </w:rPr>
              <w:t>Запрос цен</w:t>
            </w:r>
            <w:r w:rsidR="00F22709">
              <w:rPr>
                <w:b/>
              </w:rPr>
              <w:t xml:space="preserve"> на </w:t>
            </w:r>
            <w:r w:rsidR="00ED104B" w:rsidRPr="00ED104B">
              <w:rPr>
                <w:b/>
              </w:rPr>
              <w:t>оказание услуг по проведению лабораторных исследований, испытаний и измерений отходов I-V классов опасности</w:t>
            </w:r>
          </w:p>
        </w:tc>
      </w:tr>
      <w:tr w:rsidR="00E85F88" w:rsidRPr="008264DF" w14:paraId="481D6C10"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3974BBDD" w14:textId="57A775AF" w:rsidR="00E85F88" w:rsidRPr="008264DF" w:rsidRDefault="00E85F88" w:rsidP="00D85F24">
            <w:pPr>
              <w:jc w:val="center"/>
            </w:pPr>
            <w:r w:rsidRPr="008264DF">
              <w:t>2.</w:t>
            </w:r>
            <w:r w:rsidR="00E673BB">
              <w:t>1</w:t>
            </w:r>
          </w:p>
        </w:tc>
        <w:tc>
          <w:tcPr>
            <w:tcW w:w="2694" w:type="dxa"/>
            <w:shd w:val="clear" w:color="auto" w:fill="auto"/>
            <w:tcMar>
              <w:left w:w="57" w:type="dxa"/>
              <w:right w:w="57" w:type="dxa"/>
            </w:tcMar>
            <w:vAlign w:val="center"/>
          </w:tcPr>
          <w:p w14:paraId="4E57CDB9"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Продукция</w:t>
            </w:r>
          </w:p>
        </w:tc>
        <w:tc>
          <w:tcPr>
            <w:tcW w:w="6945" w:type="dxa"/>
            <w:shd w:val="clear" w:color="auto" w:fill="auto"/>
            <w:tcMar>
              <w:left w:w="57" w:type="dxa"/>
              <w:right w:w="57" w:type="dxa"/>
            </w:tcMar>
            <w:vAlign w:val="center"/>
          </w:tcPr>
          <w:p w14:paraId="197C1424" w14:textId="3409CE69"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8264DF">
              <w:t>В соответствии с Приложением 1 Информационной карты закупочной процедуры</w:t>
            </w:r>
          </w:p>
        </w:tc>
      </w:tr>
      <w:tr w:rsidR="00E85F88" w:rsidRPr="008264DF" w14:paraId="55582602"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2BC78A7D" w14:textId="05E24254" w:rsidR="00E85F88" w:rsidRPr="008264DF" w:rsidRDefault="00E85F88" w:rsidP="00D85F24">
            <w:pPr>
              <w:jc w:val="center"/>
            </w:pPr>
            <w:r w:rsidRPr="008264DF">
              <w:t>2.</w:t>
            </w:r>
            <w:r w:rsidR="00E673BB">
              <w:t>2</w:t>
            </w:r>
          </w:p>
        </w:tc>
        <w:tc>
          <w:tcPr>
            <w:tcW w:w="2694" w:type="dxa"/>
            <w:shd w:val="clear" w:color="auto" w:fill="auto"/>
            <w:tcMar>
              <w:left w:w="57" w:type="dxa"/>
              <w:right w:w="57" w:type="dxa"/>
            </w:tcMar>
            <w:vAlign w:val="center"/>
          </w:tcPr>
          <w:p w14:paraId="2118ADBC"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Порядок формирования цены договора</w:t>
            </w:r>
          </w:p>
        </w:tc>
        <w:tc>
          <w:tcPr>
            <w:tcW w:w="6945" w:type="dxa"/>
            <w:shd w:val="clear" w:color="auto" w:fill="auto"/>
            <w:tcMar>
              <w:left w:w="57" w:type="dxa"/>
              <w:right w:w="57" w:type="dxa"/>
            </w:tcMar>
            <w:vAlign w:val="center"/>
          </w:tcPr>
          <w:p w14:paraId="4ACDD4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8264DF" w14:paraId="211599E2"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31B7061A" w14:textId="1AA3E3F1" w:rsidR="00E85F88" w:rsidRPr="008264DF" w:rsidRDefault="00E85F88" w:rsidP="00D85F24">
            <w:pPr>
              <w:jc w:val="center"/>
            </w:pPr>
            <w:r w:rsidRPr="008264DF">
              <w:t>2.</w:t>
            </w:r>
            <w:r w:rsidR="00E673BB">
              <w:t>3</w:t>
            </w:r>
          </w:p>
        </w:tc>
        <w:tc>
          <w:tcPr>
            <w:tcW w:w="2694" w:type="dxa"/>
            <w:shd w:val="clear" w:color="auto" w:fill="auto"/>
            <w:tcMar>
              <w:left w:w="57" w:type="dxa"/>
              <w:right w:w="57" w:type="dxa"/>
            </w:tcMar>
            <w:vAlign w:val="center"/>
          </w:tcPr>
          <w:p w14:paraId="5571D216"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Порядок предоставления Закупочной документации</w:t>
            </w:r>
          </w:p>
        </w:tc>
        <w:tc>
          <w:tcPr>
            <w:tcW w:w="6945" w:type="dxa"/>
            <w:shd w:val="clear" w:color="auto" w:fill="auto"/>
            <w:tcMar>
              <w:left w:w="57" w:type="dxa"/>
              <w:right w:w="57" w:type="dxa"/>
            </w:tcMar>
            <w:vAlign w:val="center"/>
          </w:tcPr>
          <w:p w14:paraId="0A956A24" w14:textId="7912EA86"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Закупочная документация размещена на сайте Электронной торговой </w:t>
            </w:r>
            <w:r w:rsidRPr="0004346B">
              <w:t xml:space="preserve">площадки </w:t>
            </w:r>
            <w:r w:rsidR="0004346B" w:rsidRPr="0004346B">
              <w:rPr>
                <w:lang w:val="en-US"/>
              </w:rPr>
              <w:t>https</w:t>
            </w:r>
            <w:r w:rsidR="0004346B" w:rsidRPr="0004346B">
              <w:t>://</w:t>
            </w:r>
            <w:r w:rsidR="0004346B" w:rsidRPr="0004346B">
              <w:rPr>
                <w:lang w:val="en-US"/>
              </w:rPr>
              <w:t>business</w:t>
            </w:r>
            <w:r w:rsidR="0004346B" w:rsidRPr="0004346B">
              <w:t>.</w:t>
            </w:r>
            <w:proofErr w:type="spellStart"/>
            <w:r w:rsidR="0004346B" w:rsidRPr="0004346B">
              <w:rPr>
                <w:lang w:val="en-US"/>
              </w:rPr>
              <w:t>roseltorg</w:t>
            </w:r>
            <w:proofErr w:type="spellEnd"/>
            <w:r w:rsidR="0004346B" w:rsidRPr="0004346B">
              <w:t>.</w:t>
            </w:r>
            <w:proofErr w:type="spellStart"/>
            <w:r w:rsidR="0004346B" w:rsidRPr="0004346B">
              <w:rPr>
                <w:lang w:val="en-US"/>
              </w:rPr>
              <w:t>ru</w:t>
            </w:r>
            <w:proofErr w:type="spellEnd"/>
            <w:r w:rsidRPr="0004346B">
              <w:t>, (</w:t>
            </w:r>
            <w:r w:rsidRPr="008264DF">
              <w:t xml:space="preserve">далее – ЭТП) и доступна для ознакомления и скачивания в любое время с момента официального размещения. </w:t>
            </w:r>
          </w:p>
        </w:tc>
      </w:tr>
      <w:tr w:rsidR="00E85F88" w:rsidRPr="008264DF" w14:paraId="118116E1"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54BD2C6C" w14:textId="01C35E54" w:rsidR="00E85F88" w:rsidRPr="008264DF" w:rsidRDefault="00E85F88" w:rsidP="00D85F24">
            <w:pPr>
              <w:jc w:val="center"/>
            </w:pPr>
            <w:r w:rsidRPr="008264DF">
              <w:t>2.</w:t>
            </w:r>
            <w:r w:rsidR="00E673BB">
              <w:t>4</w:t>
            </w:r>
          </w:p>
        </w:tc>
        <w:tc>
          <w:tcPr>
            <w:tcW w:w="2694" w:type="dxa"/>
            <w:shd w:val="clear" w:color="auto" w:fill="auto"/>
            <w:tcMar>
              <w:left w:w="57" w:type="dxa"/>
              <w:right w:w="57" w:type="dxa"/>
            </w:tcMar>
            <w:vAlign w:val="center"/>
          </w:tcPr>
          <w:p w14:paraId="785E03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Сроки начала и окончания подачи заявок</w:t>
            </w:r>
          </w:p>
        </w:tc>
        <w:tc>
          <w:tcPr>
            <w:tcW w:w="6945" w:type="dxa"/>
            <w:shd w:val="clear" w:color="auto" w:fill="auto"/>
            <w:tcMar>
              <w:left w:w="57" w:type="dxa"/>
              <w:right w:w="57" w:type="dxa"/>
            </w:tcMar>
            <w:vAlign w:val="center"/>
          </w:tcPr>
          <w:p w14:paraId="49B35E8C" w14:textId="4F49E8AD" w:rsidR="000C7CA4"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8264DF">
              <w:t xml:space="preserve"> на ЭТП</w:t>
            </w:r>
            <w:r w:rsidRPr="008264DF">
              <w:t xml:space="preserve">, но не позднее даты и времени окончания срока подачи заявок, </w:t>
            </w:r>
            <w:r w:rsidR="00B5032E" w:rsidRPr="008264DF">
              <w:t>указанных в извещении о закупочной процедуре на ЭТП</w:t>
            </w:r>
            <w:r w:rsidRPr="008264DF">
              <w:t xml:space="preserve">. </w:t>
            </w:r>
          </w:p>
          <w:p w14:paraId="013F0C63" w14:textId="41B2BB1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После окончания срока подачи заявок, установленного в </w:t>
            </w:r>
            <w:r w:rsidR="00B5032E" w:rsidRPr="008264DF">
              <w:t xml:space="preserve">извещении о </w:t>
            </w:r>
            <w:r w:rsidRPr="008264DF">
              <w:t>закупочной процедур</w:t>
            </w:r>
            <w:r w:rsidR="00B5032E" w:rsidRPr="008264DF">
              <w:t>е на ЭТП</w:t>
            </w:r>
            <w:r w:rsidRPr="008264DF">
              <w:t>, приём заявок прекращается.</w:t>
            </w:r>
          </w:p>
          <w:p w14:paraId="2026F491" w14:textId="19C60ED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подавший заявку, вправе изменить или отозвать заявку в любое время до окончания срока подачи заявок.</w:t>
            </w:r>
          </w:p>
        </w:tc>
      </w:tr>
      <w:tr w:rsidR="008E6073" w:rsidRPr="00D85F24" w14:paraId="6F7B0008"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Mar>
              <w:left w:w="57" w:type="dxa"/>
              <w:right w:w="57" w:type="dxa"/>
            </w:tcMar>
            <w:vAlign w:val="center"/>
          </w:tcPr>
          <w:p w14:paraId="53721FE7" w14:textId="77777777" w:rsidR="008E6073" w:rsidRPr="00D85F24" w:rsidRDefault="008E6073" w:rsidP="00D85F24">
            <w:pPr>
              <w:jc w:val="center"/>
            </w:pPr>
            <w:r w:rsidRPr="00D85F24">
              <w:t>3</w:t>
            </w:r>
          </w:p>
        </w:tc>
        <w:tc>
          <w:tcPr>
            <w:tcW w:w="9639" w:type="dxa"/>
            <w:gridSpan w:val="2"/>
            <w:shd w:val="clear" w:color="auto" w:fill="D9E2F3" w:themeFill="accent1" w:themeFillTint="33"/>
            <w:tcMar>
              <w:left w:w="57" w:type="dxa"/>
              <w:right w:w="57" w:type="dxa"/>
            </w:tcMar>
            <w:vAlign w:val="center"/>
          </w:tcPr>
          <w:p w14:paraId="5C3EC791"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закупаемой продукции</w:t>
            </w:r>
          </w:p>
        </w:tc>
      </w:tr>
      <w:tr w:rsidR="008E6073" w:rsidRPr="008264DF" w14:paraId="035EB12F"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5CBD247F"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5F2E0410"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D85F24" w14:paraId="5D2FDF2B"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Mar>
              <w:left w:w="57" w:type="dxa"/>
              <w:right w:w="57" w:type="dxa"/>
            </w:tcMar>
            <w:vAlign w:val="center"/>
          </w:tcPr>
          <w:p w14:paraId="62C0039B" w14:textId="77777777" w:rsidR="008E6073" w:rsidRPr="00D85F24" w:rsidRDefault="008E6073" w:rsidP="00D85F24">
            <w:pPr>
              <w:jc w:val="center"/>
            </w:pPr>
            <w:r w:rsidRPr="00D85F24">
              <w:t>4</w:t>
            </w:r>
          </w:p>
        </w:tc>
        <w:tc>
          <w:tcPr>
            <w:tcW w:w="9639" w:type="dxa"/>
            <w:gridSpan w:val="2"/>
            <w:shd w:val="clear" w:color="auto" w:fill="D9E2F3" w:themeFill="accent1" w:themeFillTint="33"/>
            <w:tcMar>
              <w:left w:w="57" w:type="dxa"/>
              <w:right w:w="57" w:type="dxa"/>
            </w:tcMar>
            <w:vAlign w:val="center"/>
          </w:tcPr>
          <w:p w14:paraId="7B573F9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Обязательные требования к Участнику закупочной процедуры</w:t>
            </w:r>
          </w:p>
        </w:tc>
      </w:tr>
      <w:tr w:rsidR="008E6073" w:rsidRPr="008264DF" w14:paraId="42EC78D8"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109167F0"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6F3A0518" w14:textId="200BE962" w:rsidR="00AF0239" w:rsidRPr="008264DF" w:rsidRDefault="00AF0239" w:rsidP="00D85F24">
            <w:pPr>
              <w:cnfStyle w:val="000000100000" w:firstRow="0" w:lastRow="0" w:firstColumn="0" w:lastColumn="0" w:oddVBand="0" w:evenVBand="0" w:oddHBand="1" w:evenHBand="0" w:firstRowFirstColumn="0" w:firstRowLastColumn="0" w:lastRowFirstColumn="0" w:lastRowLastColumn="0"/>
            </w:pPr>
            <w:r w:rsidRPr="008264DF">
              <w:t>Обязательные требования Группы Т1 к Участнику закупочной процедуры представлены в Приложении</w:t>
            </w:r>
            <w:r w:rsidR="00BE5118" w:rsidRPr="008264DF">
              <w:t xml:space="preserve"> 2</w:t>
            </w:r>
            <w:r w:rsidRPr="008264DF">
              <w:t xml:space="preserve"> к Информационной карте закупочной процедуры.</w:t>
            </w:r>
          </w:p>
          <w:p w14:paraId="354D2A92" w14:textId="5682C3E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8264DF">
              <w:t>, приведенному в Форме соответствия Участника обязательным требованиям</w:t>
            </w:r>
            <w:r w:rsidRPr="008264DF">
              <w:t xml:space="preserve"> Заказчик может прекратить без каких-либо для себя последствий отношени</w:t>
            </w:r>
            <w:r w:rsidR="00BE5118" w:rsidRPr="008264DF">
              <w:t>е</w:t>
            </w:r>
            <w:r w:rsidRPr="008264DF">
              <w:t xml:space="preserve"> с Участник</w:t>
            </w:r>
            <w:r w:rsidR="00BE5118" w:rsidRPr="008264DF">
              <w:t>ом</w:t>
            </w:r>
            <w:r w:rsidRPr="008264DF">
              <w:t xml:space="preserve"> или Победителем закупочной процедуры на любом этапе. </w:t>
            </w:r>
          </w:p>
          <w:p w14:paraId="6C66E858" w14:textId="4C83DF1B" w:rsidR="008E6073" w:rsidRPr="008264DF" w:rsidRDefault="00AF0239" w:rsidP="00D71C96">
            <w:pPr>
              <w:cnfStyle w:val="000000100000" w:firstRow="0" w:lastRow="0" w:firstColumn="0" w:lastColumn="0" w:oddVBand="0" w:evenVBand="0" w:oddHBand="1" w:evenHBand="0" w:firstRowFirstColumn="0" w:firstRowLastColumn="0" w:lastRowFirstColumn="0" w:lastRowLastColumn="0"/>
            </w:pPr>
            <w:r w:rsidRPr="008264DF">
              <w:t>Квалификационные критерии оценки Участника закупочной процедуры представлены в Приложении 5 к Информационной карте закупочной процедуры.</w:t>
            </w:r>
            <w:r w:rsidR="00633A53" w:rsidRPr="008264DF">
              <w:t xml:space="preserve"> </w:t>
            </w:r>
            <w:r w:rsidR="008E6073" w:rsidRPr="008264DF">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8264DF">
              <w:t xml:space="preserve"> Заказчика</w:t>
            </w:r>
            <w:r w:rsidR="008E6073" w:rsidRPr="008264DF">
              <w:t>, Предложение Участника может быть отклонено и не подлежать дальнейшему рассмотрению и оценке.</w:t>
            </w:r>
          </w:p>
        </w:tc>
      </w:tr>
      <w:tr w:rsidR="008E6073" w:rsidRPr="00D85F24" w14:paraId="1CA0C649"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Mar>
              <w:left w:w="57" w:type="dxa"/>
              <w:right w:w="57" w:type="dxa"/>
            </w:tcMar>
            <w:vAlign w:val="center"/>
          </w:tcPr>
          <w:p w14:paraId="04E4E07F" w14:textId="77777777" w:rsidR="008E6073" w:rsidRPr="00D85F24" w:rsidRDefault="008E6073" w:rsidP="00D85F24">
            <w:pPr>
              <w:jc w:val="center"/>
            </w:pPr>
            <w:r w:rsidRPr="00D85F24">
              <w:t>5</w:t>
            </w:r>
          </w:p>
        </w:tc>
        <w:tc>
          <w:tcPr>
            <w:tcW w:w="9639" w:type="dxa"/>
            <w:gridSpan w:val="2"/>
            <w:shd w:val="clear" w:color="auto" w:fill="D9E2F3" w:themeFill="accent1" w:themeFillTint="33"/>
            <w:tcMar>
              <w:left w:w="57" w:type="dxa"/>
              <w:right w:w="57" w:type="dxa"/>
            </w:tcMar>
            <w:vAlign w:val="center"/>
          </w:tcPr>
          <w:p w14:paraId="5B851C6F"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документам Участника закупочной процедуры</w:t>
            </w:r>
          </w:p>
        </w:tc>
      </w:tr>
      <w:tr w:rsidR="008E6073" w:rsidRPr="008264DF" w14:paraId="049742CA"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5EE3B0F0" w14:textId="77777777" w:rsidR="008E6073" w:rsidRPr="008264DF" w:rsidRDefault="008E6073" w:rsidP="00D85F24">
            <w:pPr>
              <w:jc w:val="center"/>
              <w:rPr>
                <w:bCs w:val="0"/>
              </w:rPr>
            </w:pPr>
          </w:p>
        </w:tc>
        <w:tc>
          <w:tcPr>
            <w:tcW w:w="9639" w:type="dxa"/>
            <w:gridSpan w:val="2"/>
            <w:shd w:val="clear" w:color="auto" w:fill="auto"/>
            <w:tcMar>
              <w:left w:w="57" w:type="dxa"/>
              <w:right w:w="57" w:type="dxa"/>
            </w:tcMar>
            <w:vAlign w:val="center"/>
          </w:tcPr>
          <w:p w14:paraId="6007DFE5"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2</w:t>
            </w:r>
            <w:r w:rsidR="00653627" w:rsidRPr="008264DF">
              <w:t>.</w:t>
            </w:r>
            <w:r w:rsidRPr="008264DF">
              <w:t xml:space="preserve"> Соответствие Участника обязательным требованиями;</w:t>
            </w:r>
          </w:p>
          <w:p w14:paraId="74A079F0" w14:textId="4FB52815" w:rsidR="00627816" w:rsidRPr="00D71C96"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002D0A9B">
              <w:t>3</w:t>
            </w:r>
            <w:r w:rsidR="00653627" w:rsidRPr="008264DF">
              <w:t>.</w:t>
            </w:r>
            <w:r w:rsidRPr="008264DF">
              <w:t xml:space="preserve"> Форма предварительного квалификационного отбора</w:t>
            </w:r>
            <w:r w:rsidR="00AA1657" w:rsidRPr="008264DF">
              <w:t xml:space="preserve"> (с</w:t>
            </w:r>
            <w:r w:rsidRPr="008264DF">
              <w:t xml:space="preserve"> </w:t>
            </w:r>
            <w:r w:rsidR="00627816" w:rsidRPr="008264DF">
              <w:t xml:space="preserve">обязательным приложением </w:t>
            </w:r>
            <w:r w:rsidRPr="008264DF">
              <w:t>подтверждающи</w:t>
            </w:r>
            <w:r w:rsidR="00627816" w:rsidRPr="008264DF">
              <w:t>х</w:t>
            </w:r>
            <w:r w:rsidRPr="008264DF">
              <w:t xml:space="preserve"> документ</w:t>
            </w:r>
            <w:r w:rsidR="00627816" w:rsidRPr="008264DF">
              <w:t>ов</w:t>
            </w:r>
            <w:r w:rsidR="00AA1657" w:rsidRPr="008264DF">
              <w:t>)</w:t>
            </w:r>
            <w:r w:rsidR="00D71C96">
              <w:t>;</w:t>
            </w:r>
          </w:p>
          <w:p w14:paraId="26F6B48F" w14:textId="7D1F4628"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2D0A9B">
              <w:t>4</w:t>
            </w:r>
            <w:r w:rsidR="00653627" w:rsidRPr="008264DF">
              <w:t>.</w:t>
            </w:r>
            <w:r w:rsidRPr="008264DF">
              <w:t xml:space="preserve"> Предложение Участника</w:t>
            </w:r>
            <w:r w:rsidR="00AA1657" w:rsidRPr="008264DF">
              <w:t xml:space="preserve"> (с</w:t>
            </w:r>
            <w:r w:rsidR="00627816" w:rsidRPr="008264DF">
              <w:t xml:space="preserve"> </w:t>
            </w:r>
            <w:r w:rsidRPr="008264DF">
              <w:t>выполненн</w:t>
            </w:r>
            <w:r w:rsidR="00627816" w:rsidRPr="008264DF">
              <w:t>ым</w:t>
            </w:r>
            <w:r w:rsidRPr="008264DF">
              <w:t xml:space="preserve"> техническ</w:t>
            </w:r>
            <w:r w:rsidR="00627816" w:rsidRPr="008264DF">
              <w:t>им</w:t>
            </w:r>
            <w:r w:rsidRPr="008264DF">
              <w:t xml:space="preserve"> задание</w:t>
            </w:r>
            <w:r w:rsidR="00627816" w:rsidRPr="008264DF">
              <w:t>м</w:t>
            </w:r>
            <w:r w:rsidR="00AA1657" w:rsidRPr="008264DF">
              <w:t>);</w:t>
            </w:r>
            <w:r w:rsidRPr="008264DF">
              <w:t xml:space="preserve"> </w:t>
            </w:r>
          </w:p>
          <w:p w14:paraId="60930E44" w14:textId="50BA3D26" w:rsidR="003F0D2C"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2D0A9B">
              <w:t>5</w:t>
            </w:r>
            <w:r w:rsidR="00653627" w:rsidRPr="008264DF">
              <w:t>.</w:t>
            </w:r>
            <w:r w:rsidRPr="008264DF">
              <w:t xml:space="preserve"> Форма согласия на обработку и передачу персональных данных</w:t>
            </w:r>
            <w:r w:rsidR="00807E44" w:rsidRPr="008264DF">
              <w:t xml:space="preserve"> (от всех лиц, которые упоминаются в Заявке Участника)</w:t>
            </w:r>
            <w:r w:rsidRPr="008264DF">
              <w:t>.</w:t>
            </w:r>
          </w:p>
        </w:tc>
      </w:tr>
      <w:tr w:rsidR="008E6073" w:rsidRPr="00D85F24" w14:paraId="3859A2FB"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Mar>
              <w:left w:w="57" w:type="dxa"/>
              <w:right w:w="57" w:type="dxa"/>
            </w:tcMar>
            <w:vAlign w:val="center"/>
          </w:tcPr>
          <w:p w14:paraId="39E9EB11" w14:textId="77777777" w:rsidR="008E6073" w:rsidRPr="00D85F24" w:rsidRDefault="008E6073" w:rsidP="00D85F24">
            <w:pPr>
              <w:jc w:val="center"/>
            </w:pPr>
            <w:r w:rsidRPr="00D85F24">
              <w:t>6</w:t>
            </w:r>
          </w:p>
        </w:tc>
        <w:tc>
          <w:tcPr>
            <w:tcW w:w="9639" w:type="dxa"/>
            <w:gridSpan w:val="2"/>
            <w:shd w:val="clear" w:color="auto" w:fill="D9E2F3" w:themeFill="accent1" w:themeFillTint="33"/>
            <w:tcMar>
              <w:left w:w="57" w:type="dxa"/>
              <w:right w:w="57" w:type="dxa"/>
            </w:tcMar>
            <w:vAlign w:val="center"/>
          </w:tcPr>
          <w:p w14:paraId="5DEBC10B"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Оценочные критерии</w:t>
            </w:r>
          </w:p>
        </w:tc>
      </w:tr>
      <w:tr w:rsidR="008E6073" w:rsidRPr="008264DF" w14:paraId="77B4BD72"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61CE44CF"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4D482C68" w14:textId="481E9B62" w:rsidR="008E6073" w:rsidRPr="008264DF" w:rsidRDefault="008E6073" w:rsidP="00D71C96">
            <w:pPr>
              <w:cnfStyle w:val="000000100000" w:firstRow="0" w:lastRow="0" w:firstColumn="0" w:lastColumn="0" w:oddVBand="0" w:evenVBand="0" w:oddHBand="1" w:evenHBand="0" w:firstRowFirstColumn="0" w:firstRowLastColumn="0" w:lastRowFirstColumn="0" w:lastRowLastColumn="0"/>
              <w:rPr>
                <w:i/>
                <w:color w:val="FF0000"/>
              </w:rPr>
            </w:pPr>
            <w:r w:rsidRPr="008264DF">
              <w:t>Стоимостн</w:t>
            </w:r>
            <w:r w:rsidR="009014AD">
              <w:t>ой</w:t>
            </w:r>
            <w:r w:rsidRPr="008264DF">
              <w:t xml:space="preserve"> критери</w:t>
            </w:r>
            <w:r w:rsidR="009014AD">
              <w:t>й</w:t>
            </w:r>
            <w:r w:rsidRPr="008264DF">
              <w:t xml:space="preserve"> (</w:t>
            </w:r>
            <w:r w:rsidR="008567E4">
              <w:t>Сумма единичных расценок</w:t>
            </w:r>
            <w:r w:rsidRPr="008264DF">
              <w:t xml:space="preserve">) – </w:t>
            </w:r>
            <w:r w:rsidR="00D71C96">
              <w:t>100%</w:t>
            </w:r>
          </w:p>
          <w:p w14:paraId="64DC6FAA"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Сумма весов критериев равна 100%</w:t>
            </w:r>
          </w:p>
        </w:tc>
      </w:tr>
      <w:tr w:rsidR="008E6073" w:rsidRPr="00D85F24" w14:paraId="38E57261"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Mar>
              <w:left w:w="57" w:type="dxa"/>
              <w:right w:w="57" w:type="dxa"/>
            </w:tcMar>
            <w:vAlign w:val="center"/>
          </w:tcPr>
          <w:p w14:paraId="6BD4C5CF" w14:textId="77777777" w:rsidR="008E6073" w:rsidRPr="00D85F24" w:rsidRDefault="008E6073" w:rsidP="00D85F24">
            <w:pPr>
              <w:jc w:val="center"/>
            </w:pPr>
            <w:r w:rsidRPr="00D85F24">
              <w:t>7</w:t>
            </w:r>
          </w:p>
        </w:tc>
        <w:tc>
          <w:tcPr>
            <w:tcW w:w="9639" w:type="dxa"/>
            <w:gridSpan w:val="2"/>
            <w:shd w:val="clear" w:color="auto" w:fill="D9E2F3" w:themeFill="accent1" w:themeFillTint="33"/>
            <w:tcMar>
              <w:left w:w="57" w:type="dxa"/>
              <w:right w:w="57" w:type="dxa"/>
            </w:tcMar>
            <w:vAlign w:val="center"/>
          </w:tcPr>
          <w:p w14:paraId="5CB578B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Дополнительные условия</w:t>
            </w:r>
          </w:p>
        </w:tc>
      </w:tr>
      <w:tr w:rsidR="008E6073" w:rsidRPr="008264DF" w14:paraId="7F8B3F81"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5561C1E9"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2258FD36" w14:textId="58F2ACB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0A912061"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r w:rsidRPr="008264DF">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8264DF">
              <w:t xml:space="preserve"> (Приложение </w:t>
            </w:r>
            <w:r w:rsidR="002D0A9B">
              <w:t>3</w:t>
            </w:r>
            <w:r w:rsidR="00591110" w:rsidRPr="008264DF">
              <w:t xml:space="preserve"> к Информационной карте закупочной процедуры)</w:t>
            </w:r>
            <w:r w:rsidRPr="008264DF">
              <w:t>.</w:t>
            </w:r>
          </w:p>
          <w:p w14:paraId="7F01D411" w14:textId="7777777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Заявки и п</w:t>
            </w:r>
            <w:r w:rsidR="00AA1657" w:rsidRPr="008264DF">
              <w:t>редложения Участников отклоняются и не подлежит дальнейшему рассмотрению в случаях, если документы</w:t>
            </w:r>
            <w:r w:rsidR="0099614C" w:rsidRPr="008264DF">
              <w:t xml:space="preserve"> Участника закупочной процедуры</w:t>
            </w:r>
            <w:r w:rsidR="006A11E3" w:rsidRPr="008264DF">
              <w:t>,</w:t>
            </w:r>
            <w:r w:rsidR="00AA1657" w:rsidRPr="008264DF">
              <w:t xml:space="preserve"> представлены: </w:t>
            </w:r>
          </w:p>
          <w:p w14:paraId="508D1160"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установленные сроки; </w:t>
            </w:r>
          </w:p>
          <w:p w14:paraId="6200F0F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полном объеме; </w:t>
            </w:r>
          </w:p>
          <w:p w14:paraId="1A3F3C2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установленном формате; </w:t>
            </w:r>
          </w:p>
          <w:p w14:paraId="0F8EBF89" w14:textId="0800E30B" w:rsidR="00AA1657"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без наличия обязательных отметок и подписей</w:t>
            </w:r>
            <w:r w:rsidR="00CF0468" w:rsidRPr="008264DF">
              <w:t>;</w:t>
            </w:r>
          </w:p>
          <w:p w14:paraId="2512D6C5" w14:textId="71755BDF" w:rsidR="00CF0468"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8264DF"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47D7A8AF" w:rsidR="008E6073" w:rsidRPr="008264DF" w:rsidRDefault="00052BA3" w:rsidP="001265AC">
            <w:pPr>
              <w:cnfStyle w:val="000000100000" w:firstRow="0" w:lastRow="0" w:firstColumn="0" w:lastColumn="0" w:oddVBand="0" w:evenVBand="0" w:oddHBand="1" w:evenHBand="0" w:firstRowFirstColumn="0" w:firstRowLastColumn="0" w:lastRowFirstColumn="0" w:lastRowLastColumn="0"/>
            </w:pPr>
            <w:r w:rsidRPr="008264DF">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D85F24" w14:paraId="4A743B98"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Mar>
              <w:left w:w="57" w:type="dxa"/>
              <w:right w:w="57" w:type="dxa"/>
            </w:tcMar>
            <w:vAlign w:val="center"/>
          </w:tcPr>
          <w:p w14:paraId="1C103A77" w14:textId="77777777" w:rsidR="008E6073" w:rsidRPr="00D85F24" w:rsidRDefault="008E6073" w:rsidP="00D85F24">
            <w:pPr>
              <w:jc w:val="center"/>
            </w:pPr>
            <w:r w:rsidRPr="00D85F24">
              <w:t>8</w:t>
            </w:r>
          </w:p>
        </w:tc>
        <w:tc>
          <w:tcPr>
            <w:tcW w:w="9639" w:type="dxa"/>
            <w:gridSpan w:val="2"/>
            <w:shd w:val="clear" w:color="auto" w:fill="D9E2F3" w:themeFill="accent1" w:themeFillTint="33"/>
            <w:tcMar>
              <w:left w:w="57" w:type="dxa"/>
              <w:right w:w="57" w:type="dxa"/>
            </w:tcMar>
            <w:vAlign w:val="center"/>
          </w:tcPr>
          <w:p w14:paraId="359FB1C9"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Обеспечение исполнения договора </w:t>
            </w:r>
          </w:p>
        </w:tc>
      </w:tr>
      <w:tr w:rsidR="008E6073" w:rsidRPr="008264DF" w14:paraId="41838D1E"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681F0C4F"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0A282797" w14:textId="57DE7735" w:rsidR="005C4B30" w:rsidRPr="008264DF" w:rsidRDefault="00F06049" w:rsidP="00D85F24">
            <w:pPr>
              <w:cnfStyle w:val="000000100000" w:firstRow="0" w:lastRow="0" w:firstColumn="0" w:lastColumn="0" w:oddVBand="0" w:evenVBand="0" w:oddHBand="1" w:evenHBand="0" w:firstRowFirstColumn="0" w:firstRowLastColumn="0" w:lastRowFirstColumn="0" w:lastRowLastColumn="0"/>
            </w:pPr>
            <w:r w:rsidRPr="008264DF">
              <w:t>Без обеспечения: р</w:t>
            </w:r>
            <w:r w:rsidR="008E6073" w:rsidRPr="008264DF">
              <w:t xml:space="preserve">азмер, порядок и </w:t>
            </w:r>
            <w:r w:rsidR="001265AC" w:rsidRPr="008264DF">
              <w:t>срок предоставления обеспечения исполнения договора,</w:t>
            </w:r>
            <w:r w:rsidR="008E6073" w:rsidRPr="008264DF">
              <w:t xml:space="preserve"> и порядок возврата такого обеспечения не установлены</w:t>
            </w:r>
            <w:r w:rsidR="005C4B30" w:rsidRPr="008264DF">
              <w:t>.</w:t>
            </w:r>
            <w:r w:rsidR="0071569D" w:rsidRPr="008264DF">
              <w:rPr>
                <w:i/>
                <w:color w:val="FF0000"/>
              </w:rPr>
              <w:t xml:space="preserve"> </w:t>
            </w:r>
          </w:p>
        </w:tc>
      </w:tr>
      <w:tr w:rsidR="008E6073" w:rsidRPr="00D85F24" w14:paraId="2721C5A5"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Mar>
              <w:left w:w="57" w:type="dxa"/>
              <w:right w:w="57" w:type="dxa"/>
            </w:tcMar>
            <w:vAlign w:val="center"/>
          </w:tcPr>
          <w:p w14:paraId="6EC999C1" w14:textId="77777777" w:rsidR="008E6073" w:rsidRPr="00D85F24" w:rsidRDefault="008E6073" w:rsidP="00D85F24">
            <w:pPr>
              <w:jc w:val="center"/>
            </w:pPr>
            <w:r w:rsidRPr="00D85F24">
              <w:t>9</w:t>
            </w:r>
          </w:p>
        </w:tc>
        <w:tc>
          <w:tcPr>
            <w:tcW w:w="9639" w:type="dxa"/>
            <w:gridSpan w:val="2"/>
            <w:shd w:val="clear" w:color="auto" w:fill="D9E2F3" w:themeFill="accent1" w:themeFillTint="33"/>
            <w:tcMar>
              <w:left w:w="57" w:type="dxa"/>
              <w:right w:w="57" w:type="dxa"/>
            </w:tcMar>
            <w:vAlign w:val="center"/>
          </w:tcPr>
          <w:p w14:paraId="471C637E"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Отмена закупочной процедуры</w:t>
            </w:r>
          </w:p>
        </w:tc>
      </w:tr>
      <w:tr w:rsidR="008E6073" w:rsidRPr="008264DF" w14:paraId="467EF42B"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55A821DB"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2E27C360" w14:textId="3BEB202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Заказчик вправе отменить закупочную процедуру в любое время </w:t>
            </w:r>
            <w:r w:rsidR="00653627" w:rsidRPr="008264DF">
              <w:t>в период ее</w:t>
            </w:r>
            <w:r w:rsidRPr="008264DF">
              <w:t xml:space="preserve"> проведения.</w:t>
            </w:r>
          </w:p>
        </w:tc>
      </w:tr>
      <w:tr w:rsidR="008E6073" w:rsidRPr="00D85F24" w14:paraId="6564B0CF"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tcMar>
              <w:left w:w="57" w:type="dxa"/>
              <w:right w:w="57" w:type="dxa"/>
            </w:tcMar>
            <w:vAlign w:val="center"/>
          </w:tcPr>
          <w:p w14:paraId="0F69FB9A" w14:textId="77777777" w:rsidR="008E6073" w:rsidRPr="00D85F24" w:rsidRDefault="008E6073" w:rsidP="00D85F24">
            <w:pPr>
              <w:jc w:val="center"/>
            </w:pPr>
            <w:r w:rsidRPr="00D85F24">
              <w:t>10</w:t>
            </w:r>
          </w:p>
        </w:tc>
        <w:tc>
          <w:tcPr>
            <w:tcW w:w="9639" w:type="dxa"/>
            <w:gridSpan w:val="2"/>
            <w:shd w:val="clear" w:color="auto" w:fill="D9E2F3" w:themeFill="accent1" w:themeFillTint="33"/>
            <w:tcMar>
              <w:left w:w="57" w:type="dxa"/>
              <w:right w:w="57" w:type="dxa"/>
            </w:tcMar>
            <w:vAlign w:val="center"/>
          </w:tcPr>
          <w:p w14:paraId="6FE5FE96"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Приложения </w:t>
            </w:r>
          </w:p>
        </w:tc>
      </w:tr>
      <w:tr w:rsidR="008E6073" w:rsidRPr="008264DF" w14:paraId="657A0DFB"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62DFD9D3"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40B471A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1. Техническое задание</w:t>
            </w:r>
          </w:p>
        </w:tc>
      </w:tr>
      <w:tr w:rsidR="008E6073" w:rsidRPr="008264DF" w14:paraId="3EEB9BCA"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167733FF"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761280FF"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2. Соответствие Участника обязательным требованиями </w:t>
            </w:r>
          </w:p>
        </w:tc>
      </w:tr>
      <w:tr w:rsidR="008E6073" w:rsidRPr="008264DF" w14:paraId="507F8824"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4585BBB8"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367F662C" w14:textId="65FD7F1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167CF0">
              <w:t>3</w:t>
            </w:r>
            <w:r w:rsidRPr="008264DF">
              <w:t>. Форма предварительного квалификационного отбора</w:t>
            </w:r>
          </w:p>
        </w:tc>
      </w:tr>
      <w:tr w:rsidR="008E6073" w:rsidRPr="008264DF" w14:paraId="3187593B" w14:textId="77777777" w:rsidTr="00506D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4796A4F8"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79439A67" w14:textId="6B053AE9"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w:t>
            </w:r>
            <w:r w:rsidR="00167CF0">
              <w:t>4</w:t>
            </w:r>
            <w:r w:rsidRPr="008264DF">
              <w:t xml:space="preserve">. Предложение Участника </w:t>
            </w:r>
          </w:p>
        </w:tc>
      </w:tr>
      <w:tr w:rsidR="008E6073" w:rsidRPr="008264DF" w14:paraId="7906AEE2" w14:textId="77777777" w:rsidTr="0050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Mar>
              <w:left w:w="57" w:type="dxa"/>
              <w:right w:w="57" w:type="dxa"/>
            </w:tcMar>
            <w:vAlign w:val="center"/>
          </w:tcPr>
          <w:p w14:paraId="3076F0FF" w14:textId="77777777" w:rsidR="008E6073" w:rsidRPr="008264DF" w:rsidRDefault="008E6073" w:rsidP="00D85F24">
            <w:pPr>
              <w:jc w:val="center"/>
            </w:pPr>
          </w:p>
        </w:tc>
        <w:tc>
          <w:tcPr>
            <w:tcW w:w="9639" w:type="dxa"/>
            <w:gridSpan w:val="2"/>
            <w:shd w:val="clear" w:color="auto" w:fill="auto"/>
            <w:tcMar>
              <w:left w:w="57" w:type="dxa"/>
              <w:right w:w="57" w:type="dxa"/>
            </w:tcMar>
            <w:vAlign w:val="center"/>
          </w:tcPr>
          <w:p w14:paraId="5E0821D4" w14:textId="3D6F6E5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167CF0">
              <w:t>5</w:t>
            </w:r>
            <w:r w:rsidRPr="008264DF">
              <w:t xml:space="preserve">. Форма согласия на обработку и передачу персональных данных  </w:t>
            </w:r>
          </w:p>
        </w:tc>
      </w:tr>
    </w:tbl>
    <w:p w14:paraId="1BE45938" w14:textId="4C5BEBA0" w:rsidR="008E6073" w:rsidRPr="008264DF" w:rsidRDefault="008E6073" w:rsidP="000C7CA4">
      <w:pPr>
        <w:jc w:val="both"/>
        <w:rPr>
          <w:rFonts w:cs="Times New Roman"/>
          <w:szCs w:val="20"/>
        </w:rPr>
      </w:pPr>
    </w:p>
    <w:p w14:paraId="3E1648D1" w14:textId="77777777" w:rsidR="00BC18EC" w:rsidRPr="008264DF" w:rsidRDefault="00BC18EC" w:rsidP="005A188E">
      <w:pPr>
        <w:rPr>
          <w:rFonts w:cs="Times New Roman"/>
          <w:b/>
          <w:szCs w:val="20"/>
        </w:rPr>
      </w:pPr>
      <w:r w:rsidRPr="008264DF">
        <w:rPr>
          <w:rFonts w:cs="Times New Roman"/>
          <w:b/>
          <w:szCs w:val="20"/>
        </w:rPr>
        <w:br w:type="page"/>
      </w:r>
    </w:p>
    <w:p w14:paraId="1960C284" w14:textId="5547C9D1" w:rsidR="005A188E" w:rsidRPr="008264DF" w:rsidRDefault="005A188E" w:rsidP="005A188E">
      <w:pPr>
        <w:rPr>
          <w:rFonts w:cs="Times New Roman"/>
          <w:b/>
          <w:szCs w:val="20"/>
        </w:rPr>
      </w:pPr>
      <w:r w:rsidRPr="008264DF">
        <w:rPr>
          <w:rFonts w:cs="Times New Roman"/>
          <w:b/>
          <w:szCs w:val="20"/>
        </w:rPr>
        <w:lastRenderedPageBreak/>
        <w:t>Приложение 1</w:t>
      </w:r>
    </w:p>
    <w:p w14:paraId="5935C2CA" w14:textId="53C47397" w:rsidR="00ED104B" w:rsidRPr="00ED104B" w:rsidRDefault="00ED104B" w:rsidP="00ED104B">
      <w:pPr>
        <w:spacing w:after="0"/>
        <w:jc w:val="center"/>
        <w:rPr>
          <w:rFonts w:cs="Times New Roman"/>
          <w:b/>
          <w:szCs w:val="20"/>
        </w:rPr>
      </w:pPr>
      <w:r w:rsidRPr="00ED104B">
        <w:rPr>
          <w:rFonts w:cs="Times New Roman"/>
          <w:b/>
          <w:szCs w:val="20"/>
        </w:rPr>
        <w:t>Техническое задание</w:t>
      </w:r>
      <w:r>
        <w:rPr>
          <w:rFonts w:cs="Times New Roman"/>
          <w:b/>
          <w:szCs w:val="20"/>
        </w:rPr>
        <w:t xml:space="preserve"> на о</w:t>
      </w:r>
      <w:r w:rsidRPr="00ED104B">
        <w:rPr>
          <w:rFonts w:cs="Times New Roman"/>
          <w:b/>
          <w:szCs w:val="20"/>
        </w:rPr>
        <w:t xml:space="preserve">казание услуг по проведению лабораторных исследований, испытаний и измерений </w:t>
      </w:r>
    </w:p>
    <w:p w14:paraId="7E7E9792" w14:textId="77777777" w:rsidR="00ED104B" w:rsidRPr="00ED104B" w:rsidRDefault="00ED104B" w:rsidP="00ED104B">
      <w:pPr>
        <w:spacing w:after="0"/>
        <w:jc w:val="center"/>
        <w:rPr>
          <w:rFonts w:cs="Times New Roman"/>
          <w:b/>
          <w:szCs w:val="20"/>
        </w:rPr>
      </w:pPr>
      <w:r w:rsidRPr="00ED104B">
        <w:rPr>
          <w:rFonts w:cs="Times New Roman"/>
          <w:b/>
          <w:szCs w:val="20"/>
        </w:rPr>
        <w:t>отходов I-V классов опасности</w:t>
      </w:r>
    </w:p>
    <w:p w14:paraId="5989B439" w14:textId="77777777" w:rsidR="00ED104B" w:rsidRPr="00ED104B" w:rsidRDefault="00ED104B" w:rsidP="001905AE">
      <w:pPr>
        <w:spacing w:after="0" w:line="240" w:lineRule="auto"/>
        <w:rPr>
          <w:rFonts w:cs="Times New Roman"/>
          <w:szCs w:val="20"/>
        </w:rPr>
      </w:pPr>
    </w:p>
    <w:p w14:paraId="12D3D609" w14:textId="282F092B" w:rsidR="00ED104B" w:rsidRPr="00ED104B" w:rsidRDefault="00ED104B" w:rsidP="001905AE">
      <w:pPr>
        <w:spacing w:after="0" w:line="240" w:lineRule="auto"/>
        <w:jc w:val="both"/>
        <w:rPr>
          <w:rFonts w:cs="Times New Roman"/>
          <w:b/>
          <w:szCs w:val="20"/>
        </w:rPr>
      </w:pPr>
      <w:r w:rsidRPr="00ED104B">
        <w:rPr>
          <w:rFonts w:cs="Times New Roman"/>
          <w:b/>
          <w:szCs w:val="20"/>
        </w:rPr>
        <w:t xml:space="preserve">1. Цель </w:t>
      </w:r>
      <w:r>
        <w:rPr>
          <w:rFonts w:cs="Times New Roman"/>
          <w:b/>
          <w:szCs w:val="20"/>
        </w:rPr>
        <w:t>оказания услуг</w:t>
      </w:r>
    </w:p>
    <w:p w14:paraId="63C6DD40" w14:textId="74E1EC25" w:rsidR="00ED104B" w:rsidRPr="00ED104B" w:rsidRDefault="00ED104B" w:rsidP="001905AE">
      <w:pPr>
        <w:spacing w:after="0" w:line="240" w:lineRule="auto"/>
        <w:jc w:val="both"/>
        <w:rPr>
          <w:rFonts w:cs="Times New Roman"/>
          <w:szCs w:val="20"/>
        </w:rPr>
      </w:pPr>
      <w:r w:rsidRPr="00ED104B">
        <w:rPr>
          <w:rFonts w:cs="Times New Roman"/>
          <w:szCs w:val="20"/>
        </w:rPr>
        <w:t>Организация природоохранной деятельности, выполнение требований природоохранного законодательства к</w:t>
      </w:r>
      <w:r w:rsidR="00DF5762">
        <w:rPr>
          <w:rFonts w:cs="Times New Roman"/>
          <w:szCs w:val="20"/>
        </w:rPr>
        <w:t xml:space="preserve"> </w:t>
      </w:r>
      <w:r w:rsidRPr="00ED104B">
        <w:rPr>
          <w:rFonts w:cs="Times New Roman"/>
          <w:szCs w:val="20"/>
        </w:rPr>
        <w:t>обращению с отходами I-V классов опасности</w:t>
      </w:r>
      <w:r w:rsidR="00DF5762">
        <w:rPr>
          <w:rFonts w:cs="Times New Roman"/>
          <w:szCs w:val="20"/>
        </w:rPr>
        <w:t xml:space="preserve"> </w:t>
      </w:r>
      <w:r w:rsidRPr="00ED104B">
        <w:rPr>
          <w:rFonts w:cs="Times New Roman"/>
          <w:szCs w:val="20"/>
        </w:rPr>
        <w:t xml:space="preserve">в соответствии с требованиями нормативных правовых актов: </w:t>
      </w:r>
    </w:p>
    <w:p w14:paraId="5F22D31D" w14:textId="77777777" w:rsidR="00ED104B" w:rsidRPr="00ED104B" w:rsidRDefault="00ED104B" w:rsidP="001905AE">
      <w:pPr>
        <w:spacing w:after="0" w:line="240" w:lineRule="auto"/>
        <w:jc w:val="both"/>
        <w:rPr>
          <w:rFonts w:cs="Times New Roman"/>
          <w:szCs w:val="20"/>
        </w:rPr>
      </w:pPr>
      <w:r w:rsidRPr="00ED104B">
        <w:rPr>
          <w:rFonts w:cs="Times New Roman"/>
          <w:szCs w:val="20"/>
        </w:rPr>
        <w:t>1) Федеральный закон от 10.01.2002 г. № 7-ФЗ «Об охране окружающей среды»;</w:t>
      </w:r>
    </w:p>
    <w:p w14:paraId="5609EAD5" w14:textId="1207D858" w:rsidR="00ED104B" w:rsidRPr="00ED104B" w:rsidRDefault="00ED104B" w:rsidP="001905AE">
      <w:pPr>
        <w:spacing w:after="0" w:line="240" w:lineRule="auto"/>
        <w:jc w:val="both"/>
        <w:rPr>
          <w:rFonts w:cs="Times New Roman"/>
          <w:szCs w:val="20"/>
        </w:rPr>
      </w:pPr>
      <w:r w:rsidRPr="00ED104B">
        <w:rPr>
          <w:rFonts w:cs="Times New Roman"/>
          <w:szCs w:val="20"/>
        </w:rPr>
        <w:t>2) Федеральный закон от 24.06.1998 г. № 89-ФЗ «Об отходах производства</w:t>
      </w:r>
      <w:r w:rsidR="00DF5762">
        <w:rPr>
          <w:rFonts w:cs="Times New Roman"/>
          <w:szCs w:val="20"/>
        </w:rPr>
        <w:t xml:space="preserve"> </w:t>
      </w:r>
      <w:r w:rsidRPr="00ED104B">
        <w:rPr>
          <w:rFonts w:cs="Times New Roman"/>
          <w:szCs w:val="20"/>
        </w:rPr>
        <w:t>и потребления»;</w:t>
      </w:r>
    </w:p>
    <w:p w14:paraId="5582CB6A" w14:textId="71911D8E" w:rsidR="00ED104B" w:rsidRPr="00ED104B" w:rsidRDefault="00ED104B" w:rsidP="001905AE">
      <w:pPr>
        <w:spacing w:after="0" w:line="240" w:lineRule="auto"/>
        <w:jc w:val="both"/>
        <w:rPr>
          <w:rFonts w:cs="Times New Roman"/>
          <w:szCs w:val="20"/>
        </w:rPr>
      </w:pPr>
      <w:r w:rsidRPr="00ED104B">
        <w:rPr>
          <w:rFonts w:cs="Times New Roman"/>
          <w:szCs w:val="20"/>
        </w:rPr>
        <w:t>3) Приказ Минприроды России от 04.12.2014 г. № 536 «Об утверждении Критериев отнесения отходов к I-V классам</w:t>
      </w:r>
      <w:r w:rsidR="00DF5762">
        <w:rPr>
          <w:rFonts w:cs="Times New Roman"/>
          <w:szCs w:val="20"/>
        </w:rPr>
        <w:t xml:space="preserve"> </w:t>
      </w:r>
      <w:r w:rsidRPr="00ED104B">
        <w:rPr>
          <w:rFonts w:cs="Times New Roman"/>
          <w:szCs w:val="20"/>
        </w:rPr>
        <w:t>опасности по степени негативного воздействия</w:t>
      </w:r>
      <w:r w:rsidR="00DF5762">
        <w:rPr>
          <w:rFonts w:cs="Times New Roman"/>
          <w:szCs w:val="20"/>
        </w:rPr>
        <w:t xml:space="preserve"> </w:t>
      </w:r>
      <w:r w:rsidRPr="00ED104B">
        <w:rPr>
          <w:rFonts w:cs="Times New Roman"/>
          <w:szCs w:val="20"/>
        </w:rPr>
        <w:t>на окружающую среду»;</w:t>
      </w:r>
    </w:p>
    <w:p w14:paraId="15C279C7" w14:textId="77777777" w:rsidR="00ED104B" w:rsidRPr="00ED104B" w:rsidRDefault="00ED104B" w:rsidP="001905AE">
      <w:pPr>
        <w:spacing w:after="0" w:line="240" w:lineRule="auto"/>
        <w:jc w:val="both"/>
        <w:rPr>
          <w:rFonts w:cs="Times New Roman"/>
          <w:szCs w:val="20"/>
        </w:rPr>
      </w:pPr>
      <w:r w:rsidRPr="00ED104B">
        <w:rPr>
          <w:rFonts w:cs="Times New Roman"/>
          <w:szCs w:val="20"/>
        </w:rPr>
        <w:t>4) Приказ Минприроды России от 08.12.2020 г. № 1026 «Об утверждении порядка паспортизации и типовых форм паспортов отходов I-IV классов опасности»;</w:t>
      </w:r>
    </w:p>
    <w:p w14:paraId="60C679B8" w14:textId="77777777" w:rsidR="00ED104B" w:rsidRPr="00ED104B" w:rsidRDefault="00ED104B" w:rsidP="001905AE">
      <w:pPr>
        <w:spacing w:after="0" w:line="240" w:lineRule="auto"/>
        <w:jc w:val="both"/>
        <w:rPr>
          <w:rFonts w:cs="Times New Roman"/>
          <w:szCs w:val="20"/>
        </w:rPr>
      </w:pPr>
      <w:r w:rsidRPr="00ED104B">
        <w:rPr>
          <w:rFonts w:cs="Times New Roman"/>
          <w:szCs w:val="20"/>
        </w:rPr>
        <w:t>5) Приказ Минприроды России от 08.12.2020 г. № 1027 «Об утверждении порядка подтверждения отнесения отходов I-V классов опасности к конкретному классу опасности».</w:t>
      </w:r>
    </w:p>
    <w:p w14:paraId="39386B0D" w14:textId="77777777" w:rsidR="00ED104B" w:rsidRPr="00ED104B" w:rsidRDefault="00ED104B" w:rsidP="001905AE">
      <w:pPr>
        <w:spacing w:after="0" w:line="240" w:lineRule="auto"/>
        <w:jc w:val="both"/>
        <w:rPr>
          <w:rFonts w:cs="Times New Roman"/>
          <w:szCs w:val="20"/>
        </w:rPr>
      </w:pPr>
      <w:r w:rsidRPr="00ED104B">
        <w:rPr>
          <w:rFonts w:cs="Times New Roman"/>
          <w:szCs w:val="20"/>
        </w:rPr>
        <w:t>Определение данных о составе и свойствах отходов, оценка степени их негативного воздействия на окружающую среду.</w:t>
      </w:r>
    </w:p>
    <w:p w14:paraId="446F9815" w14:textId="77777777" w:rsidR="00ED104B" w:rsidRPr="00ED104B" w:rsidRDefault="00ED104B" w:rsidP="001905AE">
      <w:pPr>
        <w:spacing w:after="0" w:line="240" w:lineRule="auto"/>
        <w:jc w:val="both"/>
        <w:rPr>
          <w:rFonts w:cs="Times New Roman"/>
          <w:szCs w:val="20"/>
        </w:rPr>
      </w:pPr>
    </w:p>
    <w:p w14:paraId="082A269D" w14:textId="77777777" w:rsidR="00ED104B" w:rsidRPr="00ED104B" w:rsidRDefault="00ED104B" w:rsidP="001905AE">
      <w:pPr>
        <w:spacing w:after="0" w:line="240" w:lineRule="auto"/>
        <w:jc w:val="both"/>
        <w:rPr>
          <w:rFonts w:cs="Times New Roman"/>
          <w:b/>
          <w:szCs w:val="20"/>
        </w:rPr>
      </w:pPr>
      <w:r w:rsidRPr="00ED104B">
        <w:rPr>
          <w:rFonts w:cs="Times New Roman"/>
          <w:b/>
          <w:szCs w:val="20"/>
        </w:rPr>
        <w:t>2. Требования к продукции и квалификации поставщиков</w:t>
      </w:r>
    </w:p>
    <w:p w14:paraId="5418055D" w14:textId="77777777" w:rsidR="00ED104B" w:rsidRPr="00ED104B" w:rsidRDefault="00ED104B" w:rsidP="001905AE">
      <w:pPr>
        <w:spacing w:after="0" w:line="240" w:lineRule="auto"/>
        <w:jc w:val="both"/>
        <w:rPr>
          <w:rFonts w:cs="Times New Roman"/>
          <w:szCs w:val="20"/>
        </w:rPr>
      </w:pPr>
      <w:r w:rsidRPr="00ED104B">
        <w:rPr>
          <w:rFonts w:cs="Times New Roman"/>
          <w:szCs w:val="20"/>
        </w:rPr>
        <w:t>В результате проведения лабораторных исследований, испытаний и измерений отходов I-V классов опасности должны быть получены документы, содержащие исчерпывающие сведения для:</w:t>
      </w:r>
    </w:p>
    <w:p w14:paraId="3892A0B2" w14:textId="77777777" w:rsidR="00ED104B" w:rsidRPr="00ED104B" w:rsidRDefault="00ED104B" w:rsidP="001905AE">
      <w:pPr>
        <w:spacing w:after="0" w:line="240" w:lineRule="auto"/>
        <w:jc w:val="both"/>
        <w:rPr>
          <w:rFonts w:cs="Times New Roman"/>
          <w:szCs w:val="20"/>
        </w:rPr>
      </w:pPr>
      <w:r w:rsidRPr="00ED104B">
        <w:rPr>
          <w:rFonts w:cs="Times New Roman"/>
          <w:szCs w:val="20"/>
        </w:rPr>
        <w:t>- составления паспортов отходов I-IV классов опасности по типовой форме, утверждённой Приказом Минприроды России от 08.12.2020 г. № 1026;</w:t>
      </w:r>
    </w:p>
    <w:p w14:paraId="6C2B9352" w14:textId="77777777" w:rsidR="00ED104B" w:rsidRPr="00ED104B" w:rsidRDefault="00ED104B" w:rsidP="001905AE">
      <w:pPr>
        <w:spacing w:after="0" w:line="240" w:lineRule="auto"/>
        <w:jc w:val="both"/>
        <w:rPr>
          <w:rFonts w:cs="Times New Roman"/>
          <w:szCs w:val="20"/>
        </w:rPr>
      </w:pPr>
      <w:r w:rsidRPr="00ED104B">
        <w:rPr>
          <w:rFonts w:cs="Times New Roman"/>
          <w:szCs w:val="20"/>
        </w:rPr>
        <w:t>- подтверждения отнесения отходов I-V классов опасности к конкретному классу опасности в соответствии с Приказом Минприроды России от 08.12.2020 г. № 1027.</w:t>
      </w:r>
    </w:p>
    <w:p w14:paraId="5EBF95A4" w14:textId="77777777" w:rsidR="00ED104B" w:rsidRPr="00ED104B" w:rsidRDefault="00ED104B" w:rsidP="001905AE">
      <w:pPr>
        <w:spacing w:after="0" w:line="240" w:lineRule="auto"/>
        <w:jc w:val="both"/>
        <w:rPr>
          <w:rFonts w:cs="Times New Roman"/>
          <w:szCs w:val="20"/>
        </w:rPr>
      </w:pPr>
      <w:r w:rsidRPr="00ED104B">
        <w:rPr>
          <w:rFonts w:cs="Times New Roman"/>
          <w:szCs w:val="20"/>
        </w:rPr>
        <w:t>Перечень таких документов включает:</w:t>
      </w:r>
    </w:p>
    <w:p w14:paraId="76DCA14C" w14:textId="77777777" w:rsidR="00ED104B" w:rsidRPr="00ED104B" w:rsidRDefault="00ED104B" w:rsidP="001905AE">
      <w:pPr>
        <w:spacing w:after="0" w:line="240" w:lineRule="auto"/>
        <w:jc w:val="both"/>
        <w:rPr>
          <w:rFonts w:cs="Times New Roman"/>
          <w:szCs w:val="20"/>
        </w:rPr>
      </w:pPr>
      <w:r w:rsidRPr="00ED104B">
        <w:rPr>
          <w:rFonts w:cs="Times New Roman"/>
          <w:szCs w:val="20"/>
        </w:rPr>
        <w:t>1) при определении компонентного состава отходов;</w:t>
      </w:r>
    </w:p>
    <w:p w14:paraId="0924CFF5" w14:textId="77777777" w:rsidR="00ED104B" w:rsidRPr="00ED104B" w:rsidRDefault="00ED104B" w:rsidP="001905AE">
      <w:pPr>
        <w:spacing w:after="0" w:line="240" w:lineRule="auto"/>
        <w:jc w:val="both"/>
        <w:rPr>
          <w:rFonts w:cs="Times New Roman"/>
          <w:szCs w:val="20"/>
        </w:rPr>
      </w:pPr>
      <w:r w:rsidRPr="00ED104B">
        <w:rPr>
          <w:rFonts w:cs="Times New Roman"/>
          <w:szCs w:val="20"/>
        </w:rPr>
        <w:t>- протокол количественного химического анализа отхода;</w:t>
      </w:r>
    </w:p>
    <w:p w14:paraId="644A9A7B" w14:textId="77777777" w:rsidR="00ED104B" w:rsidRPr="00ED104B" w:rsidRDefault="00ED104B" w:rsidP="001905AE">
      <w:pPr>
        <w:spacing w:after="0" w:line="240" w:lineRule="auto"/>
        <w:jc w:val="both"/>
        <w:rPr>
          <w:rFonts w:cs="Times New Roman"/>
          <w:szCs w:val="20"/>
        </w:rPr>
      </w:pPr>
      <w:r w:rsidRPr="00ED104B">
        <w:rPr>
          <w:rFonts w:cs="Times New Roman"/>
          <w:szCs w:val="20"/>
        </w:rPr>
        <w:t>- протокол морфологического состава отхода;</w:t>
      </w:r>
    </w:p>
    <w:p w14:paraId="1D154E88" w14:textId="77777777" w:rsidR="00ED104B" w:rsidRPr="00ED104B" w:rsidRDefault="00ED104B" w:rsidP="001905AE">
      <w:pPr>
        <w:spacing w:after="0" w:line="240" w:lineRule="auto"/>
        <w:jc w:val="both"/>
        <w:rPr>
          <w:rFonts w:cs="Times New Roman"/>
          <w:szCs w:val="20"/>
        </w:rPr>
      </w:pPr>
      <w:r w:rsidRPr="00ED104B">
        <w:rPr>
          <w:rFonts w:cs="Times New Roman"/>
          <w:szCs w:val="20"/>
        </w:rPr>
        <w:t>- расчет класса опасности отхода;</w:t>
      </w:r>
    </w:p>
    <w:p w14:paraId="557275D2" w14:textId="77777777" w:rsidR="00ED104B" w:rsidRPr="00ED104B" w:rsidRDefault="00ED104B" w:rsidP="001905AE">
      <w:pPr>
        <w:spacing w:after="0" w:line="240" w:lineRule="auto"/>
        <w:jc w:val="both"/>
        <w:rPr>
          <w:rFonts w:cs="Times New Roman"/>
          <w:szCs w:val="20"/>
        </w:rPr>
      </w:pPr>
      <w:r w:rsidRPr="00ED104B">
        <w:rPr>
          <w:rFonts w:cs="Times New Roman"/>
          <w:szCs w:val="20"/>
        </w:rPr>
        <w:t xml:space="preserve">2) при проведении биотестирования отхода (токсичность, острое и хроническое токсичное действие, на </w:t>
      </w:r>
      <w:proofErr w:type="spellStart"/>
      <w:r w:rsidRPr="00ED104B">
        <w:rPr>
          <w:rFonts w:cs="Times New Roman"/>
          <w:szCs w:val="20"/>
        </w:rPr>
        <w:t>цериодафнии</w:t>
      </w:r>
      <w:proofErr w:type="spellEnd"/>
      <w:r w:rsidRPr="00ED104B">
        <w:rPr>
          <w:rFonts w:cs="Times New Roman"/>
          <w:szCs w:val="20"/>
        </w:rPr>
        <w:t>)</w:t>
      </w:r>
    </w:p>
    <w:p w14:paraId="231EDEE5" w14:textId="77777777" w:rsidR="00ED104B" w:rsidRPr="00ED104B" w:rsidRDefault="00ED104B" w:rsidP="001905AE">
      <w:pPr>
        <w:spacing w:after="0" w:line="240" w:lineRule="auto"/>
        <w:jc w:val="both"/>
        <w:rPr>
          <w:rFonts w:cs="Times New Roman"/>
          <w:szCs w:val="20"/>
        </w:rPr>
      </w:pPr>
      <w:r w:rsidRPr="00ED104B">
        <w:rPr>
          <w:rFonts w:cs="Times New Roman"/>
          <w:szCs w:val="20"/>
        </w:rPr>
        <w:t>- протокол испытаний биотестирования водных вытяжек из отхода;</w:t>
      </w:r>
    </w:p>
    <w:p w14:paraId="7259B65A" w14:textId="77777777" w:rsidR="00ED104B" w:rsidRPr="00ED104B" w:rsidRDefault="00ED104B" w:rsidP="001905AE">
      <w:pPr>
        <w:spacing w:after="0" w:line="240" w:lineRule="auto"/>
        <w:jc w:val="both"/>
        <w:rPr>
          <w:rFonts w:cs="Times New Roman"/>
          <w:szCs w:val="20"/>
        </w:rPr>
      </w:pPr>
      <w:r w:rsidRPr="00ED104B">
        <w:rPr>
          <w:rFonts w:cs="Times New Roman"/>
          <w:szCs w:val="20"/>
        </w:rPr>
        <w:t>3) при проведении биотестирования отхода (токсичность, острое и хроническое токсичное действие, на водоросли)</w:t>
      </w:r>
    </w:p>
    <w:p w14:paraId="76B59F9D" w14:textId="77777777" w:rsidR="00ED104B" w:rsidRPr="00ED104B" w:rsidRDefault="00ED104B" w:rsidP="001905AE">
      <w:pPr>
        <w:spacing w:after="0" w:line="240" w:lineRule="auto"/>
        <w:jc w:val="both"/>
        <w:rPr>
          <w:rFonts w:cs="Times New Roman"/>
          <w:szCs w:val="20"/>
        </w:rPr>
      </w:pPr>
      <w:r w:rsidRPr="00ED104B">
        <w:rPr>
          <w:rFonts w:cs="Times New Roman"/>
          <w:szCs w:val="20"/>
        </w:rPr>
        <w:t>- протокол испытаний биотестирования водных вытяжек из отхода.</w:t>
      </w:r>
    </w:p>
    <w:p w14:paraId="30B9533B" w14:textId="77777777" w:rsidR="00ED104B" w:rsidRPr="00ED104B" w:rsidRDefault="00ED104B" w:rsidP="001905AE">
      <w:pPr>
        <w:spacing w:after="0" w:line="240" w:lineRule="auto"/>
        <w:jc w:val="both"/>
        <w:rPr>
          <w:rFonts w:cs="Times New Roman"/>
          <w:szCs w:val="20"/>
        </w:rPr>
      </w:pPr>
      <w:r w:rsidRPr="00ED104B">
        <w:rPr>
          <w:rFonts w:cs="Times New Roman"/>
          <w:szCs w:val="20"/>
        </w:rPr>
        <w:t>Разрабатываемые документы должны соответствовать требованиям, установленным действующими нормативно-техническими и методическими документами в области охраны окружающей среды. Расчёт и обоснование отнесения к классу опасности при разработке паспортов отходов осуществляется в соответствии с Федеральным классификационным каталогом отходов (ФККО).</w:t>
      </w:r>
    </w:p>
    <w:p w14:paraId="5EDC6AFB" w14:textId="4DB5E5E4" w:rsidR="00ED104B" w:rsidRPr="00ED104B" w:rsidRDefault="00ED104B" w:rsidP="001905AE">
      <w:pPr>
        <w:spacing w:after="0" w:line="240" w:lineRule="auto"/>
        <w:jc w:val="both"/>
        <w:rPr>
          <w:rFonts w:cs="Times New Roman"/>
          <w:szCs w:val="20"/>
        </w:rPr>
      </w:pPr>
      <w:r w:rsidRPr="00ED104B">
        <w:rPr>
          <w:rFonts w:cs="Times New Roman"/>
          <w:szCs w:val="20"/>
        </w:rPr>
        <w:t>Услуги должны быть оказаны в соответствии с Перечнем отходов для определения компонентного состава отходов, разработки паспортов отходов I-IV классов опасности, включенных в ФККО. Перечень может быть расширен по согласованию с Исполнителем.</w:t>
      </w:r>
    </w:p>
    <w:p w14:paraId="49011618" w14:textId="0E008BD4" w:rsidR="00ED104B" w:rsidRPr="00ED104B" w:rsidRDefault="00ED104B" w:rsidP="001905AE">
      <w:pPr>
        <w:spacing w:after="0" w:line="240" w:lineRule="auto"/>
        <w:jc w:val="both"/>
        <w:rPr>
          <w:rFonts w:cs="Times New Roman"/>
          <w:szCs w:val="20"/>
        </w:rPr>
      </w:pPr>
      <w:r w:rsidRPr="00ED104B">
        <w:rPr>
          <w:rFonts w:cs="Times New Roman"/>
          <w:szCs w:val="20"/>
        </w:rPr>
        <w:t>Исполнитель или соответствующее структурное подразделение Исполнителя должны быть аккредитованы в качестве испытательной лаборатории (центра)</w:t>
      </w:r>
      <w:r w:rsidR="00DF5762">
        <w:rPr>
          <w:rFonts w:cs="Times New Roman"/>
          <w:szCs w:val="20"/>
        </w:rPr>
        <w:t xml:space="preserve"> </w:t>
      </w:r>
      <w:r w:rsidRPr="00ED104B">
        <w:rPr>
          <w:rFonts w:cs="Times New Roman"/>
          <w:szCs w:val="20"/>
        </w:rPr>
        <w:t xml:space="preserve">в соответствии с законодательством Российской Федерации об аккредитации </w:t>
      </w:r>
      <w:r w:rsidRPr="00ED104B">
        <w:rPr>
          <w:rFonts w:cs="Times New Roman"/>
          <w:szCs w:val="20"/>
        </w:rPr>
        <w:br/>
        <w:t>в национальной системе аккредитации либо вправе привлечь такую испытательную лабораторию (центр) к оказанию услуг в части отбора проб (образцов) отходов</w:t>
      </w:r>
      <w:r w:rsidR="00DF5762">
        <w:rPr>
          <w:rFonts w:cs="Times New Roman"/>
          <w:szCs w:val="20"/>
        </w:rPr>
        <w:t xml:space="preserve"> </w:t>
      </w:r>
      <w:r w:rsidRPr="00ED104B">
        <w:rPr>
          <w:rFonts w:cs="Times New Roman"/>
          <w:szCs w:val="20"/>
        </w:rPr>
        <w:t xml:space="preserve">в качестве третьего лица (соисполнителя). </w:t>
      </w:r>
    </w:p>
    <w:p w14:paraId="49B97AAC" w14:textId="7ABAA1CB" w:rsidR="00ED104B" w:rsidRPr="00ED104B" w:rsidRDefault="00ED104B" w:rsidP="001905AE">
      <w:pPr>
        <w:spacing w:after="0" w:line="240" w:lineRule="auto"/>
        <w:jc w:val="both"/>
        <w:rPr>
          <w:rFonts w:cs="Times New Roman"/>
          <w:szCs w:val="20"/>
        </w:rPr>
      </w:pPr>
      <w:r w:rsidRPr="00ED104B">
        <w:rPr>
          <w:rFonts w:cs="Times New Roman"/>
          <w:szCs w:val="20"/>
        </w:rPr>
        <w:t>Область аккредитации испытательной лаборатории (центра) должна подтверждать её (его) компетенцию осуществлять деятельность по определению химического</w:t>
      </w:r>
      <w:r w:rsidR="00DF5762">
        <w:rPr>
          <w:rFonts w:cs="Times New Roman"/>
          <w:szCs w:val="20"/>
        </w:rPr>
        <w:t xml:space="preserve"> </w:t>
      </w:r>
      <w:r w:rsidRPr="00ED104B">
        <w:rPr>
          <w:rFonts w:cs="Times New Roman"/>
          <w:szCs w:val="20"/>
        </w:rPr>
        <w:t>и (или) компонентного состава отходов Заказчика.</w:t>
      </w:r>
    </w:p>
    <w:p w14:paraId="6BA3FE29" w14:textId="77777777" w:rsidR="00ED104B" w:rsidRPr="00ED104B" w:rsidRDefault="00ED104B" w:rsidP="001905AE">
      <w:pPr>
        <w:spacing w:after="0" w:line="240" w:lineRule="auto"/>
        <w:jc w:val="both"/>
        <w:rPr>
          <w:rFonts w:cs="Times New Roman"/>
          <w:szCs w:val="20"/>
        </w:rPr>
      </w:pPr>
      <w:r w:rsidRPr="00ED104B">
        <w:rPr>
          <w:rFonts w:cs="Times New Roman"/>
          <w:szCs w:val="20"/>
        </w:rPr>
        <w:t xml:space="preserve">Исполнитель на этапе исполнения контракта предоставляет выписку из реестра аккредитованных лиц (аттестат аккредитации) в отношении испытательной лаборатории (центра) Исполнителя и (или) третьего лица (соисполнителя), аккредитованной </w:t>
      </w:r>
      <w:r w:rsidRPr="00ED104B">
        <w:rPr>
          <w:rFonts w:cs="Times New Roman"/>
          <w:szCs w:val="20"/>
        </w:rPr>
        <w:br/>
        <w:t>в соответствии с законодательством Российской Федерации об аккредитации в национальной системе аккредитации (далее – испытательная лаборатория).</w:t>
      </w:r>
    </w:p>
    <w:p w14:paraId="0D5A5765" w14:textId="77777777" w:rsidR="00ED104B" w:rsidRPr="00ED104B" w:rsidRDefault="00ED104B" w:rsidP="001905AE">
      <w:pPr>
        <w:spacing w:after="0" w:line="240" w:lineRule="auto"/>
        <w:jc w:val="both"/>
        <w:rPr>
          <w:rFonts w:cs="Times New Roman"/>
          <w:szCs w:val="20"/>
        </w:rPr>
      </w:pPr>
      <w:r w:rsidRPr="00ED104B">
        <w:rPr>
          <w:rFonts w:cs="Times New Roman"/>
          <w:szCs w:val="20"/>
        </w:rPr>
        <w:t>Исполнитель обязуется соблюдать требования правил внутри объектового режима, действующего на объекте Заказчика. Допуск работников Исполнителя на объект Заказчика осуществляется согласно представленному Исполнителем списку работников, задействованных при исполнении контракта, при предъявлении документа, удостоверяющего личность.</w:t>
      </w:r>
    </w:p>
    <w:p w14:paraId="5DD771C4" w14:textId="2E3931EF" w:rsidR="00ED104B" w:rsidRPr="00ED104B" w:rsidRDefault="00ED104B" w:rsidP="001905AE">
      <w:pPr>
        <w:spacing w:after="0" w:line="240" w:lineRule="auto"/>
        <w:jc w:val="both"/>
        <w:rPr>
          <w:rFonts w:cs="Times New Roman"/>
          <w:szCs w:val="20"/>
        </w:rPr>
      </w:pPr>
      <w:r w:rsidRPr="00ED104B">
        <w:rPr>
          <w:rFonts w:cs="Times New Roman"/>
          <w:szCs w:val="20"/>
        </w:rPr>
        <w:t>Услуги (в части отбора проб (образцов) отходов на объекте Заказчика) оказываются Исполнителем в рабочее время Заказчика: в рабочие дни с 09:00 до 18:00, перерыв</w:t>
      </w:r>
      <w:r w:rsidR="00DF5762">
        <w:rPr>
          <w:rFonts w:cs="Times New Roman"/>
          <w:szCs w:val="20"/>
        </w:rPr>
        <w:t xml:space="preserve"> </w:t>
      </w:r>
      <w:r w:rsidRPr="00ED104B">
        <w:rPr>
          <w:rFonts w:cs="Times New Roman"/>
          <w:szCs w:val="20"/>
        </w:rPr>
        <w:t>с 13:00 до 14:00. Оказание услуг в выходные и праздничные дни не допускается.</w:t>
      </w:r>
    </w:p>
    <w:p w14:paraId="2D344F43" w14:textId="77777777" w:rsidR="00ED104B" w:rsidRPr="00ED104B" w:rsidRDefault="00ED104B" w:rsidP="001905AE">
      <w:pPr>
        <w:spacing w:after="0" w:line="240" w:lineRule="auto"/>
        <w:jc w:val="both"/>
        <w:rPr>
          <w:rFonts w:cs="Times New Roman"/>
          <w:szCs w:val="20"/>
        </w:rPr>
      </w:pPr>
      <w:r w:rsidRPr="00ED104B">
        <w:rPr>
          <w:rFonts w:cs="Times New Roman"/>
          <w:szCs w:val="20"/>
        </w:rPr>
        <w:t>Оказание услуг не должно создавать помех рабочему процессу и (или) нарушать режим работы объекта Заказчика.</w:t>
      </w:r>
    </w:p>
    <w:p w14:paraId="4AD175C3" w14:textId="77777777" w:rsidR="00ED104B" w:rsidRPr="00ED104B" w:rsidRDefault="00ED104B" w:rsidP="001905AE">
      <w:pPr>
        <w:spacing w:after="0" w:line="240" w:lineRule="auto"/>
        <w:jc w:val="both"/>
        <w:rPr>
          <w:rFonts w:cs="Times New Roman"/>
          <w:szCs w:val="20"/>
        </w:rPr>
      </w:pPr>
      <w:r w:rsidRPr="00ED104B">
        <w:rPr>
          <w:rFonts w:cs="Times New Roman"/>
          <w:szCs w:val="20"/>
        </w:rPr>
        <w:lastRenderedPageBreak/>
        <w:t>Услуги (в части отбора проб (образцов) отходов на объектах Заказчика) оказываются в присутствии представителей Заказчика.</w:t>
      </w:r>
    </w:p>
    <w:p w14:paraId="609F8B0F" w14:textId="50059AA1" w:rsidR="00ED104B" w:rsidRPr="00ED104B" w:rsidRDefault="00ED104B" w:rsidP="001905AE">
      <w:pPr>
        <w:spacing w:after="0" w:line="240" w:lineRule="auto"/>
        <w:jc w:val="both"/>
        <w:rPr>
          <w:rFonts w:cs="Times New Roman"/>
          <w:szCs w:val="20"/>
        </w:rPr>
      </w:pPr>
      <w:r w:rsidRPr="00ED104B">
        <w:rPr>
          <w:rFonts w:cs="Times New Roman"/>
          <w:szCs w:val="20"/>
        </w:rPr>
        <w:t>Заказчик вправе контролировать оказание услуг Исполнителем в части</w:t>
      </w:r>
      <w:r w:rsidR="00DF5762">
        <w:rPr>
          <w:rFonts w:cs="Times New Roman"/>
          <w:szCs w:val="20"/>
        </w:rPr>
        <w:t xml:space="preserve"> </w:t>
      </w:r>
      <w:r w:rsidRPr="00ED104B">
        <w:rPr>
          <w:rFonts w:cs="Times New Roman"/>
          <w:szCs w:val="20"/>
        </w:rPr>
        <w:t>их соответствия условиям контракта, не вмешиваясь в деятельность Исполнителя.</w:t>
      </w:r>
    </w:p>
    <w:p w14:paraId="63A6BAC1" w14:textId="64B4BE32" w:rsidR="00ED104B" w:rsidRPr="00ED104B" w:rsidRDefault="00ED104B" w:rsidP="001905AE">
      <w:pPr>
        <w:spacing w:after="0" w:line="240" w:lineRule="auto"/>
        <w:jc w:val="both"/>
        <w:rPr>
          <w:rFonts w:cs="Times New Roman"/>
          <w:szCs w:val="20"/>
        </w:rPr>
      </w:pPr>
      <w:r w:rsidRPr="00ED104B">
        <w:rPr>
          <w:rFonts w:cs="Times New Roman"/>
          <w:szCs w:val="20"/>
        </w:rPr>
        <w:t>Гарантия на оказанные услуги составляет 12 (двенадцать) месяцев</w:t>
      </w:r>
      <w:r w:rsidR="00DF5762">
        <w:rPr>
          <w:rFonts w:cs="Times New Roman"/>
          <w:szCs w:val="20"/>
        </w:rPr>
        <w:t xml:space="preserve"> </w:t>
      </w:r>
      <w:r w:rsidRPr="00ED104B">
        <w:rPr>
          <w:rFonts w:cs="Times New Roman"/>
          <w:szCs w:val="20"/>
        </w:rPr>
        <w:t>со дня подписания документа о приемке услуг.</w:t>
      </w:r>
    </w:p>
    <w:p w14:paraId="0E576511" w14:textId="77777777" w:rsidR="00ED104B" w:rsidRPr="00ED104B" w:rsidRDefault="00ED104B" w:rsidP="001905AE">
      <w:pPr>
        <w:spacing w:after="0" w:line="240" w:lineRule="auto"/>
        <w:jc w:val="both"/>
        <w:rPr>
          <w:rFonts w:cs="Times New Roman"/>
          <w:szCs w:val="20"/>
        </w:rPr>
      </w:pPr>
      <w:r w:rsidRPr="00ED104B">
        <w:rPr>
          <w:rFonts w:cs="Times New Roman"/>
          <w:szCs w:val="20"/>
        </w:rPr>
        <w:t xml:space="preserve">Исполнитель несет ответственность перед Заказчиком за качество оказанных услуг. </w:t>
      </w:r>
    </w:p>
    <w:p w14:paraId="49CD06AE" w14:textId="77777777" w:rsidR="00ED104B" w:rsidRPr="00ED104B" w:rsidRDefault="00ED104B" w:rsidP="001905AE">
      <w:pPr>
        <w:spacing w:after="0" w:line="240" w:lineRule="auto"/>
        <w:jc w:val="both"/>
        <w:rPr>
          <w:rFonts w:cs="Times New Roman"/>
          <w:szCs w:val="20"/>
        </w:rPr>
      </w:pPr>
      <w:r w:rsidRPr="00ED104B">
        <w:rPr>
          <w:rFonts w:cs="Times New Roman"/>
          <w:szCs w:val="20"/>
        </w:rPr>
        <w:t>По завершении оказания услуг Исполнитель передает Заказчику полный комплект разработанной и согласованной документации.</w:t>
      </w:r>
    </w:p>
    <w:p w14:paraId="59862251" w14:textId="14E63F15" w:rsidR="00ED104B" w:rsidRPr="00ED104B" w:rsidRDefault="00ED104B" w:rsidP="001905AE">
      <w:pPr>
        <w:spacing w:after="0" w:line="240" w:lineRule="auto"/>
        <w:jc w:val="both"/>
        <w:rPr>
          <w:rFonts w:cs="Times New Roman"/>
          <w:szCs w:val="20"/>
        </w:rPr>
      </w:pPr>
      <w:r w:rsidRPr="00ED104B">
        <w:rPr>
          <w:rFonts w:cs="Times New Roman"/>
          <w:szCs w:val="20"/>
        </w:rPr>
        <w:t>В случае нарушения порядка оказания услуг, повлекшее причинение ущерба Заказчику или третьим лицам, Исполнитель обязан возместить понесенные убытки</w:t>
      </w:r>
      <w:r w:rsidR="00DF5762">
        <w:rPr>
          <w:rFonts w:cs="Times New Roman"/>
          <w:szCs w:val="20"/>
        </w:rPr>
        <w:t xml:space="preserve"> </w:t>
      </w:r>
      <w:r w:rsidRPr="00ED104B">
        <w:rPr>
          <w:rFonts w:cs="Times New Roman"/>
          <w:szCs w:val="20"/>
        </w:rPr>
        <w:t xml:space="preserve">в полном объеме. </w:t>
      </w:r>
    </w:p>
    <w:p w14:paraId="09DF66DB" w14:textId="77777777" w:rsidR="00ED104B" w:rsidRPr="00ED104B" w:rsidRDefault="00ED104B" w:rsidP="001905AE">
      <w:pPr>
        <w:spacing w:after="0" w:line="240" w:lineRule="auto"/>
        <w:jc w:val="both"/>
        <w:rPr>
          <w:rFonts w:cs="Times New Roman"/>
          <w:szCs w:val="20"/>
        </w:rPr>
      </w:pPr>
      <w:r w:rsidRPr="00ED104B">
        <w:rPr>
          <w:rFonts w:cs="Times New Roman"/>
          <w:szCs w:val="20"/>
        </w:rPr>
        <w:t>При обнаружении недостатков оказанных услуг, предусмотренных настоящим Техническим заданием, Исполнитель обязуется устранить их за свой счет.</w:t>
      </w:r>
    </w:p>
    <w:p w14:paraId="5A798279" w14:textId="40ED79F9" w:rsidR="00ED104B" w:rsidRPr="00ED104B" w:rsidRDefault="00ED104B" w:rsidP="001905AE">
      <w:pPr>
        <w:spacing w:after="0" w:line="240" w:lineRule="auto"/>
        <w:jc w:val="both"/>
        <w:rPr>
          <w:rFonts w:cs="Times New Roman"/>
          <w:szCs w:val="20"/>
        </w:rPr>
      </w:pPr>
      <w:r w:rsidRPr="00ED104B">
        <w:rPr>
          <w:rFonts w:cs="Times New Roman"/>
          <w:szCs w:val="20"/>
        </w:rPr>
        <w:t>Течение гарантийного срока прерывается на время устранения недостатков,</w:t>
      </w:r>
      <w:r w:rsidR="00DF5762">
        <w:rPr>
          <w:rFonts w:cs="Times New Roman"/>
          <w:szCs w:val="20"/>
        </w:rPr>
        <w:t xml:space="preserve"> </w:t>
      </w:r>
      <w:r w:rsidRPr="00ED104B">
        <w:rPr>
          <w:rFonts w:cs="Times New Roman"/>
          <w:szCs w:val="20"/>
        </w:rPr>
        <w:t>за которые отвечает Исполнитель.</w:t>
      </w:r>
    </w:p>
    <w:p w14:paraId="028F4E87" w14:textId="77777777" w:rsidR="00ED104B" w:rsidRPr="00ED104B" w:rsidRDefault="00ED104B" w:rsidP="001905AE">
      <w:pPr>
        <w:spacing w:after="0" w:line="240" w:lineRule="auto"/>
        <w:jc w:val="both"/>
        <w:rPr>
          <w:rFonts w:cs="Times New Roman"/>
          <w:szCs w:val="20"/>
        </w:rPr>
      </w:pPr>
      <w:r w:rsidRPr="00ED104B">
        <w:rPr>
          <w:rFonts w:cs="Times New Roman"/>
          <w:szCs w:val="20"/>
        </w:rPr>
        <w:t>Срок оказания услуг: со дня заключения договора по 31.12.2024 г.</w:t>
      </w:r>
    </w:p>
    <w:p w14:paraId="4EC43A1A" w14:textId="77777777" w:rsidR="00ED104B" w:rsidRPr="00ED104B" w:rsidRDefault="00ED104B" w:rsidP="001905AE">
      <w:pPr>
        <w:spacing w:after="0" w:line="240" w:lineRule="auto"/>
        <w:jc w:val="both"/>
        <w:rPr>
          <w:rFonts w:cs="Times New Roman"/>
          <w:szCs w:val="20"/>
        </w:rPr>
      </w:pPr>
    </w:p>
    <w:p w14:paraId="58F5E5F7" w14:textId="77777777" w:rsidR="00ED104B" w:rsidRPr="00ED104B" w:rsidRDefault="00ED104B" w:rsidP="001905AE">
      <w:pPr>
        <w:spacing w:after="0" w:line="240" w:lineRule="auto"/>
        <w:jc w:val="both"/>
        <w:rPr>
          <w:rFonts w:cs="Times New Roman"/>
          <w:b/>
          <w:szCs w:val="20"/>
        </w:rPr>
      </w:pPr>
      <w:r w:rsidRPr="00ED104B">
        <w:rPr>
          <w:rFonts w:cs="Times New Roman"/>
          <w:b/>
          <w:szCs w:val="20"/>
        </w:rPr>
        <w:t>3. Регион поставки и дополнительные расходы</w:t>
      </w:r>
    </w:p>
    <w:p w14:paraId="6C84227F" w14:textId="71EE0DB2" w:rsidR="00ED104B" w:rsidRPr="00ED104B" w:rsidRDefault="00ED104B" w:rsidP="001905AE">
      <w:pPr>
        <w:spacing w:after="0" w:line="240" w:lineRule="auto"/>
        <w:jc w:val="both"/>
        <w:rPr>
          <w:rFonts w:cs="Times New Roman"/>
          <w:szCs w:val="20"/>
        </w:rPr>
      </w:pPr>
      <w:r w:rsidRPr="00ED104B">
        <w:rPr>
          <w:rFonts w:cs="Times New Roman"/>
          <w:szCs w:val="20"/>
        </w:rPr>
        <w:t>Оказание услуг по проведению лабораторных исследований, испытаний</w:t>
      </w:r>
      <w:r w:rsidR="00DF5762">
        <w:rPr>
          <w:rFonts w:cs="Times New Roman"/>
          <w:szCs w:val="20"/>
        </w:rPr>
        <w:t xml:space="preserve"> </w:t>
      </w:r>
      <w:r w:rsidRPr="00ED104B">
        <w:rPr>
          <w:rFonts w:cs="Times New Roman"/>
          <w:szCs w:val="20"/>
        </w:rPr>
        <w:t>и измерений отходов I-V классов опасности осуществляется Исполнителем по месту</w:t>
      </w:r>
      <w:r w:rsidR="00DF5762">
        <w:rPr>
          <w:rFonts w:cs="Times New Roman"/>
          <w:szCs w:val="20"/>
        </w:rPr>
        <w:t xml:space="preserve"> </w:t>
      </w:r>
      <w:r w:rsidRPr="00ED104B">
        <w:rPr>
          <w:rFonts w:cs="Times New Roman"/>
          <w:szCs w:val="20"/>
        </w:rPr>
        <w:t>его нахождения.</w:t>
      </w:r>
    </w:p>
    <w:p w14:paraId="242C6650" w14:textId="0D68E9F6" w:rsidR="00ED104B" w:rsidRPr="00ED104B" w:rsidRDefault="00ED104B" w:rsidP="001905AE">
      <w:pPr>
        <w:spacing w:after="0" w:line="240" w:lineRule="auto"/>
        <w:jc w:val="both"/>
        <w:rPr>
          <w:rFonts w:cs="Times New Roman"/>
          <w:szCs w:val="20"/>
        </w:rPr>
      </w:pPr>
      <w:r w:rsidRPr="00ED104B">
        <w:rPr>
          <w:rFonts w:cs="Times New Roman"/>
          <w:szCs w:val="20"/>
        </w:rPr>
        <w:t>Возможно привлечение специалиста лаборатории для отбора проб отходов</w:t>
      </w:r>
      <w:r w:rsidR="00DF5762">
        <w:rPr>
          <w:rFonts w:cs="Times New Roman"/>
          <w:szCs w:val="20"/>
        </w:rPr>
        <w:t xml:space="preserve"> </w:t>
      </w:r>
      <w:r w:rsidRPr="00ED104B">
        <w:rPr>
          <w:rFonts w:cs="Times New Roman"/>
          <w:szCs w:val="20"/>
        </w:rPr>
        <w:t xml:space="preserve">на объекте Заказчика. </w:t>
      </w:r>
    </w:p>
    <w:p w14:paraId="109E43E8" w14:textId="77777777" w:rsidR="001905AE" w:rsidRDefault="001905AE" w:rsidP="001905AE">
      <w:pPr>
        <w:spacing w:after="0" w:line="240" w:lineRule="auto"/>
        <w:jc w:val="both"/>
        <w:rPr>
          <w:rFonts w:cs="Times New Roman"/>
          <w:b/>
          <w:szCs w:val="20"/>
        </w:rPr>
      </w:pPr>
    </w:p>
    <w:p w14:paraId="50F4AF9B" w14:textId="36986D1A" w:rsidR="005A188E" w:rsidRPr="00C8372E" w:rsidRDefault="00C8372E" w:rsidP="001905AE">
      <w:pPr>
        <w:spacing w:after="0" w:line="240" w:lineRule="auto"/>
        <w:jc w:val="both"/>
        <w:rPr>
          <w:rFonts w:cs="Times New Roman"/>
          <w:b/>
          <w:szCs w:val="20"/>
        </w:rPr>
      </w:pPr>
      <w:r w:rsidRPr="00C8372E">
        <w:rPr>
          <w:rFonts w:cs="Times New Roman"/>
          <w:b/>
          <w:szCs w:val="20"/>
        </w:rPr>
        <w:t>4. Переч</w:t>
      </w:r>
      <w:r>
        <w:rPr>
          <w:rFonts w:cs="Times New Roman"/>
          <w:b/>
          <w:szCs w:val="20"/>
        </w:rPr>
        <w:t>ень</w:t>
      </w:r>
      <w:r w:rsidRPr="00C8372E">
        <w:rPr>
          <w:rFonts w:cs="Times New Roman"/>
          <w:b/>
          <w:szCs w:val="20"/>
        </w:rPr>
        <w:t xml:space="preserve"> отходов</w:t>
      </w:r>
      <w:r>
        <w:rPr>
          <w:rFonts w:cs="Times New Roman"/>
          <w:b/>
          <w:szCs w:val="20"/>
        </w:rPr>
        <w:t>,</w:t>
      </w:r>
      <w:r w:rsidRPr="00C8372E">
        <w:t xml:space="preserve"> </w:t>
      </w:r>
      <w:r w:rsidRPr="00C8372E">
        <w:rPr>
          <w:rFonts w:cs="Times New Roman"/>
          <w:b/>
          <w:szCs w:val="20"/>
        </w:rPr>
        <w:t>передаваемых на лабораторные исследования для определения компонентного состава отходов I-IV классов опасности, включенных в ФККО</w:t>
      </w:r>
      <w:r>
        <w:rPr>
          <w:rFonts w:cs="Times New Roman"/>
          <w:b/>
          <w:szCs w:val="20"/>
        </w:rPr>
        <w:t xml:space="preserve"> (может быть расширен по согласованию с Исполнителем)</w:t>
      </w:r>
      <w:r w:rsidRPr="00C8372E">
        <w:rPr>
          <w:rFonts w:cs="Times New Roman"/>
          <w:b/>
          <w:szCs w:val="20"/>
        </w:rPr>
        <w:t>.</w:t>
      </w:r>
    </w:p>
    <w:tbl>
      <w:tblPr>
        <w:tblStyle w:val="a5"/>
        <w:tblW w:w="0" w:type="auto"/>
        <w:tblLook w:val="04A0" w:firstRow="1" w:lastRow="0" w:firstColumn="1" w:lastColumn="0" w:noHBand="0" w:noVBand="1"/>
      </w:tblPr>
      <w:tblGrid>
        <w:gridCol w:w="649"/>
        <w:gridCol w:w="7948"/>
        <w:gridCol w:w="1598"/>
      </w:tblGrid>
      <w:tr w:rsidR="00C8372E" w:rsidRPr="00C8372E" w14:paraId="76C45CA0" w14:textId="77777777" w:rsidTr="00C8372E">
        <w:tc>
          <w:tcPr>
            <w:tcW w:w="0" w:type="auto"/>
            <w:vAlign w:val="center"/>
          </w:tcPr>
          <w:p w14:paraId="3CB538BB" w14:textId="77777777" w:rsidR="00C8372E" w:rsidRPr="00C8372E" w:rsidRDefault="00C8372E" w:rsidP="00C8372E">
            <w:pPr>
              <w:spacing w:line="240" w:lineRule="auto"/>
              <w:jc w:val="center"/>
              <w:rPr>
                <w:b/>
              </w:rPr>
            </w:pPr>
            <w:r w:rsidRPr="00C8372E">
              <w:rPr>
                <w:b/>
              </w:rPr>
              <w:t>№ п/п</w:t>
            </w:r>
          </w:p>
        </w:tc>
        <w:tc>
          <w:tcPr>
            <w:tcW w:w="0" w:type="auto"/>
            <w:vAlign w:val="center"/>
          </w:tcPr>
          <w:p w14:paraId="0F4E3168" w14:textId="77777777" w:rsidR="00C8372E" w:rsidRPr="00C8372E" w:rsidRDefault="00C8372E" w:rsidP="00C8372E">
            <w:pPr>
              <w:spacing w:line="240" w:lineRule="auto"/>
              <w:jc w:val="center"/>
              <w:rPr>
                <w:b/>
              </w:rPr>
            </w:pPr>
            <w:r w:rsidRPr="00C8372E">
              <w:rPr>
                <w:b/>
              </w:rPr>
              <w:t>Наименование отхода по ФККО</w:t>
            </w:r>
          </w:p>
        </w:tc>
        <w:tc>
          <w:tcPr>
            <w:tcW w:w="0" w:type="auto"/>
            <w:vAlign w:val="center"/>
          </w:tcPr>
          <w:p w14:paraId="45CA2398" w14:textId="77777777" w:rsidR="00C8372E" w:rsidRPr="00C8372E" w:rsidRDefault="00C8372E" w:rsidP="00C8372E">
            <w:pPr>
              <w:spacing w:line="240" w:lineRule="auto"/>
              <w:jc w:val="center"/>
              <w:rPr>
                <w:b/>
              </w:rPr>
            </w:pPr>
            <w:r w:rsidRPr="00C8372E">
              <w:rPr>
                <w:b/>
              </w:rPr>
              <w:t>Код отхода по ФККО</w:t>
            </w:r>
          </w:p>
        </w:tc>
      </w:tr>
      <w:tr w:rsidR="00C8372E" w:rsidRPr="00C8372E" w14:paraId="0A07F759" w14:textId="77777777" w:rsidTr="00C8372E">
        <w:tc>
          <w:tcPr>
            <w:tcW w:w="0" w:type="auto"/>
            <w:vAlign w:val="center"/>
          </w:tcPr>
          <w:p w14:paraId="6622613B" w14:textId="77777777" w:rsidR="00C8372E" w:rsidRPr="00C8372E" w:rsidRDefault="00C8372E" w:rsidP="00C8372E">
            <w:pPr>
              <w:spacing w:line="240" w:lineRule="auto"/>
              <w:jc w:val="center"/>
            </w:pPr>
            <w:r w:rsidRPr="00C8372E">
              <w:t>1</w:t>
            </w:r>
          </w:p>
        </w:tc>
        <w:tc>
          <w:tcPr>
            <w:tcW w:w="0" w:type="auto"/>
            <w:vAlign w:val="center"/>
          </w:tcPr>
          <w:p w14:paraId="4FF8FF0E" w14:textId="77777777" w:rsidR="00C8372E" w:rsidRPr="00C8372E" w:rsidRDefault="00C8372E" w:rsidP="00C8372E">
            <w:pPr>
              <w:spacing w:line="240" w:lineRule="auto"/>
              <w:jc w:val="center"/>
            </w:pPr>
            <w:r w:rsidRPr="00C8372E">
              <w:t>2</w:t>
            </w:r>
          </w:p>
        </w:tc>
        <w:tc>
          <w:tcPr>
            <w:tcW w:w="0" w:type="auto"/>
            <w:vAlign w:val="center"/>
          </w:tcPr>
          <w:p w14:paraId="1E5DA823" w14:textId="77777777" w:rsidR="00C8372E" w:rsidRPr="00C8372E" w:rsidRDefault="00C8372E" w:rsidP="00C8372E">
            <w:pPr>
              <w:spacing w:line="240" w:lineRule="auto"/>
              <w:jc w:val="center"/>
            </w:pPr>
            <w:r w:rsidRPr="00C8372E">
              <w:t>3</w:t>
            </w:r>
          </w:p>
        </w:tc>
      </w:tr>
      <w:tr w:rsidR="00C8372E" w:rsidRPr="00C8372E" w14:paraId="01442F8E" w14:textId="77777777" w:rsidTr="00C8372E">
        <w:tc>
          <w:tcPr>
            <w:tcW w:w="0" w:type="auto"/>
            <w:vAlign w:val="center"/>
          </w:tcPr>
          <w:p w14:paraId="6EA8C062" w14:textId="77777777" w:rsidR="00C8372E" w:rsidRPr="00C8372E" w:rsidRDefault="00C8372E" w:rsidP="00C8372E">
            <w:pPr>
              <w:spacing w:line="240" w:lineRule="auto"/>
              <w:jc w:val="center"/>
            </w:pPr>
            <w:r w:rsidRPr="00C8372E">
              <w:t>1</w:t>
            </w:r>
          </w:p>
        </w:tc>
        <w:tc>
          <w:tcPr>
            <w:tcW w:w="0" w:type="auto"/>
            <w:vAlign w:val="center"/>
          </w:tcPr>
          <w:p w14:paraId="5AE97280" w14:textId="77777777" w:rsidR="00C8372E" w:rsidRPr="00C8372E" w:rsidRDefault="00C8372E" w:rsidP="00C8372E">
            <w:pPr>
              <w:spacing w:line="240" w:lineRule="auto"/>
            </w:pPr>
            <w:r w:rsidRPr="00C8372E">
              <w:t>источники бесперебойного питания, утратившие потребительские свойства</w:t>
            </w:r>
          </w:p>
        </w:tc>
        <w:tc>
          <w:tcPr>
            <w:tcW w:w="0" w:type="auto"/>
            <w:vAlign w:val="center"/>
          </w:tcPr>
          <w:p w14:paraId="48DA7EED" w14:textId="77777777" w:rsidR="00C8372E" w:rsidRPr="00C8372E" w:rsidRDefault="00C8372E" w:rsidP="00C8372E">
            <w:pPr>
              <w:spacing w:line="240" w:lineRule="auto"/>
              <w:jc w:val="center"/>
            </w:pPr>
            <w:r w:rsidRPr="00C8372E">
              <w:t>4 81 211 02 53 2</w:t>
            </w:r>
          </w:p>
        </w:tc>
      </w:tr>
      <w:tr w:rsidR="00C8372E" w:rsidRPr="00C8372E" w14:paraId="0E86D805" w14:textId="77777777" w:rsidTr="00C8372E">
        <w:tc>
          <w:tcPr>
            <w:tcW w:w="0" w:type="auto"/>
            <w:vAlign w:val="center"/>
          </w:tcPr>
          <w:p w14:paraId="2FE10BD1" w14:textId="77777777" w:rsidR="00C8372E" w:rsidRPr="00C8372E" w:rsidRDefault="00C8372E" w:rsidP="00C8372E">
            <w:pPr>
              <w:spacing w:line="240" w:lineRule="auto"/>
              <w:jc w:val="center"/>
            </w:pPr>
            <w:r w:rsidRPr="00C8372E">
              <w:t>2</w:t>
            </w:r>
          </w:p>
        </w:tc>
        <w:tc>
          <w:tcPr>
            <w:tcW w:w="0" w:type="auto"/>
            <w:vAlign w:val="center"/>
          </w:tcPr>
          <w:p w14:paraId="678F115D" w14:textId="77777777" w:rsidR="00C8372E" w:rsidRPr="00C8372E" w:rsidRDefault="00C8372E" w:rsidP="00C8372E">
            <w:pPr>
              <w:spacing w:line="240" w:lineRule="auto"/>
            </w:pPr>
            <w:r w:rsidRPr="00C8372E">
              <w:t>одиночные гальванические элементы (батарейки) никель-кадмиевые неповрежденные отработанные</w:t>
            </w:r>
          </w:p>
        </w:tc>
        <w:tc>
          <w:tcPr>
            <w:tcW w:w="0" w:type="auto"/>
            <w:vAlign w:val="center"/>
          </w:tcPr>
          <w:p w14:paraId="769A0A37" w14:textId="77777777" w:rsidR="00C8372E" w:rsidRPr="00C8372E" w:rsidRDefault="00C8372E" w:rsidP="00C8372E">
            <w:pPr>
              <w:spacing w:line="240" w:lineRule="auto"/>
              <w:jc w:val="center"/>
            </w:pPr>
            <w:r w:rsidRPr="00C8372E">
              <w:t>4 82 201 51 53 2</w:t>
            </w:r>
          </w:p>
        </w:tc>
      </w:tr>
      <w:tr w:rsidR="00C8372E" w:rsidRPr="00C8372E" w14:paraId="7A212B40" w14:textId="77777777" w:rsidTr="00C8372E">
        <w:tc>
          <w:tcPr>
            <w:tcW w:w="0" w:type="auto"/>
            <w:vAlign w:val="center"/>
          </w:tcPr>
          <w:p w14:paraId="6619EAFE" w14:textId="77777777" w:rsidR="00C8372E" w:rsidRPr="00C8372E" w:rsidRDefault="00C8372E" w:rsidP="00C8372E">
            <w:pPr>
              <w:spacing w:line="240" w:lineRule="auto"/>
              <w:jc w:val="center"/>
            </w:pPr>
            <w:r w:rsidRPr="00C8372E">
              <w:t>3</w:t>
            </w:r>
          </w:p>
        </w:tc>
        <w:tc>
          <w:tcPr>
            <w:tcW w:w="0" w:type="auto"/>
            <w:vAlign w:val="center"/>
          </w:tcPr>
          <w:p w14:paraId="0B58EE70" w14:textId="77777777" w:rsidR="00C8372E" w:rsidRPr="00C8372E" w:rsidRDefault="00C8372E" w:rsidP="00C8372E">
            <w:pPr>
              <w:spacing w:line="240" w:lineRule="auto"/>
            </w:pPr>
            <w:r w:rsidRPr="00C8372E">
              <w:t>аккумуляторы компьютерные кислотные неповрежденные отработанные</w:t>
            </w:r>
          </w:p>
        </w:tc>
        <w:tc>
          <w:tcPr>
            <w:tcW w:w="0" w:type="auto"/>
            <w:vAlign w:val="center"/>
          </w:tcPr>
          <w:p w14:paraId="6DC00232" w14:textId="77777777" w:rsidR="00C8372E" w:rsidRPr="00C8372E" w:rsidRDefault="00C8372E" w:rsidP="00C8372E">
            <w:pPr>
              <w:spacing w:line="240" w:lineRule="auto"/>
              <w:jc w:val="center"/>
            </w:pPr>
            <w:r w:rsidRPr="00C8372E">
              <w:t>4 82 211 02 53 2</w:t>
            </w:r>
          </w:p>
        </w:tc>
      </w:tr>
      <w:tr w:rsidR="00C8372E" w:rsidRPr="00C8372E" w14:paraId="243455C2" w14:textId="77777777" w:rsidTr="00C8372E">
        <w:tc>
          <w:tcPr>
            <w:tcW w:w="0" w:type="auto"/>
            <w:vAlign w:val="center"/>
          </w:tcPr>
          <w:p w14:paraId="65853673" w14:textId="77777777" w:rsidR="00C8372E" w:rsidRPr="00C8372E" w:rsidRDefault="00C8372E" w:rsidP="00C8372E">
            <w:pPr>
              <w:spacing w:line="240" w:lineRule="auto"/>
              <w:jc w:val="center"/>
            </w:pPr>
            <w:r w:rsidRPr="00C8372E">
              <w:t>4</w:t>
            </w:r>
          </w:p>
        </w:tc>
        <w:tc>
          <w:tcPr>
            <w:tcW w:w="0" w:type="auto"/>
            <w:vAlign w:val="center"/>
          </w:tcPr>
          <w:p w14:paraId="4286D1E3" w14:textId="77777777" w:rsidR="00C8372E" w:rsidRPr="00C8372E" w:rsidRDefault="00C8372E" w:rsidP="00C8372E">
            <w:pPr>
              <w:spacing w:line="240" w:lineRule="auto"/>
            </w:pPr>
            <w:r w:rsidRPr="00C8372E">
              <w:t>отходы разнородных пластмасс в смеси</w:t>
            </w:r>
          </w:p>
        </w:tc>
        <w:tc>
          <w:tcPr>
            <w:tcW w:w="0" w:type="auto"/>
            <w:vAlign w:val="center"/>
          </w:tcPr>
          <w:p w14:paraId="492ED1D3" w14:textId="77777777" w:rsidR="00C8372E" w:rsidRPr="00C8372E" w:rsidRDefault="00C8372E" w:rsidP="00C8372E">
            <w:pPr>
              <w:spacing w:line="240" w:lineRule="auto"/>
              <w:jc w:val="center"/>
            </w:pPr>
            <w:r w:rsidRPr="00C8372E">
              <w:t>3 35 792 11 20 4</w:t>
            </w:r>
          </w:p>
        </w:tc>
      </w:tr>
      <w:tr w:rsidR="00C8372E" w:rsidRPr="00C8372E" w14:paraId="12C03114" w14:textId="77777777" w:rsidTr="00C8372E">
        <w:tc>
          <w:tcPr>
            <w:tcW w:w="0" w:type="auto"/>
            <w:vAlign w:val="center"/>
          </w:tcPr>
          <w:p w14:paraId="06CABF9C" w14:textId="77777777" w:rsidR="00C8372E" w:rsidRPr="00C8372E" w:rsidRDefault="00C8372E" w:rsidP="00C8372E">
            <w:pPr>
              <w:spacing w:line="240" w:lineRule="auto"/>
              <w:jc w:val="center"/>
            </w:pPr>
            <w:r w:rsidRPr="00C8372E">
              <w:t>5</w:t>
            </w:r>
          </w:p>
        </w:tc>
        <w:tc>
          <w:tcPr>
            <w:tcW w:w="0" w:type="auto"/>
            <w:vAlign w:val="center"/>
          </w:tcPr>
          <w:p w14:paraId="2B2565C4" w14:textId="77777777" w:rsidR="00C8372E" w:rsidRPr="00C8372E" w:rsidRDefault="00C8372E" w:rsidP="00C8372E">
            <w:pPr>
              <w:spacing w:line="240" w:lineRule="auto"/>
            </w:pPr>
            <w:r w:rsidRPr="00C8372E">
              <w:t>диски магнитные жесткие компьютерные, утратившие потребительские свойства</w:t>
            </w:r>
          </w:p>
        </w:tc>
        <w:tc>
          <w:tcPr>
            <w:tcW w:w="0" w:type="auto"/>
            <w:vAlign w:val="center"/>
          </w:tcPr>
          <w:p w14:paraId="54BDDC7B" w14:textId="77777777" w:rsidR="00C8372E" w:rsidRPr="00C8372E" w:rsidRDefault="00C8372E" w:rsidP="00C8372E">
            <w:pPr>
              <w:spacing w:line="240" w:lineRule="auto"/>
              <w:jc w:val="center"/>
            </w:pPr>
            <w:r w:rsidRPr="00C8372E">
              <w:t>4 81 131 11 52 4</w:t>
            </w:r>
          </w:p>
        </w:tc>
      </w:tr>
      <w:tr w:rsidR="00C8372E" w:rsidRPr="00C8372E" w14:paraId="773D4711" w14:textId="77777777" w:rsidTr="00C8372E">
        <w:tc>
          <w:tcPr>
            <w:tcW w:w="0" w:type="auto"/>
            <w:vAlign w:val="center"/>
          </w:tcPr>
          <w:p w14:paraId="7227904C" w14:textId="77777777" w:rsidR="00C8372E" w:rsidRPr="00C8372E" w:rsidRDefault="00C8372E" w:rsidP="00C8372E">
            <w:pPr>
              <w:spacing w:line="240" w:lineRule="auto"/>
              <w:jc w:val="center"/>
            </w:pPr>
            <w:r w:rsidRPr="00C8372E">
              <w:t>6</w:t>
            </w:r>
          </w:p>
        </w:tc>
        <w:tc>
          <w:tcPr>
            <w:tcW w:w="0" w:type="auto"/>
            <w:vAlign w:val="center"/>
          </w:tcPr>
          <w:p w14:paraId="72D7B11D" w14:textId="77777777" w:rsidR="00C8372E" w:rsidRPr="00C8372E" w:rsidRDefault="00C8372E" w:rsidP="00C8372E">
            <w:pPr>
              <w:spacing w:line="240" w:lineRule="auto"/>
            </w:pPr>
            <w:r w:rsidRPr="00C8372E">
              <w:t>системный блок компьютера, утративший потребительские свойства</w:t>
            </w:r>
          </w:p>
        </w:tc>
        <w:tc>
          <w:tcPr>
            <w:tcW w:w="0" w:type="auto"/>
            <w:vAlign w:val="center"/>
          </w:tcPr>
          <w:p w14:paraId="57B288F7" w14:textId="77777777" w:rsidR="00C8372E" w:rsidRPr="00C8372E" w:rsidRDefault="00C8372E" w:rsidP="00C8372E">
            <w:pPr>
              <w:spacing w:line="240" w:lineRule="auto"/>
              <w:jc w:val="center"/>
            </w:pPr>
            <w:r w:rsidRPr="00C8372E">
              <w:t>4 81 201 01 52 4</w:t>
            </w:r>
          </w:p>
        </w:tc>
      </w:tr>
      <w:tr w:rsidR="00C8372E" w:rsidRPr="00C8372E" w14:paraId="2CB5800E" w14:textId="77777777" w:rsidTr="00C8372E">
        <w:tc>
          <w:tcPr>
            <w:tcW w:w="0" w:type="auto"/>
            <w:vAlign w:val="center"/>
          </w:tcPr>
          <w:p w14:paraId="04DC4121" w14:textId="77777777" w:rsidR="00C8372E" w:rsidRPr="00C8372E" w:rsidRDefault="00C8372E" w:rsidP="00C8372E">
            <w:pPr>
              <w:spacing w:line="240" w:lineRule="auto"/>
              <w:jc w:val="center"/>
            </w:pPr>
            <w:r w:rsidRPr="00C8372E">
              <w:t>7</w:t>
            </w:r>
          </w:p>
        </w:tc>
        <w:tc>
          <w:tcPr>
            <w:tcW w:w="0" w:type="auto"/>
            <w:vAlign w:val="center"/>
          </w:tcPr>
          <w:p w14:paraId="10BB3C79" w14:textId="77777777" w:rsidR="00C8372E" w:rsidRPr="00C8372E" w:rsidRDefault="00C8372E" w:rsidP="00C8372E">
            <w:pPr>
              <w:spacing w:line="240" w:lineRule="auto"/>
            </w:pPr>
            <w:r w:rsidRPr="00C8372E">
              <w:t>принтеры, сканеры, многофункциональные устройства (МФУ), утратившие потребительские свойства</w:t>
            </w:r>
          </w:p>
        </w:tc>
        <w:tc>
          <w:tcPr>
            <w:tcW w:w="0" w:type="auto"/>
            <w:vAlign w:val="center"/>
          </w:tcPr>
          <w:p w14:paraId="7A0BAB3F" w14:textId="77777777" w:rsidR="00C8372E" w:rsidRPr="00C8372E" w:rsidRDefault="00C8372E" w:rsidP="00C8372E">
            <w:pPr>
              <w:spacing w:line="240" w:lineRule="auto"/>
              <w:jc w:val="center"/>
            </w:pPr>
            <w:r w:rsidRPr="00C8372E">
              <w:t>4 81 202 01 52 4</w:t>
            </w:r>
          </w:p>
        </w:tc>
      </w:tr>
      <w:tr w:rsidR="00C8372E" w:rsidRPr="00C8372E" w14:paraId="5CC079B6" w14:textId="77777777" w:rsidTr="00C8372E">
        <w:tc>
          <w:tcPr>
            <w:tcW w:w="0" w:type="auto"/>
            <w:vAlign w:val="center"/>
          </w:tcPr>
          <w:p w14:paraId="49FE6FC7" w14:textId="77777777" w:rsidR="00C8372E" w:rsidRPr="00C8372E" w:rsidRDefault="00C8372E" w:rsidP="00C8372E">
            <w:pPr>
              <w:spacing w:line="240" w:lineRule="auto"/>
              <w:jc w:val="center"/>
            </w:pPr>
            <w:r w:rsidRPr="00C8372E">
              <w:t>8</w:t>
            </w:r>
          </w:p>
        </w:tc>
        <w:tc>
          <w:tcPr>
            <w:tcW w:w="0" w:type="auto"/>
            <w:vAlign w:val="center"/>
          </w:tcPr>
          <w:p w14:paraId="41130534" w14:textId="77777777" w:rsidR="00C8372E" w:rsidRPr="00C8372E" w:rsidRDefault="00C8372E" w:rsidP="00C8372E">
            <w:pPr>
              <w:spacing w:line="240" w:lineRule="auto"/>
            </w:pPr>
            <w:r w:rsidRPr="00C8372E">
              <w:t>картриджи печатающих устройств с содержанием тонера менее 7% отработанные</w:t>
            </w:r>
          </w:p>
        </w:tc>
        <w:tc>
          <w:tcPr>
            <w:tcW w:w="0" w:type="auto"/>
            <w:vAlign w:val="center"/>
          </w:tcPr>
          <w:p w14:paraId="11BB628D" w14:textId="77777777" w:rsidR="00C8372E" w:rsidRPr="00C8372E" w:rsidRDefault="00C8372E" w:rsidP="00C8372E">
            <w:pPr>
              <w:spacing w:line="240" w:lineRule="auto"/>
              <w:jc w:val="center"/>
            </w:pPr>
            <w:r w:rsidRPr="00C8372E">
              <w:t>4 81 203 02 52 4</w:t>
            </w:r>
          </w:p>
        </w:tc>
      </w:tr>
      <w:tr w:rsidR="00C8372E" w:rsidRPr="00C8372E" w14:paraId="0C345F15" w14:textId="77777777" w:rsidTr="00C8372E">
        <w:tc>
          <w:tcPr>
            <w:tcW w:w="0" w:type="auto"/>
            <w:vAlign w:val="center"/>
          </w:tcPr>
          <w:p w14:paraId="5F0A27B0" w14:textId="77777777" w:rsidR="00C8372E" w:rsidRPr="00C8372E" w:rsidRDefault="00C8372E" w:rsidP="00C8372E">
            <w:pPr>
              <w:spacing w:line="240" w:lineRule="auto"/>
              <w:jc w:val="center"/>
            </w:pPr>
            <w:r w:rsidRPr="00C8372E">
              <w:t>9</w:t>
            </w:r>
          </w:p>
        </w:tc>
        <w:tc>
          <w:tcPr>
            <w:tcW w:w="0" w:type="auto"/>
            <w:vAlign w:val="center"/>
          </w:tcPr>
          <w:p w14:paraId="23A16C59" w14:textId="77777777" w:rsidR="00C8372E" w:rsidRPr="00C8372E" w:rsidRDefault="00C8372E" w:rsidP="00C8372E">
            <w:pPr>
              <w:spacing w:line="240" w:lineRule="auto"/>
            </w:pPr>
            <w:r w:rsidRPr="00C8372E">
              <w:t>клавиатура, манипулятор "мышь" с соединительными проводами, утратившие потребительские свойства</w:t>
            </w:r>
          </w:p>
        </w:tc>
        <w:tc>
          <w:tcPr>
            <w:tcW w:w="0" w:type="auto"/>
            <w:vAlign w:val="center"/>
          </w:tcPr>
          <w:p w14:paraId="02C64AE8" w14:textId="77777777" w:rsidR="00C8372E" w:rsidRPr="00C8372E" w:rsidRDefault="00C8372E" w:rsidP="00C8372E">
            <w:pPr>
              <w:spacing w:line="240" w:lineRule="auto"/>
              <w:jc w:val="center"/>
            </w:pPr>
            <w:r w:rsidRPr="00C8372E">
              <w:t>4 81 204 01 52 4</w:t>
            </w:r>
          </w:p>
        </w:tc>
      </w:tr>
      <w:tr w:rsidR="00C8372E" w:rsidRPr="00C8372E" w14:paraId="77B17A86" w14:textId="77777777" w:rsidTr="00C8372E">
        <w:tc>
          <w:tcPr>
            <w:tcW w:w="0" w:type="auto"/>
            <w:vAlign w:val="center"/>
          </w:tcPr>
          <w:p w14:paraId="50304FF8" w14:textId="77777777" w:rsidR="00C8372E" w:rsidRPr="00C8372E" w:rsidRDefault="00C8372E" w:rsidP="00C8372E">
            <w:pPr>
              <w:spacing w:line="240" w:lineRule="auto"/>
              <w:jc w:val="center"/>
            </w:pPr>
            <w:r w:rsidRPr="00C8372E">
              <w:t>10</w:t>
            </w:r>
          </w:p>
        </w:tc>
        <w:tc>
          <w:tcPr>
            <w:tcW w:w="0" w:type="auto"/>
            <w:vAlign w:val="center"/>
          </w:tcPr>
          <w:p w14:paraId="6878B56C" w14:textId="77777777" w:rsidR="00C8372E" w:rsidRPr="00C8372E" w:rsidRDefault="00C8372E" w:rsidP="00C8372E">
            <w:pPr>
              <w:spacing w:line="240" w:lineRule="auto"/>
            </w:pPr>
            <w:r w:rsidRPr="00C8372E">
              <w:t>мониторы компьютерные жидкокристаллические, утратившие потребительские свойства</w:t>
            </w:r>
          </w:p>
        </w:tc>
        <w:tc>
          <w:tcPr>
            <w:tcW w:w="0" w:type="auto"/>
            <w:vAlign w:val="center"/>
          </w:tcPr>
          <w:p w14:paraId="79D4E711" w14:textId="77777777" w:rsidR="00C8372E" w:rsidRPr="00C8372E" w:rsidRDefault="00C8372E" w:rsidP="00C8372E">
            <w:pPr>
              <w:spacing w:line="240" w:lineRule="auto"/>
              <w:jc w:val="center"/>
            </w:pPr>
            <w:r w:rsidRPr="00C8372E">
              <w:t>4 81 205 02 52 4</w:t>
            </w:r>
          </w:p>
        </w:tc>
      </w:tr>
      <w:tr w:rsidR="00C8372E" w:rsidRPr="00C8372E" w14:paraId="7BD7BB59" w14:textId="77777777" w:rsidTr="00C8372E">
        <w:tc>
          <w:tcPr>
            <w:tcW w:w="0" w:type="auto"/>
            <w:vAlign w:val="center"/>
          </w:tcPr>
          <w:p w14:paraId="6EB6508D" w14:textId="77777777" w:rsidR="00C8372E" w:rsidRPr="00C8372E" w:rsidRDefault="00C8372E" w:rsidP="00C8372E">
            <w:pPr>
              <w:spacing w:line="240" w:lineRule="auto"/>
              <w:jc w:val="center"/>
            </w:pPr>
            <w:r w:rsidRPr="00C8372E">
              <w:t>11</w:t>
            </w:r>
          </w:p>
        </w:tc>
        <w:tc>
          <w:tcPr>
            <w:tcW w:w="0" w:type="auto"/>
            <w:vAlign w:val="center"/>
          </w:tcPr>
          <w:p w14:paraId="633D2463" w14:textId="77777777" w:rsidR="00C8372E" w:rsidRPr="00C8372E" w:rsidRDefault="00C8372E" w:rsidP="00C8372E">
            <w:pPr>
              <w:spacing w:line="240" w:lineRule="auto"/>
            </w:pPr>
            <w:r w:rsidRPr="00C8372E">
              <w:t>компьютеры портативные (ноутбуки), утратившие потребительские свойства</w:t>
            </w:r>
          </w:p>
        </w:tc>
        <w:tc>
          <w:tcPr>
            <w:tcW w:w="0" w:type="auto"/>
            <w:vAlign w:val="center"/>
          </w:tcPr>
          <w:p w14:paraId="3BA9CAD9" w14:textId="77777777" w:rsidR="00C8372E" w:rsidRPr="00C8372E" w:rsidRDefault="00C8372E" w:rsidP="00C8372E">
            <w:pPr>
              <w:spacing w:line="240" w:lineRule="auto"/>
              <w:jc w:val="center"/>
            </w:pPr>
            <w:r w:rsidRPr="00C8372E">
              <w:t>4 81 206 11 52 4</w:t>
            </w:r>
          </w:p>
        </w:tc>
      </w:tr>
      <w:tr w:rsidR="00C8372E" w:rsidRPr="00C8372E" w14:paraId="2D287DD0" w14:textId="77777777" w:rsidTr="00C8372E">
        <w:tc>
          <w:tcPr>
            <w:tcW w:w="0" w:type="auto"/>
            <w:vAlign w:val="center"/>
          </w:tcPr>
          <w:p w14:paraId="1E3B4157" w14:textId="77777777" w:rsidR="00C8372E" w:rsidRPr="00C8372E" w:rsidRDefault="00C8372E" w:rsidP="00C8372E">
            <w:pPr>
              <w:spacing w:line="240" w:lineRule="auto"/>
              <w:jc w:val="center"/>
            </w:pPr>
            <w:r w:rsidRPr="00C8372E">
              <w:t>12</w:t>
            </w:r>
          </w:p>
        </w:tc>
        <w:tc>
          <w:tcPr>
            <w:tcW w:w="0" w:type="auto"/>
            <w:vAlign w:val="center"/>
          </w:tcPr>
          <w:p w14:paraId="624671C2" w14:textId="77777777" w:rsidR="00C8372E" w:rsidRPr="00C8372E" w:rsidRDefault="00C8372E" w:rsidP="00C8372E">
            <w:pPr>
              <w:spacing w:line="240" w:lineRule="auto"/>
            </w:pPr>
            <w:r w:rsidRPr="00C8372E">
              <w:t>компьютер-моноблок, утративший потребительские свойства</w:t>
            </w:r>
          </w:p>
        </w:tc>
        <w:tc>
          <w:tcPr>
            <w:tcW w:w="0" w:type="auto"/>
            <w:vAlign w:val="center"/>
          </w:tcPr>
          <w:p w14:paraId="4387006F" w14:textId="77777777" w:rsidR="00C8372E" w:rsidRPr="00C8372E" w:rsidRDefault="00C8372E" w:rsidP="00C8372E">
            <w:pPr>
              <w:spacing w:line="240" w:lineRule="auto"/>
              <w:jc w:val="center"/>
            </w:pPr>
            <w:r w:rsidRPr="00C8372E">
              <w:t>4 81 207 11 52 4</w:t>
            </w:r>
          </w:p>
        </w:tc>
      </w:tr>
      <w:tr w:rsidR="00C8372E" w:rsidRPr="00C8372E" w14:paraId="6469151A" w14:textId="77777777" w:rsidTr="00C8372E">
        <w:tc>
          <w:tcPr>
            <w:tcW w:w="0" w:type="auto"/>
            <w:vAlign w:val="center"/>
          </w:tcPr>
          <w:p w14:paraId="056F6617" w14:textId="77777777" w:rsidR="00C8372E" w:rsidRPr="00C8372E" w:rsidRDefault="00C8372E" w:rsidP="00C8372E">
            <w:pPr>
              <w:spacing w:line="240" w:lineRule="auto"/>
              <w:jc w:val="center"/>
            </w:pPr>
            <w:r w:rsidRPr="00C8372E">
              <w:t>13</w:t>
            </w:r>
          </w:p>
        </w:tc>
        <w:tc>
          <w:tcPr>
            <w:tcW w:w="0" w:type="auto"/>
            <w:vAlign w:val="center"/>
          </w:tcPr>
          <w:p w14:paraId="1DAC2573" w14:textId="77777777" w:rsidR="00C8372E" w:rsidRPr="00C8372E" w:rsidRDefault="00C8372E" w:rsidP="00C8372E">
            <w:pPr>
              <w:spacing w:line="240" w:lineRule="auto"/>
            </w:pPr>
            <w:r w:rsidRPr="00C8372E">
              <w:t>телефонные и факсимильные аппараты, утратившие потребительские свойства</w:t>
            </w:r>
          </w:p>
        </w:tc>
        <w:tc>
          <w:tcPr>
            <w:tcW w:w="0" w:type="auto"/>
            <w:vAlign w:val="center"/>
          </w:tcPr>
          <w:p w14:paraId="70255CE1" w14:textId="77777777" w:rsidR="00C8372E" w:rsidRPr="00C8372E" w:rsidRDefault="00C8372E" w:rsidP="00C8372E">
            <w:pPr>
              <w:spacing w:line="240" w:lineRule="auto"/>
              <w:jc w:val="center"/>
            </w:pPr>
            <w:r w:rsidRPr="00C8372E">
              <w:t>4 81 321 01 52 4</w:t>
            </w:r>
          </w:p>
        </w:tc>
      </w:tr>
      <w:tr w:rsidR="00C8372E" w:rsidRPr="00C8372E" w14:paraId="59265A98" w14:textId="77777777" w:rsidTr="00C8372E">
        <w:tc>
          <w:tcPr>
            <w:tcW w:w="0" w:type="auto"/>
            <w:vAlign w:val="center"/>
          </w:tcPr>
          <w:p w14:paraId="2E5B7FE8" w14:textId="77777777" w:rsidR="00C8372E" w:rsidRPr="00C8372E" w:rsidRDefault="00C8372E" w:rsidP="00C8372E">
            <w:pPr>
              <w:spacing w:line="240" w:lineRule="auto"/>
              <w:jc w:val="center"/>
            </w:pPr>
            <w:r w:rsidRPr="00C8372E">
              <w:t>14</w:t>
            </w:r>
          </w:p>
        </w:tc>
        <w:tc>
          <w:tcPr>
            <w:tcW w:w="0" w:type="auto"/>
            <w:vAlign w:val="center"/>
          </w:tcPr>
          <w:p w14:paraId="0746AB9F" w14:textId="77777777" w:rsidR="00C8372E" w:rsidRPr="00C8372E" w:rsidRDefault="00C8372E" w:rsidP="00C8372E">
            <w:pPr>
              <w:spacing w:line="240" w:lineRule="auto"/>
            </w:pPr>
            <w:r w:rsidRPr="00C8372E">
              <w:t>телефоны мобильные, утратившие потребительские свойства</w:t>
            </w:r>
          </w:p>
        </w:tc>
        <w:tc>
          <w:tcPr>
            <w:tcW w:w="0" w:type="auto"/>
            <w:vAlign w:val="center"/>
          </w:tcPr>
          <w:p w14:paraId="3D32990D" w14:textId="77777777" w:rsidR="00C8372E" w:rsidRPr="00C8372E" w:rsidRDefault="00C8372E" w:rsidP="00C8372E">
            <w:pPr>
              <w:spacing w:line="240" w:lineRule="auto"/>
              <w:jc w:val="center"/>
            </w:pPr>
            <w:r w:rsidRPr="00C8372E">
              <w:t>4 81 322 11 52 3</w:t>
            </w:r>
          </w:p>
        </w:tc>
      </w:tr>
      <w:tr w:rsidR="00C8372E" w:rsidRPr="00C8372E" w14:paraId="6B7CA7F1" w14:textId="77777777" w:rsidTr="00C8372E">
        <w:tc>
          <w:tcPr>
            <w:tcW w:w="0" w:type="auto"/>
            <w:vAlign w:val="center"/>
          </w:tcPr>
          <w:p w14:paraId="2F6E4F03" w14:textId="77777777" w:rsidR="00C8372E" w:rsidRPr="00C8372E" w:rsidRDefault="00C8372E" w:rsidP="00C8372E">
            <w:pPr>
              <w:spacing w:line="240" w:lineRule="auto"/>
              <w:jc w:val="center"/>
            </w:pPr>
            <w:r w:rsidRPr="00C8372E">
              <w:t>15</w:t>
            </w:r>
          </w:p>
        </w:tc>
        <w:tc>
          <w:tcPr>
            <w:tcW w:w="0" w:type="auto"/>
            <w:vAlign w:val="center"/>
          </w:tcPr>
          <w:p w14:paraId="35D9FF1B" w14:textId="77777777" w:rsidR="00C8372E" w:rsidRPr="00C8372E" w:rsidRDefault="00C8372E" w:rsidP="00C8372E">
            <w:pPr>
              <w:spacing w:line="240" w:lineRule="auto"/>
            </w:pPr>
            <w:r w:rsidRPr="00C8372E">
              <w:t>коммутаторы, концентраторы сетевые, утратившие потребительские свойства</w:t>
            </w:r>
          </w:p>
        </w:tc>
        <w:tc>
          <w:tcPr>
            <w:tcW w:w="0" w:type="auto"/>
            <w:vAlign w:val="center"/>
          </w:tcPr>
          <w:p w14:paraId="071C808F" w14:textId="77777777" w:rsidR="00C8372E" w:rsidRPr="00C8372E" w:rsidRDefault="00C8372E" w:rsidP="00C8372E">
            <w:pPr>
              <w:spacing w:line="240" w:lineRule="auto"/>
              <w:jc w:val="center"/>
            </w:pPr>
            <w:r w:rsidRPr="00C8372E">
              <w:t>4 81 331 11 52 4</w:t>
            </w:r>
          </w:p>
        </w:tc>
      </w:tr>
      <w:tr w:rsidR="00C8372E" w:rsidRPr="00C8372E" w14:paraId="51168EAE" w14:textId="77777777" w:rsidTr="00C8372E">
        <w:tc>
          <w:tcPr>
            <w:tcW w:w="0" w:type="auto"/>
            <w:vAlign w:val="center"/>
          </w:tcPr>
          <w:p w14:paraId="2843B905" w14:textId="77777777" w:rsidR="00C8372E" w:rsidRPr="00C8372E" w:rsidRDefault="00C8372E" w:rsidP="00C8372E">
            <w:pPr>
              <w:spacing w:line="240" w:lineRule="auto"/>
              <w:jc w:val="center"/>
            </w:pPr>
            <w:r w:rsidRPr="00C8372E">
              <w:t>16</w:t>
            </w:r>
          </w:p>
        </w:tc>
        <w:tc>
          <w:tcPr>
            <w:tcW w:w="0" w:type="auto"/>
            <w:vAlign w:val="center"/>
          </w:tcPr>
          <w:p w14:paraId="491DC105" w14:textId="77777777" w:rsidR="00C8372E" w:rsidRPr="00C8372E" w:rsidRDefault="00C8372E" w:rsidP="00C8372E">
            <w:pPr>
              <w:spacing w:line="240" w:lineRule="auto"/>
            </w:pPr>
            <w:r w:rsidRPr="00C8372E">
              <w:t>коммутаторы, маршрутизаторы сетевые, утратившие потребительские свойства</w:t>
            </w:r>
          </w:p>
        </w:tc>
        <w:tc>
          <w:tcPr>
            <w:tcW w:w="0" w:type="auto"/>
            <w:vAlign w:val="center"/>
          </w:tcPr>
          <w:p w14:paraId="1582AC3E" w14:textId="77777777" w:rsidR="00C8372E" w:rsidRPr="00C8372E" w:rsidRDefault="00C8372E" w:rsidP="00C8372E">
            <w:pPr>
              <w:spacing w:line="240" w:lineRule="auto"/>
              <w:jc w:val="center"/>
            </w:pPr>
            <w:r w:rsidRPr="00C8372E">
              <w:t>4 81 331 12 52 4</w:t>
            </w:r>
          </w:p>
        </w:tc>
      </w:tr>
      <w:tr w:rsidR="00C8372E" w:rsidRPr="00C8372E" w14:paraId="442C1A8B" w14:textId="77777777" w:rsidTr="00C8372E">
        <w:tc>
          <w:tcPr>
            <w:tcW w:w="0" w:type="auto"/>
            <w:vAlign w:val="center"/>
          </w:tcPr>
          <w:p w14:paraId="696C7FFA" w14:textId="77777777" w:rsidR="00C8372E" w:rsidRPr="00C8372E" w:rsidRDefault="00C8372E" w:rsidP="00C8372E">
            <w:pPr>
              <w:spacing w:line="240" w:lineRule="auto"/>
              <w:jc w:val="center"/>
            </w:pPr>
            <w:r w:rsidRPr="00C8372E">
              <w:t>17</w:t>
            </w:r>
          </w:p>
        </w:tc>
        <w:tc>
          <w:tcPr>
            <w:tcW w:w="0" w:type="auto"/>
            <w:vAlign w:val="center"/>
          </w:tcPr>
          <w:p w14:paraId="027680B3" w14:textId="77777777" w:rsidR="00C8372E" w:rsidRPr="00C8372E" w:rsidRDefault="00C8372E" w:rsidP="00C8372E">
            <w:pPr>
              <w:spacing w:line="240" w:lineRule="auto"/>
            </w:pPr>
            <w:r w:rsidRPr="00C8372E">
              <w:t>тюнеры, модемы, серверы, утратившие потребительские свойства</w:t>
            </w:r>
          </w:p>
        </w:tc>
        <w:tc>
          <w:tcPr>
            <w:tcW w:w="0" w:type="auto"/>
            <w:vAlign w:val="center"/>
          </w:tcPr>
          <w:p w14:paraId="17341591" w14:textId="77777777" w:rsidR="00C8372E" w:rsidRPr="00C8372E" w:rsidRDefault="00C8372E" w:rsidP="00C8372E">
            <w:pPr>
              <w:spacing w:line="240" w:lineRule="auto"/>
              <w:jc w:val="center"/>
            </w:pPr>
            <w:r w:rsidRPr="00C8372E">
              <w:t>4 81 332 11 52 4</w:t>
            </w:r>
          </w:p>
        </w:tc>
      </w:tr>
      <w:tr w:rsidR="00C8372E" w:rsidRPr="00C8372E" w14:paraId="06C96CF4" w14:textId="77777777" w:rsidTr="00C8372E">
        <w:tc>
          <w:tcPr>
            <w:tcW w:w="0" w:type="auto"/>
            <w:vAlign w:val="center"/>
          </w:tcPr>
          <w:p w14:paraId="6B03202F" w14:textId="77777777" w:rsidR="00C8372E" w:rsidRPr="00C8372E" w:rsidRDefault="00C8372E" w:rsidP="00C8372E">
            <w:pPr>
              <w:spacing w:line="240" w:lineRule="auto"/>
              <w:jc w:val="center"/>
            </w:pPr>
            <w:r w:rsidRPr="00C8372E">
              <w:t>18</w:t>
            </w:r>
          </w:p>
        </w:tc>
        <w:tc>
          <w:tcPr>
            <w:tcW w:w="0" w:type="auto"/>
            <w:vAlign w:val="center"/>
          </w:tcPr>
          <w:p w14:paraId="71F6952C" w14:textId="77777777" w:rsidR="00C8372E" w:rsidRPr="00C8372E" w:rsidRDefault="00C8372E" w:rsidP="00C8372E">
            <w:pPr>
              <w:spacing w:line="240" w:lineRule="auto"/>
            </w:pPr>
            <w:r w:rsidRPr="00C8372E">
              <w:t>приемники телевизионные (телевизоры) цветного изображения с жидкокристаллическим экраном, утратившие потребительские свойства</w:t>
            </w:r>
          </w:p>
        </w:tc>
        <w:tc>
          <w:tcPr>
            <w:tcW w:w="0" w:type="auto"/>
            <w:vAlign w:val="center"/>
          </w:tcPr>
          <w:p w14:paraId="1BC59A9E" w14:textId="77777777" w:rsidR="00C8372E" w:rsidRPr="00C8372E" w:rsidRDefault="00C8372E" w:rsidP="00C8372E">
            <w:pPr>
              <w:spacing w:line="240" w:lineRule="auto"/>
              <w:jc w:val="center"/>
            </w:pPr>
            <w:r w:rsidRPr="00C8372E">
              <w:t>4 81 421 21 52 4</w:t>
            </w:r>
          </w:p>
        </w:tc>
      </w:tr>
      <w:tr w:rsidR="00C8372E" w:rsidRPr="00C8372E" w14:paraId="79B0BBDA" w14:textId="77777777" w:rsidTr="00C8372E">
        <w:tc>
          <w:tcPr>
            <w:tcW w:w="0" w:type="auto"/>
            <w:vAlign w:val="center"/>
          </w:tcPr>
          <w:p w14:paraId="7865800A" w14:textId="77777777" w:rsidR="00C8372E" w:rsidRPr="00C8372E" w:rsidRDefault="00C8372E" w:rsidP="00C8372E">
            <w:pPr>
              <w:spacing w:line="240" w:lineRule="auto"/>
              <w:jc w:val="center"/>
            </w:pPr>
            <w:r w:rsidRPr="00C8372E">
              <w:t>19</w:t>
            </w:r>
          </w:p>
        </w:tc>
        <w:tc>
          <w:tcPr>
            <w:tcW w:w="0" w:type="auto"/>
            <w:vAlign w:val="center"/>
          </w:tcPr>
          <w:p w14:paraId="68EDF0B3" w14:textId="77777777" w:rsidR="00C8372E" w:rsidRPr="00C8372E" w:rsidRDefault="00C8372E" w:rsidP="00C8372E">
            <w:pPr>
              <w:spacing w:line="240" w:lineRule="auto"/>
            </w:pPr>
            <w:r w:rsidRPr="00C8372E">
              <w:t>датчики и камеры автоматических систем охраны и видеонаблюдения, утратившие потребительские свойства</w:t>
            </w:r>
          </w:p>
        </w:tc>
        <w:tc>
          <w:tcPr>
            <w:tcW w:w="0" w:type="auto"/>
            <w:vAlign w:val="center"/>
          </w:tcPr>
          <w:p w14:paraId="0B37E09E" w14:textId="77777777" w:rsidR="00C8372E" w:rsidRPr="00C8372E" w:rsidRDefault="00C8372E" w:rsidP="00C8372E">
            <w:pPr>
              <w:spacing w:line="240" w:lineRule="auto"/>
              <w:jc w:val="center"/>
            </w:pPr>
            <w:r w:rsidRPr="00C8372E">
              <w:t>4 81 433 91 52 4</w:t>
            </w:r>
          </w:p>
        </w:tc>
      </w:tr>
      <w:tr w:rsidR="00C8372E" w:rsidRPr="00C8372E" w14:paraId="5569F1BD" w14:textId="77777777" w:rsidTr="00C8372E">
        <w:tc>
          <w:tcPr>
            <w:tcW w:w="0" w:type="auto"/>
            <w:vAlign w:val="center"/>
          </w:tcPr>
          <w:p w14:paraId="0C238BB7" w14:textId="77777777" w:rsidR="00C8372E" w:rsidRPr="00C8372E" w:rsidRDefault="00C8372E" w:rsidP="00C8372E">
            <w:pPr>
              <w:spacing w:line="240" w:lineRule="auto"/>
              <w:jc w:val="center"/>
            </w:pPr>
            <w:r w:rsidRPr="00C8372E">
              <w:t>20</w:t>
            </w:r>
          </w:p>
        </w:tc>
        <w:tc>
          <w:tcPr>
            <w:tcW w:w="0" w:type="auto"/>
            <w:vAlign w:val="center"/>
          </w:tcPr>
          <w:p w14:paraId="4AB3A626" w14:textId="77777777" w:rsidR="00C8372E" w:rsidRPr="00C8372E" w:rsidRDefault="00C8372E" w:rsidP="00C8372E">
            <w:pPr>
              <w:spacing w:line="240" w:lineRule="auto"/>
            </w:pPr>
            <w:r w:rsidRPr="00C8372E">
              <w:t>оповещатели охранные, пожарные и охранно-пожарные, утратившие потребительские свойства</w:t>
            </w:r>
          </w:p>
        </w:tc>
        <w:tc>
          <w:tcPr>
            <w:tcW w:w="0" w:type="auto"/>
            <w:vAlign w:val="center"/>
          </w:tcPr>
          <w:p w14:paraId="68F9E242" w14:textId="77777777" w:rsidR="00C8372E" w:rsidRPr="00C8372E" w:rsidRDefault="00C8372E" w:rsidP="00C8372E">
            <w:pPr>
              <w:spacing w:line="240" w:lineRule="auto"/>
              <w:jc w:val="center"/>
            </w:pPr>
            <w:r w:rsidRPr="00C8372E">
              <w:t>4 81 442 31 52 4</w:t>
            </w:r>
          </w:p>
        </w:tc>
      </w:tr>
      <w:tr w:rsidR="00C8372E" w:rsidRPr="00C8372E" w14:paraId="6195ACFF" w14:textId="77777777" w:rsidTr="00C8372E">
        <w:tc>
          <w:tcPr>
            <w:tcW w:w="0" w:type="auto"/>
            <w:vAlign w:val="center"/>
          </w:tcPr>
          <w:p w14:paraId="5C6BD1D9" w14:textId="77777777" w:rsidR="00C8372E" w:rsidRPr="00C8372E" w:rsidRDefault="00C8372E" w:rsidP="00C8372E">
            <w:pPr>
              <w:spacing w:line="240" w:lineRule="auto"/>
              <w:jc w:val="center"/>
            </w:pPr>
            <w:r w:rsidRPr="00C8372E">
              <w:t>21</w:t>
            </w:r>
          </w:p>
        </w:tc>
        <w:tc>
          <w:tcPr>
            <w:tcW w:w="0" w:type="auto"/>
            <w:vAlign w:val="center"/>
          </w:tcPr>
          <w:p w14:paraId="2F5E6B24" w14:textId="77777777" w:rsidR="00C8372E" w:rsidRPr="00C8372E" w:rsidRDefault="00C8372E" w:rsidP="00C8372E">
            <w:pPr>
              <w:spacing w:line="240" w:lineRule="auto"/>
            </w:pPr>
            <w:r w:rsidRPr="00C8372E">
              <w:t>наушники, утратившие потребительские свойства</w:t>
            </w:r>
          </w:p>
        </w:tc>
        <w:tc>
          <w:tcPr>
            <w:tcW w:w="0" w:type="auto"/>
            <w:vAlign w:val="center"/>
          </w:tcPr>
          <w:p w14:paraId="544120D7" w14:textId="77777777" w:rsidR="00C8372E" w:rsidRPr="00C8372E" w:rsidRDefault="00C8372E" w:rsidP="00C8372E">
            <w:pPr>
              <w:spacing w:line="240" w:lineRule="auto"/>
              <w:jc w:val="center"/>
            </w:pPr>
            <w:r w:rsidRPr="00C8372E">
              <w:t>4 81 443 11 52 4</w:t>
            </w:r>
          </w:p>
        </w:tc>
      </w:tr>
      <w:tr w:rsidR="00C8372E" w:rsidRPr="00C8372E" w14:paraId="37EB6CEA" w14:textId="77777777" w:rsidTr="00C8372E">
        <w:tc>
          <w:tcPr>
            <w:tcW w:w="0" w:type="auto"/>
            <w:vAlign w:val="center"/>
          </w:tcPr>
          <w:p w14:paraId="461AAB1F" w14:textId="77777777" w:rsidR="00C8372E" w:rsidRPr="00C8372E" w:rsidRDefault="00C8372E" w:rsidP="00C8372E">
            <w:pPr>
              <w:spacing w:line="240" w:lineRule="auto"/>
              <w:jc w:val="center"/>
            </w:pPr>
            <w:r w:rsidRPr="00C8372E">
              <w:t>22</w:t>
            </w:r>
          </w:p>
        </w:tc>
        <w:tc>
          <w:tcPr>
            <w:tcW w:w="0" w:type="auto"/>
            <w:vAlign w:val="center"/>
          </w:tcPr>
          <w:p w14:paraId="0823A11A" w14:textId="77777777" w:rsidR="00C8372E" w:rsidRPr="00C8372E" w:rsidRDefault="00C8372E" w:rsidP="00C8372E">
            <w:pPr>
              <w:spacing w:line="240" w:lineRule="auto"/>
            </w:pPr>
            <w:r w:rsidRPr="00C8372E">
              <w:t xml:space="preserve">изделия </w:t>
            </w:r>
            <w:proofErr w:type="spellStart"/>
            <w:r w:rsidRPr="00C8372E">
              <w:t>электроустановочные</w:t>
            </w:r>
            <w:proofErr w:type="spellEnd"/>
            <w:r w:rsidRPr="00C8372E">
              <w:t xml:space="preserve"> в смеси, утратившие потребительские свойства</w:t>
            </w:r>
          </w:p>
        </w:tc>
        <w:tc>
          <w:tcPr>
            <w:tcW w:w="0" w:type="auto"/>
            <w:vAlign w:val="center"/>
          </w:tcPr>
          <w:p w14:paraId="59E817F1" w14:textId="77777777" w:rsidR="00C8372E" w:rsidRPr="00C8372E" w:rsidRDefault="00C8372E" w:rsidP="00C8372E">
            <w:pPr>
              <w:spacing w:line="240" w:lineRule="auto"/>
              <w:jc w:val="center"/>
            </w:pPr>
            <w:r w:rsidRPr="00C8372E">
              <w:t>4 82 351 21 52 4</w:t>
            </w:r>
          </w:p>
        </w:tc>
      </w:tr>
      <w:tr w:rsidR="00C8372E" w:rsidRPr="00C8372E" w14:paraId="7E829EF6" w14:textId="77777777" w:rsidTr="00C8372E">
        <w:tc>
          <w:tcPr>
            <w:tcW w:w="0" w:type="auto"/>
            <w:vAlign w:val="center"/>
          </w:tcPr>
          <w:p w14:paraId="5DBE2A38" w14:textId="77777777" w:rsidR="00C8372E" w:rsidRPr="00C8372E" w:rsidRDefault="00C8372E" w:rsidP="00C8372E">
            <w:pPr>
              <w:spacing w:line="240" w:lineRule="auto"/>
              <w:jc w:val="center"/>
            </w:pPr>
            <w:r w:rsidRPr="00C8372E">
              <w:t>1</w:t>
            </w:r>
          </w:p>
        </w:tc>
        <w:tc>
          <w:tcPr>
            <w:tcW w:w="0" w:type="auto"/>
            <w:vAlign w:val="center"/>
          </w:tcPr>
          <w:p w14:paraId="63667EAF" w14:textId="77777777" w:rsidR="00C8372E" w:rsidRPr="00C8372E" w:rsidRDefault="00C8372E" w:rsidP="00C8372E">
            <w:pPr>
              <w:spacing w:line="240" w:lineRule="auto"/>
              <w:jc w:val="center"/>
            </w:pPr>
            <w:r w:rsidRPr="00C8372E">
              <w:t>2</w:t>
            </w:r>
          </w:p>
        </w:tc>
        <w:tc>
          <w:tcPr>
            <w:tcW w:w="0" w:type="auto"/>
            <w:vAlign w:val="center"/>
          </w:tcPr>
          <w:p w14:paraId="6E16DF55" w14:textId="77777777" w:rsidR="00C8372E" w:rsidRPr="00C8372E" w:rsidRDefault="00C8372E" w:rsidP="00C8372E">
            <w:pPr>
              <w:spacing w:line="240" w:lineRule="auto"/>
              <w:jc w:val="center"/>
            </w:pPr>
            <w:r w:rsidRPr="00C8372E">
              <w:t>3</w:t>
            </w:r>
          </w:p>
        </w:tc>
      </w:tr>
      <w:tr w:rsidR="00C8372E" w:rsidRPr="00C8372E" w14:paraId="095D53B7" w14:textId="77777777" w:rsidTr="00C8372E">
        <w:tc>
          <w:tcPr>
            <w:tcW w:w="0" w:type="auto"/>
            <w:vAlign w:val="center"/>
          </w:tcPr>
          <w:p w14:paraId="74193089" w14:textId="77777777" w:rsidR="00C8372E" w:rsidRPr="00C8372E" w:rsidRDefault="00C8372E" w:rsidP="00C8372E">
            <w:pPr>
              <w:spacing w:line="240" w:lineRule="auto"/>
              <w:jc w:val="center"/>
            </w:pPr>
            <w:r w:rsidRPr="00C8372E">
              <w:t>23</w:t>
            </w:r>
          </w:p>
        </w:tc>
        <w:tc>
          <w:tcPr>
            <w:tcW w:w="0" w:type="auto"/>
            <w:vAlign w:val="center"/>
          </w:tcPr>
          <w:p w14:paraId="0567EAA3" w14:textId="77777777" w:rsidR="00C8372E" w:rsidRPr="00C8372E" w:rsidRDefault="00C8372E" w:rsidP="00C8372E">
            <w:pPr>
              <w:spacing w:line="240" w:lineRule="auto"/>
            </w:pPr>
            <w:r w:rsidRPr="00C8372E">
              <w:t>светодиодные лампы, утратившие потребительские свойства</w:t>
            </w:r>
          </w:p>
        </w:tc>
        <w:tc>
          <w:tcPr>
            <w:tcW w:w="0" w:type="auto"/>
            <w:vAlign w:val="center"/>
          </w:tcPr>
          <w:p w14:paraId="7EA13438" w14:textId="77777777" w:rsidR="00C8372E" w:rsidRPr="00C8372E" w:rsidRDefault="00C8372E" w:rsidP="00C8372E">
            <w:pPr>
              <w:spacing w:line="240" w:lineRule="auto"/>
              <w:jc w:val="center"/>
            </w:pPr>
            <w:r w:rsidRPr="00C8372E">
              <w:t>4 82 415 01 52 4</w:t>
            </w:r>
          </w:p>
        </w:tc>
      </w:tr>
      <w:tr w:rsidR="00C8372E" w:rsidRPr="00C8372E" w14:paraId="20CA36FA" w14:textId="77777777" w:rsidTr="00C8372E">
        <w:tc>
          <w:tcPr>
            <w:tcW w:w="0" w:type="auto"/>
            <w:vAlign w:val="center"/>
          </w:tcPr>
          <w:p w14:paraId="5C614143" w14:textId="77777777" w:rsidR="00C8372E" w:rsidRPr="00C8372E" w:rsidRDefault="00C8372E" w:rsidP="00C8372E">
            <w:pPr>
              <w:spacing w:line="240" w:lineRule="auto"/>
              <w:jc w:val="center"/>
            </w:pPr>
            <w:r w:rsidRPr="00C8372E">
              <w:t>24</w:t>
            </w:r>
          </w:p>
        </w:tc>
        <w:tc>
          <w:tcPr>
            <w:tcW w:w="0" w:type="auto"/>
            <w:vAlign w:val="center"/>
          </w:tcPr>
          <w:p w14:paraId="1A118082" w14:textId="77777777" w:rsidR="00C8372E" w:rsidRPr="00C8372E" w:rsidRDefault="00C8372E" w:rsidP="00C8372E">
            <w:pPr>
              <w:spacing w:line="240" w:lineRule="auto"/>
            </w:pPr>
            <w:r w:rsidRPr="00C8372E">
              <w:t>калькуляторы, утратившие потребительские свойства</w:t>
            </w:r>
          </w:p>
        </w:tc>
        <w:tc>
          <w:tcPr>
            <w:tcW w:w="0" w:type="auto"/>
            <w:vAlign w:val="center"/>
          </w:tcPr>
          <w:p w14:paraId="2C7BB48C" w14:textId="77777777" w:rsidR="00C8372E" w:rsidRPr="00C8372E" w:rsidRDefault="00C8372E" w:rsidP="00C8372E">
            <w:pPr>
              <w:spacing w:line="240" w:lineRule="auto"/>
              <w:jc w:val="center"/>
            </w:pPr>
            <w:r w:rsidRPr="00C8372E">
              <w:t>4 82 812 11 52 4</w:t>
            </w:r>
          </w:p>
        </w:tc>
      </w:tr>
      <w:tr w:rsidR="00C8372E" w:rsidRPr="00C8372E" w14:paraId="61A94459" w14:textId="77777777" w:rsidTr="00C8372E">
        <w:tc>
          <w:tcPr>
            <w:tcW w:w="0" w:type="auto"/>
            <w:vAlign w:val="center"/>
          </w:tcPr>
          <w:p w14:paraId="08ABDFAD" w14:textId="77777777" w:rsidR="00C8372E" w:rsidRPr="00C8372E" w:rsidRDefault="00C8372E" w:rsidP="00C8372E">
            <w:pPr>
              <w:spacing w:line="240" w:lineRule="auto"/>
              <w:jc w:val="center"/>
            </w:pPr>
            <w:r w:rsidRPr="00C8372E">
              <w:t>25</w:t>
            </w:r>
          </w:p>
        </w:tc>
        <w:tc>
          <w:tcPr>
            <w:tcW w:w="0" w:type="auto"/>
            <w:vAlign w:val="center"/>
          </w:tcPr>
          <w:p w14:paraId="44B0B4EE" w14:textId="77777777" w:rsidR="00C8372E" w:rsidRPr="00C8372E" w:rsidRDefault="00C8372E" w:rsidP="00C8372E">
            <w:pPr>
              <w:spacing w:line="240" w:lineRule="auto"/>
            </w:pPr>
            <w:r w:rsidRPr="00C8372E">
              <w:t>машины копировальные для офисов, утратившие потребительские свойства</w:t>
            </w:r>
          </w:p>
        </w:tc>
        <w:tc>
          <w:tcPr>
            <w:tcW w:w="0" w:type="auto"/>
            <w:vAlign w:val="center"/>
          </w:tcPr>
          <w:p w14:paraId="4A19FA6F" w14:textId="77777777" w:rsidR="00C8372E" w:rsidRPr="00C8372E" w:rsidRDefault="00C8372E" w:rsidP="00C8372E">
            <w:pPr>
              <w:spacing w:line="240" w:lineRule="auto"/>
              <w:jc w:val="center"/>
            </w:pPr>
            <w:r w:rsidRPr="00C8372E">
              <w:t>4 82 823 11 52 4</w:t>
            </w:r>
          </w:p>
        </w:tc>
      </w:tr>
      <w:tr w:rsidR="00C8372E" w:rsidRPr="00C8372E" w14:paraId="5FF1CFA6" w14:textId="77777777" w:rsidTr="00C8372E">
        <w:tc>
          <w:tcPr>
            <w:tcW w:w="0" w:type="auto"/>
            <w:vAlign w:val="center"/>
          </w:tcPr>
          <w:p w14:paraId="35AFE3DF" w14:textId="77777777" w:rsidR="00C8372E" w:rsidRPr="00C8372E" w:rsidRDefault="00C8372E" w:rsidP="00C8372E">
            <w:pPr>
              <w:spacing w:line="240" w:lineRule="auto"/>
              <w:jc w:val="center"/>
            </w:pPr>
            <w:r w:rsidRPr="00C8372E">
              <w:t>26</w:t>
            </w:r>
          </w:p>
        </w:tc>
        <w:tc>
          <w:tcPr>
            <w:tcW w:w="0" w:type="auto"/>
            <w:vAlign w:val="center"/>
          </w:tcPr>
          <w:p w14:paraId="37C5BE2D" w14:textId="77777777" w:rsidR="00C8372E" w:rsidRPr="00C8372E" w:rsidRDefault="00C8372E" w:rsidP="00C8372E">
            <w:pPr>
              <w:spacing w:line="240" w:lineRule="auto"/>
            </w:pPr>
            <w:r w:rsidRPr="00C8372E">
              <w:t>уничтожитель бумаг (шредер), утративший потребительские свойства</w:t>
            </w:r>
          </w:p>
        </w:tc>
        <w:tc>
          <w:tcPr>
            <w:tcW w:w="0" w:type="auto"/>
            <w:vAlign w:val="center"/>
          </w:tcPr>
          <w:p w14:paraId="381D87DC" w14:textId="77777777" w:rsidR="00C8372E" w:rsidRPr="00C8372E" w:rsidRDefault="00C8372E" w:rsidP="00C8372E">
            <w:pPr>
              <w:spacing w:line="240" w:lineRule="auto"/>
              <w:jc w:val="center"/>
            </w:pPr>
            <w:r w:rsidRPr="00C8372E">
              <w:t>4 82 823 71 52 4</w:t>
            </w:r>
          </w:p>
        </w:tc>
      </w:tr>
      <w:tr w:rsidR="00C8372E" w:rsidRPr="00C8372E" w14:paraId="7E88C552" w14:textId="77777777" w:rsidTr="00C8372E">
        <w:tc>
          <w:tcPr>
            <w:tcW w:w="0" w:type="auto"/>
            <w:vAlign w:val="center"/>
          </w:tcPr>
          <w:p w14:paraId="5AB7ED24" w14:textId="77777777" w:rsidR="00C8372E" w:rsidRPr="00C8372E" w:rsidRDefault="00C8372E" w:rsidP="00C8372E">
            <w:pPr>
              <w:spacing w:line="240" w:lineRule="auto"/>
              <w:jc w:val="center"/>
            </w:pPr>
            <w:r w:rsidRPr="00C8372E">
              <w:lastRenderedPageBreak/>
              <w:t>27</w:t>
            </w:r>
          </w:p>
        </w:tc>
        <w:tc>
          <w:tcPr>
            <w:tcW w:w="0" w:type="auto"/>
            <w:vAlign w:val="center"/>
          </w:tcPr>
          <w:p w14:paraId="5D11761D" w14:textId="77777777" w:rsidR="00C8372E" w:rsidRPr="00C8372E" w:rsidRDefault="00C8372E" w:rsidP="00C8372E">
            <w:pPr>
              <w:spacing w:line="240" w:lineRule="auto"/>
            </w:pPr>
            <w:r w:rsidRPr="00C8372E">
              <w:t>детали машин копировальных для офисов, утратившие потребительские свойства</w:t>
            </w:r>
          </w:p>
        </w:tc>
        <w:tc>
          <w:tcPr>
            <w:tcW w:w="0" w:type="auto"/>
            <w:vAlign w:val="center"/>
          </w:tcPr>
          <w:p w14:paraId="01ED0FEE" w14:textId="77777777" w:rsidR="00C8372E" w:rsidRPr="00C8372E" w:rsidRDefault="00C8372E" w:rsidP="00C8372E">
            <w:pPr>
              <w:spacing w:line="240" w:lineRule="auto"/>
              <w:jc w:val="center"/>
            </w:pPr>
            <w:r w:rsidRPr="00C8372E">
              <w:t>4 82 825 11 52 4</w:t>
            </w:r>
          </w:p>
        </w:tc>
      </w:tr>
      <w:tr w:rsidR="00C8372E" w:rsidRPr="00C8372E" w14:paraId="4B2608E0" w14:textId="77777777" w:rsidTr="00C8372E">
        <w:tc>
          <w:tcPr>
            <w:tcW w:w="0" w:type="auto"/>
            <w:vAlign w:val="center"/>
          </w:tcPr>
          <w:p w14:paraId="6006CCE8" w14:textId="77777777" w:rsidR="00C8372E" w:rsidRPr="00C8372E" w:rsidRDefault="00C8372E" w:rsidP="00C8372E">
            <w:pPr>
              <w:spacing w:line="240" w:lineRule="auto"/>
              <w:jc w:val="center"/>
            </w:pPr>
            <w:r w:rsidRPr="00C8372E">
              <w:t>28</w:t>
            </w:r>
          </w:p>
        </w:tc>
        <w:tc>
          <w:tcPr>
            <w:tcW w:w="0" w:type="auto"/>
            <w:vAlign w:val="center"/>
          </w:tcPr>
          <w:p w14:paraId="7FEFC342" w14:textId="77777777" w:rsidR="00C8372E" w:rsidRPr="00C8372E" w:rsidRDefault="00C8372E" w:rsidP="00C8372E">
            <w:pPr>
              <w:spacing w:line="240" w:lineRule="auto"/>
            </w:pPr>
            <w:r w:rsidRPr="00C8372E">
              <w:t>электроинструменты для сверления отверстий и закручивания крепежных изделий, утратившие потребительские свойства</w:t>
            </w:r>
          </w:p>
        </w:tc>
        <w:tc>
          <w:tcPr>
            <w:tcW w:w="0" w:type="auto"/>
            <w:vAlign w:val="center"/>
          </w:tcPr>
          <w:p w14:paraId="2C22B928" w14:textId="77777777" w:rsidR="00C8372E" w:rsidRPr="00C8372E" w:rsidRDefault="00C8372E" w:rsidP="00C8372E">
            <w:pPr>
              <w:spacing w:line="240" w:lineRule="auto"/>
              <w:jc w:val="center"/>
            </w:pPr>
            <w:r w:rsidRPr="00C8372E">
              <w:t>4 82 911 12 52 4</w:t>
            </w:r>
          </w:p>
        </w:tc>
      </w:tr>
      <w:tr w:rsidR="00C8372E" w:rsidRPr="00C8372E" w14:paraId="7F73F81D" w14:textId="77777777" w:rsidTr="00C8372E">
        <w:tc>
          <w:tcPr>
            <w:tcW w:w="0" w:type="auto"/>
            <w:vAlign w:val="center"/>
          </w:tcPr>
          <w:p w14:paraId="0D2F4EF2" w14:textId="77777777" w:rsidR="00C8372E" w:rsidRPr="00C8372E" w:rsidRDefault="00C8372E" w:rsidP="00C8372E">
            <w:pPr>
              <w:spacing w:line="240" w:lineRule="auto"/>
              <w:jc w:val="center"/>
            </w:pPr>
            <w:r w:rsidRPr="00C8372E">
              <w:t>29</w:t>
            </w:r>
          </w:p>
        </w:tc>
        <w:tc>
          <w:tcPr>
            <w:tcW w:w="0" w:type="auto"/>
            <w:vAlign w:val="center"/>
          </w:tcPr>
          <w:p w14:paraId="6AF45E06" w14:textId="77777777" w:rsidR="00C8372E" w:rsidRPr="00C8372E" w:rsidRDefault="00C8372E" w:rsidP="00C8372E">
            <w:pPr>
              <w:spacing w:line="240" w:lineRule="auto"/>
            </w:pPr>
            <w:r w:rsidRPr="00C8372E">
              <w:t>инструмент электромонтажный, утративший потребительские свойства</w:t>
            </w:r>
          </w:p>
        </w:tc>
        <w:tc>
          <w:tcPr>
            <w:tcW w:w="0" w:type="auto"/>
            <w:vAlign w:val="center"/>
          </w:tcPr>
          <w:p w14:paraId="3BC7EA4A" w14:textId="77777777" w:rsidR="00C8372E" w:rsidRPr="00C8372E" w:rsidRDefault="00C8372E" w:rsidP="00C8372E">
            <w:pPr>
              <w:spacing w:line="240" w:lineRule="auto"/>
              <w:jc w:val="center"/>
            </w:pPr>
            <w:r w:rsidRPr="00C8372E">
              <w:t>4 84 553 11 52 4</w:t>
            </w:r>
          </w:p>
        </w:tc>
      </w:tr>
      <w:tr w:rsidR="00C8372E" w:rsidRPr="00C8372E" w14:paraId="1A0F4D16" w14:textId="77777777" w:rsidTr="00C8372E">
        <w:tc>
          <w:tcPr>
            <w:tcW w:w="0" w:type="auto"/>
            <w:vAlign w:val="center"/>
          </w:tcPr>
          <w:p w14:paraId="1F026B92" w14:textId="77777777" w:rsidR="00C8372E" w:rsidRPr="00C8372E" w:rsidRDefault="00C8372E" w:rsidP="00C8372E">
            <w:pPr>
              <w:spacing w:line="240" w:lineRule="auto"/>
              <w:jc w:val="center"/>
            </w:pPr>
            <w:r w:rsidRPr="00C8372E">
              <w:t>30</w:t>
            </w:r>
          </w:p>
        </w:tc>
        <w:tc>
          <w:tcPr>
            <w:tcW w:w="0" w:type="auto"/>
            <w:vAlign w:val="center"/>
          </w:tcPr>
          <w:p w14:paraId="3AE57D68" w14:textId="77777777" w:rsidR="00C8372E" w:rsidRPr="00C8372E" w:rsidRDefault="00C8372E" w:rsidP="00C8372E">
            <w:pPr>
              <w:spacing w:line="240" w:lineRule="auto"/>
            </w:pPr>
            <w:r w:rsidRPr="00C8372E">
              <w:t>ламинатор, утративший потребительские свойства</w:t>
            </w:r>
          </w:p>
        </w:tc>
        <w:tc>
          <w:tcPr>
            <w:tcW w:w="0" w:type="auto"/>
            <w:vAlign w:val="center"/>
          </w:tcPr>
          <w:p w14:paraId="1108CF8F" w14:textId="77777777" w:rsidR="00C8372E" w:rsidRPr="00C8372E" w:rsidRDefault="00C8372E" w:rsidP="00C8372E">
            <w:pPr>
              <w:spacing w:line="240" w:lineRule="auto"/>
              <w:jc w:val="center"/>
            </w:pPr>
            <w:r w:rsidRPr="00C8372E">
              <w:t>4 88 291 21 52 4</w:t>
            </w:r>
          </w:p>
        </w:tc>
      </w:tr>
      <w:tr w:rsidR="00C8372E" w:rsidRPr="00C8372E" w14:paraId="045DA487" w14:textId="77777777" w:rsidTr="00C8372E">
        <w:tc>
          <w:tcPr>
            <w:tcW w:w="0" w:type="auto"/>
            <w:vAlign w:val="center"/>
          </w:tcPr>
          <w:p w14:paraId="580CF7F1" w14:textId="77777777" w:rsidR="00C8372E" w:rsidRPr="00C8372E" w:rsidRDefault="00C8372E" w:rsidP="00C8372E">
            <w:pPr>
              <w:spacing w:line="240" w:lineRule="auto"/>
              <w:jc w:val="center"/>
            </w:pPr>
            <w:r w:rsidRPr="00C8372E">
              <w:t>31</w:t>
            </w:r>
          </w:p>
        </w:tc>
        <w:tc>
          <w:tcPr>
            <w:tcW w:w="0" w:type="auto"/>
            <w:vAlign w:val="center"/>
          </w:tcPr>
          <w:p w14:paraId="0490C62D" w14:textId="77777777" w:rsidR="00C8372E" w:rsidRPr="00C8372E" w:rsidRDefault="00C8372E" w:rsidP="00C8372E">
            <w:pPr>
              <w:spacing w:line="240" w:lineRule="auto"/>
            </w:pPr>
            <w:r w:rsidRPr="00C8372E">
              <w:t xml:space="preserve">огнетушители </w:t>
            </w:r>
            <w:proofErr w:type="spellStart"/>
            <w:r w:rsidRPr="00C8372E">
              <w:t>самосрабатывающие</w:t>
            </w:r>
            <w:proofErr w:type="spellEnd"/>
            <w:r w:rsidRPr="00C8372E">
              <w:t xml:space="preserve"> порошковые, утратившие потребительские свойства</w:t>
            </w:r>
          </w:p>
        </w:tc>
        <w:tc>
          <w:tcPr>
            <w:tcW w:w="0" w:type="auto"/>
            <w:vAlign w:val="center"/>
          </w:tcPr>
          <w:p w14:paraId="410F55DC" w14:textId="77777777" w:rsidR="00C8372E" w:rsidRPr="00C8372E" w:rsidRDefault="00C8372E" w:rsidP="00C8372E">
            <w:pPr>
              <w:spacing w:line="240" w:lineRule="auto"/>
              <w:jc w:val="center"/>
            </w:pPr>
            <w:r w:rsidRPr="00C8372E">
              <w:t>4 89 221 11 52 4</w:t>
            </w:r>
          </w:p>
        </w:tc>
      </w:tr>
      <w:tr w:rsidR="00C8372E" w:rsidRPr="00C8372E" w14:paraId="7A3FDCC9" w14:textId="77777777" w:rsidTr="00C8372E">
        <w:tc>
          <w:tcPr>
            <w:tcW w:w="0" w:type="auto"/>
            <w:vAlign w:val="center"/>
          </w:tcPr>
          <w:p w14:paraId="177D8D16" w14:textId="77777777" w:rsidR="00C8372E" w:rsidRPr="00C8372E" w:rsidRDefault="00C8372E" w:rsidP="00C8372E">
            <w:pPr>
              <w:spacing w:line="240" w:lineRule="auto"/>
              <w:jc w:val="center"/>
            </w:pPr>
            <w:r w:rsidRPr="00C8372E">
              <w:t>32</w:t>
            </w:r>
          </w:p>
        </w:tc>
        <w:tc>
          <w:tcPr>
            <w:tcW w:w="0" w:type="auto"/>
            <w:vAlign w:val="center"/>
          </w:tcPr>
          <w:p w14:paraId="469A47C1" w14:textId="77777777" w:rsidR="00C8372E" w:rsidRPr="00C8372E" w:rsidRDefault="00C8372E" w:rsidP="00C8372E">
            <w:pPr>
              <w:spacing w:line="240" w:lineRule="auto"/>
            </w:pPr>
            <w:r w:rsidRPr="00C8372E">
              <w:t>огнетушители углекислотные, утратившие потребительские свойства</w:t>
            </w:r>
          </w:p>
        </w:tc>
        <w:tc>
          <w:tcPr>
            <w:tcW w:w="0" w:type="auto"/>
            <w:vAlign w:val="center"/>
          </w:tcPr>
          <w:p w14:paraId="27BF8AE3" w14:textId="77777777" w:rsidR="00C8372E" w:rsidRPr="00C8372E" w:rsidRDefault="00C8372E" w:rsidP="00C8372E">
            <w:pPr>
              <w:spacing w:line="240" w:lineRule="auto"/>
              <w:jc w:val="center"/>
            </w:pPr>
            <w:r w:rsidRPr="00C8372E">
              <w:t>4 89 221 21 52 4</w:t>
            </w:r>
          </w:p>
        </w:tc>
      </w:tr>
      <w:tr w:rsidR="00C8372E" w:rsidRPr="00C8372E" w14:paraId="69A80B58" w14:textId="77777777" w:rsidTr="00C8372E">
        <w:tc>
          <w:tcPr>
            <w:tcW w:w="0" w:type="auto"/>
            <w:vAlign w:val="center"/>
          </w:tcPr>
          <w:p w14:paraId="7F05FF4E" w14:textId="77777777" w:rsidR="00C8372E" w:rsidRPr="00C8372E" w:rsidRDefault="00C8372E" w:rsidP="00C8372E">
            <w:pPr>
              <w:spacing w:line="240" w:lineRule="auto"/>
              <w:jc w:val="center"/>
            </w:pPr>
            <w:r w:rsidRPr="00C8372E">
              <w:t>33</w:t>
            </w:r>
          </w:p>
        </w:tc>
        <w:tc>
          <w:tcPr>
            <w:tcW w:w="0" w:type="auto"/>
            <w:vAlign w:val="center"/>
          </w:tcPr>
          <w:p w14:paraId="24204FF2" w14:textId="77777777" w:rsidR="00C8372E" w:rsidRPr="00C8372E" w:rsidRDefault="00C8372E" w:rsidP="00C8372E">
            <w:pPr>
              <w:spacing w:line="240" w:lineRule="auto"/>
            </w:pPr>
            <w:r w:rsidRPr="00C8372E">
              <w:t>каски защитные пластмассовые, утратившие потребительские свойства</w:t>
            </w:r>
          </w:p>
        </w:tc>
        <w:tc>
          <w:tcPr>
            <w:tcW w:w="0" w:type="auto"/>
            <w:vAlign w:val="center"/>
          </w:tcPr>
          <w:p w14:paraId="06A7AD17" w14:textId="77777777" w:rsidR="00C8372E" w:rsidRPr="00C8372E" w:rsidRDefault="00C8372E" w:rsidP="00C8372E">
            <w:pPr>
              <w:spacing w:line="240" w:lineRule="auto"/>
              <w:jc w:val="center"/>
            </w:pPr>
            <w:r w:rsidRPr="00C8372E">
              <w:t>4 91 101 01 52 5</w:t>
            </w:r>
          </w:p>
        </w:tc>
      </w:tr>
      <w:tr w:rsidR="00C8372E" w:rsidRPr="00C8372E" w14:paraId="0A0F8C38" w14:textId="77777777" w:rsidTr="00C8372E">
        <w:tc>
          <w:tcPr>
            <w:tcW w:w="0" w:type="auto"/>
            <w:vAlign w:val="center"/>
          </w:tcPr>
          <w:p w14:paraId="6EC80D73" w14:textId="77777777" w:rsidR="00C8372E" w:rsidRPr="00C8372E" w:rsidRDefault="00C8372E" w:rsidP="00C8372E">
            <w:pPr>
              <w:spacing w:line="240" w:lineRule="auto"/>
              <w:jc w:val="center"/>
            </w:pPr>
            <w:r w:rsidRPr="00C8372E">
              <w:t>34</w:t>
            </w:r>
          </w:p>
        </w:tc>
        <w:tc>
          <w:tcPr>
            <w:tcW w:w="0" w:type="auto"/>
            <w:vAlign w:val="center"/>
          </w:tcPr>
          <w:p w14:paraId="0BB8F6DB" w14:textId="77777777" w:rsidR="00C8372E" w:rsidRPr="00C8372E" w:rsidRDefault="00C8372E" w:rsidP="00C8372E">
            <w:pPr>
              <w:spacing w:line="240" w:lineRule="auto"/>
            </w:pPr>
            <w:r w:rsidRPr="00C8372E">
              <w:t xml:space="preserve">отходы лицевой части </w:t>
            </w:r>
            <w:proofErr w:type="spellStart"/>
            <w:r w:rsidRPr="00C8372E">
              <w:t>газодымозащитного</w:t>
            </w:r>
            <w:proofErr w:type="spellEnd"/>
            <w:r w:rsidRPr="00C8372E">
              <w:t xml:space="preserve"> комплекта</w:t>
            </w:r>
          </w:p>
        </w:tc>
        <w:tc>
          <w:tcPr>
            <w:tcW w:w="0" w:type="auto"/>
            <w:vAlign w:val="center"/>
          </w:tcPr>
          <w:p w14:paraId="51E2EF9F" w14:textId="77777777" w:rsidR="00C8372E" w:rsidRPr="00C8372E" w:rsidRDefault="00C8372E" w:rsidP="00C8372E">
            <w:pPr>
              <w:spacing w:line="240" w:lineRule="auto"/>
              <w:jc w:val="center"/>
            </w:pPr>
            <w:r w:rsidRPr="00C8372E">
              <w:t>4 91 193 11 52 4</w:t>
            </w:r>
          </w:p>
        </w:tc>
      </w:tr>
      <w:tr w:rsidR="00C8372E" w:rsidRPr="00C8372E" w14:paraId="675CA89E" w14:textId="77777777" w:rsidTr="00C8372E">
        <w:tc>
          <w:tcPr>
            <w:tcW w:w="0" w:type="auto"/>
            <w:vAlign w:val="center"/>
          </w:tcPr>
          <w:p w14:paraId="1182F193" w14:textId="77777777" w:rsidR="00C8372E" w:rsidRPr="00C8372E" w:rsidRDefault="00C8372E" w:rsidP="00C8372E">
            <w:pPr>
              <w:spacing w:line="240" w:lineRule="auto"/>
              <w:jc w:val="center"/>
            </w:pPr>
            <w:r w:rsidRPr="00C8372E">
              <w:t>35</w:t>
            </w:r>
          </w:p>
        </w:tc>
        <w:tc>
          <w:tcPr>
            <w:tcW w:w="0" w:type="auto"/>
            <w:vAlign w:val="center"/>
          </w:tcPr>
          <w:p w14:paraId="677A54D7" w14:textId="77777777" w:rsidR="00C8372E" w:rsidRPr="00C8372E" w:rsidRDefault="00C8372E" w:rsidP="00C8372E">
            <w:pPr>
              <w:spacing w:line="240" w:lineRule="auto"/>
            </w:pPr>
            <w:r w:rsidRPr="00C8372E">
              <w:t>отходы мебели из разнородных материалов</w:t>
            </w:r>
          </w:p>
        </w:tc>
        <w:tc>
          <w:tcPr>
            <w:tcW w:w="0" w:type="auto"/>
            <w:vAlign w:val="center"/>
          </w:tcPr>
          <w:p w14:paraId="5B159E09" w14:textId="77777777" w:rsidR="00C8372E" w:rsidRPr="00C8372E" w:rsidRDefault="00C8372E" w:rsidP="00C8372E">
            <w:pPr>
              <w:spacing w:line="240" w:lineRule="auto"/>
              <w:jc w:val="center"/>
            </w:pPr>
            <w:r w:rsidRPr="00C8372E">
              <w:t>4 92 111 81 52 4</w:t>
            </w:r>
          </w:p>
        </w:tc>
      </w:tr>
      <w:tr w:rsidR="00C8372E" w:rsidRPr="00C8372E" w14:paraId="7215B7F0" w14:textId="77777777" w:rsidTr="00C8372E">
        <w:tc>
          <w:tcPr>
            <w:tcW w:w="0" w:type="auto"/>
            <w:vAlign w:val="center"/>
          </w:tcPr>
          <w:p w14:paraId="68BD9E12" w14:textId="77777777" w:rsidR="00C8372E" w:rsidRPr="00C8372E" w:rsidRDefault="00C8372E" w:rsidP="00C8372E">
            <w:pPr>
              <w:spacing w:line="240" w:lineRule="auto"/>
              <w:jc w:val="center"/>
            </w:pPr>
            <w:r w:rsidRPr="00C8372E">
              <w:t>36</w:t>
            </w:r>
          </w:p>
        </w:tc>
        <w:tc>
          <w:tcPr>
            <w:tcW w:w="0" w:type="auto"/>
            <w:vAlign w:val="center"/>
          </w:tcPr>
          <w:p w14:paraId="4D660F3A" w14:textId="77777777" w:rsidR="00C8372E" w:rsidRPr="00C8372E" w:rsidRDefault="00C8372E" w:rsidP="00C8372E">
            <w:pPr>
              <w:spacing w:line="240" w:lineRule="auto"/>
            </w:pPr>
            <w:r w:rsidRPr="00C8372E">
              <w:t>мусор от офисных и бытовых помещений организаций несортированный (исключая крупногабаритный)</w:t>
            </w:r>
          </w:p>
        </w:tc>
        <w:tc>
          <w:tcPr>
            <w:tcW w:w="0" w:type="auto"/>
            <w:vAlign w:val="center"/>
          </w:tcPr>
          <w:p w14:paraId="5F62F31E" w14:textId="77777777" w:rsidR="00C8372E" w:rsidRPr="00C8372E" w:rsidRDefault="00C8372E" w:rsidP="00C8372E">
            <w:pPr>
              <w:spacing w:line="240" w:lineRule="auto"/>
              <w:jc w:val="center"/>
            </w:pPr>
            <w:bookmarkStart w:id="0" w:name="_GoBack"/>
            <w:r w:rsidRPr="00C8372E">
              <w:t>7</w:t>
            </w:r>
            <w:bookmarkEnd w:id="0"/>
            <w:r w:rsidRPr="00C8372E">
              <w:t xml:space="preserve"> 33 100 01 72 4</w:t>
            </w:r>
          </w:p>
        </w:tc>
      </w:tr>
      <w:tr w:rsidR="00C8372E" w:rsidRPr="00C8372E" w14:paraId="5096E913" w14:textId="77777777" w:rsidTr="00C8372E">
        <w:tc>
          <w:tcPr>
            <w:tcW w:w="0" w:type="auto"/>
            <w:vAlign w:val="center"/>
          </w:tcPr>
          <w:p w14:paraId="463E5D8F" w14:textId="77777777" w:rsidR="00C8372E" w:rsidRPr="00C8372E" w:rsidRDefault="00C8372E" w:rsidP="00C8372E">
            <w:pPr>
              <w:spacing w:line="240" w:lineRule="auto"/>
              <w:jc w:val="center"/>
            </w:pPr>
            <w:r w:rsidRPr="00C8372E">
              <w:t>37</w:t>
            </w:r>
          </w:p>
        </w:tc>
        <w:tc>
          <w:tcPr>
            <w:tcW w:w="0" w:type="auto"/>
            <w:vAlign w:val="center"/>
          </w:tcPr>
          <w:p w14:paraId="61981C07" w14:textId="77777777" w:rsidR="00C8372E" w:rsidRPr="00C8372E" w:rsidRDefault="00C8372E" w:rsidP="00C8372E">
            <w:pPr>
              <w:spacing w:line="240" w:lineRule="auto"/>
            </w:pPr>
            <w:r w:rsidRPr="00C8372E">
              <w:t>мусор и смет производственных помещений малоопасный</w:t>
            </w:r>
          </w:p>
        </w:tc>
        <w:tc>
          <w:tcPr>
            <w:tcW w:w="0" w:type="auto"/>
            <w:vAlign w:val="center"/>
          </w:tcPr>
          <w:p w14:paraId="237813A8" w14:textId="77777777" w:rsidR="00C8372E" w:rsidRPr="00C8372E" w:rsidRDefault="00C8372E" w:rsidP="00C8372E">
            <w:pPr>
              <w:spacing w:line="240" w:lineRule="auto"/>
              <w:jc w:val="center"/>
            </w:pPr>
            <w:r w:rsidRPr="00C8372E">
              <w:t>7 33 210 01 72 4</w:t>
            </w:r>
          </w:p>
        </w:tc>
      </w:tr>
      <w:tr w:rsidR="00C8372E" w:rsidRPr="00C8372E" w14:paraId="106B6325" w14:textId="77777777" w:rsidTr="00C8372E">
        <w:tc>
          <w:tcPr>
            <w:tcW w:w="0" w:type="auto"/>
            <w:vAlign w:val="center"/>
          </w:tcPr>
          <w:p w14:paraId="48785DF6" w14:textId="77777777" w:rsidR="00C8372E" w:rsidRPr="00C8372E" w:rsidRDefault="00C8372E" w:rsidP="00C8372E">
            <w:pPr>
              <w:spacing w:line="240" w:lineRule="auto"/>
              <w:jc w:val="center"/>
            </w:pPr>
            <w:r w:rsidRPr="00C8372E">
              <w:t>38</w:t>
            </w:r>
          </w:p>
        </w:tc>
        <w:tc>
          <w:tcPr>
            <w:tcW w:w="0" w:type="auto"/>
            <w:vAlign w:val="center"/>
          </w:tcPr>
          <w:p w14:paraId="4CB97AF6" w14:textId="77777777" w:rsidR="00C8372E" w:rsidRPr="00C8372E" w:rsidRDefault="00C8372E" w:rsidP="00C8372E">
            <w:pPr>
              <w:spacing w:line="240" w:lineRule="auto"/>
            </w:pPr>
            <w:r w:rsidRPr="00C8372E">
              <w:t>мусор и смет от уборки складских помещений малоопасный</w:t>
            </w:r>
          </w:p>
        </w:tc>
        <w:tc>
          <w:tcPr>
            <w:tcW w:w="0" w:type="auto"/>
            <w:vAlign w:val="center"/>
          </w:tcPr>
          <w:p w14:paraId="02AF0BFC" w14:textId="77777777" w:rsidR="00C8372E" w:rsidRPr="00C8372E" w:rsidRDefault="00C8372E" w:rsidP="00C8372E">
            <w:pPr>
              <w:spacing w:line="240" w:lineRule="auto"/>
              <w:jc w:val="center"/>
            </w:pPr>
            <w:r w:rsidRPr="00C8372E">
              <w:t>7 33 220 01 72 4</w:t>
            </w:r>
          </w:p>
        </w:tc>
      </w:tr>
      <w:tr w:rsidR="00C8372E" w:rsidRPr="00C8372E" w14:paraId="5069260C" w14:textId="77777777" w:rsidTr="00C8372E">
        <w:tc>
          <w:tcPr>
            <w:tcW w:w="0" w:type="auto"/>
            <w:vAlign w:val="center"/>
          </w:tcPr>
          <w:p w14:paraId="02C73673" w14:textId="77777777" w:rsidR="00C8372E" w:rsidRPr="00C8372E" w:rsidRDefault="00C8372E" w:rsidP="00C8372E">
            <w:pPr>
              <w:spacing w:line="240" w:lineRule="auto"/>
              <w:jc w:val="center"/>
            </w:pPr>
            <w:r w:rsidRPr="00C8372E">
              <w:t>39</w:t>
            </w:r>
          </w:p>
        </w:tc>
        <w:tc>
          <w:tcPr>
            <w:tcW w:w="0" w:type="auto"/>
            <w:vAlign w:val="center"/>
          </w:tcPr>
          <w:p w14:paraId="2F808024" w14:textId="77777777" w:rsidR="00C8372E" w:rsidRPr="00C8372E" w:rsidRDefault="00C8372E" w:rsidP="00C8372E">
            <w:pPr>
              <w:spacing w:line="240" w:lineRule="auto"/>
            </w:pPr>
            <w:r w:rsidRPr="00C8372E">
              <w:t>смет с территории гаража, автостоянки малоопасный</w:t>
            </w:r>
          </w:p>
        </w:tc>
        <w:tc>
          <w:tcPr>
            <w:tcW w:w="0" w:type="auto"/>
            <w:vAlign w:val="center"/>
          </w:tcPr>
          <w:p w14:paraId="6FC0BEEB" w14:textId="77777777" w:rsidR="00C8372E" w:rsidRPr="00C8372E" w:rsidRDefault="00C8372E" w:rsidP="00C8372E">
            <w:pPr>
              <w:spacing w:line="240" w:lineRule="auto"/>
              <w:jc w:val="center"/>
            </w:pPr>
            <w:r w:rsidRPr="00C8372E">
              <w:t>7 33 310 01 71 4</w:t>
            </w:r>
          </w:p>
        </w:tc>
      </w:tr>
      <w:tr w:rsidR="00C8372E" w:rsidRPr="00C8372E" w14:paraId="43E9DF0C" w14:textId="77777777" w:rsidTr="00C8372E">
        <w:tc>
          <w:tcPr>
            <w:tcW w:w="0" w:type="auto"/>
            <w:vAlign w:val="center"/>
          </w:tcPr>
          <w:p w14:paraId="6CE56AC1" w14:textId="77777777" w:rsidR="00C8372E" w:rsidRPr="00C8372E" w:rsidRDefault="00C8372E" w:rsidP="00C8372E">
            <w:pPr>
              <w:spacing w:line="240" w:lineRule="auto"/>
              <w:jc w:val="center"/>
            </w:pPr>
            <w:r w:rsidRPr="00C8372E">
              <w:t>40</w:t>
            </w:r>
          </w:p>
        </w:tc>
        <w:tc>
          <w:tcPr>
            <w:tcW w:w="0" w:type="auto"/>
            <w:vAlign w:val="center"/>
          </w:tcPr>
          <w:p w14:paraId="383D6A7F" w14:textId="77777777" w:rsidR="00C8372E" w:rsidRPr="00C8372E" w:rsidRDefault="00C8372E" w:rsidP="00C8372E">
            <w:pPr>
              <w:spacing w:line="240" w:lineRule="auto"/>
            </w:pPr>
            <w:r w:rsidRPr="00C8372E">
              <w:t>отходы кухонь и организаций общественного питания несортированные прочие</w:t>
            </w:r>
          </w:p>
        </w:tc>
        <w:tc>
          <w:tcPr>
            <w:tcW w:w="0" w:type="auto"/>
            <w:vAlign w:val="center"/>
          </w:tcPr>
          <w:p w14:paraId="272B51B2" w14:textId="77777777" w:rsidR="00C8372E" w:rsidRPr="00C8372E" w:rsidRDefault="00C8372E" w:rsidP="00C8372E">
            <w:pPr>
              <w:spacing w:line="240" w:lineRule="auto"/>
              <w:jc w:val="center"/>
            </w:pPr>
            <w:r w:rsidRPr="00C8372E">
              <w:t>7 36 100 02 72 4</w:t>
            </w:r>
          </w:p>
        </w:tc>
      </w:tr>
      <w:tr w:rsidR="00C8372E" w:rsidRPr="00C8372E" w14:paraId="6A67565A" w14:textId="77777777" w:rsidTr="00C8372E">
        <w:tc>
          <w:tcPr>
            <w:tcW w:w="0" w:type="auto"/>
            <w:vAlign w:val="center"/>
          </w:tcPr>
          <w:p w14:paraId="7E1EB0D6" w14:textId="77777777" w:rsidR="00C8372E" w:rsidRPr="00C8372E" w:rsidRDefault="00C8372E" w:rsidP="00C8372E">
            <w:pPr>
              <w:spacing w:line="240" w:lineRule="auto"/>
              <w:jc w:val="center"/>
            </w:pPr>
            <w:r w:rsidRPr="00C8372E">
              <w:t>41</w:t>
            </w:r>
          </w:p>
        </w:tc>
        <w:tc>
          <w:tcPr>
            <w:tcW w:w="0" w:type="auto"/>
            <w:vAlign w:val="center"/>
          </w:tcPr>
          <w:p w14:paraId="7A730E01" w14:textId="77777777" w:rsidR="00C8372E" w:rsidRPr="00C8372E" w:rsidRDefault="00C8372E" w:rsidP="00C8372E">
            <w:pPr>
              <w:spacing w:line="240" w:lineRule="auto"/>
            </w:pPr>
            <w:r w:rsidRPr="00C8372E">
              <w:t xml:space="preserve">отходы жиров при разгрузке </w:t>
            </w:r>
            <w:proofErr w:type="spellStart"/>
            <w:r w:rsidRPr="00C8372E">
              <w:t>жироуловителей</w:t>
            </w:r>
            <w:proofErr w:type="spellEnd"/>
          </w:p>
        </w:tc>
        <w:tc>
          <w:tcPr>
            <w:tcW w:w="0" w:type="auto"/>
            <w:vAlign w:val="center"/>
          </w:tcPr>
          <w:p w14:paraId="2AED3DC4" w14:textId="77777777" w:rsidR="00C8372E" w:rsidRPr="00C8372E" w:rsidRDefault="00C8372E" w:rsidP="00C8372E">
            <w:pPr>
              <w:spacing w:line="240" w:lineRule="auto"/>
              <w:jc w:val="center"/>
            </w:pPr>
            <w:r w:rsidRPr="00C8372E">
              <w:t>7 36 101 01 39 4</w:t>
            </w:r>
          </w:p>
        </w:tc>
      </w:tr>
      <w:tr w:rsidR="00C8372E" w:rsidRPr="00C8372E" w14:paraId="5C0A891D" w14:textId="77777777" w:rsidTr="00C8372E">
        <w:tc>
          <w:tcPr>
            <w:tcW w:w="0" w:type="auto"/>
            <w:vAlign w:val="center"/>
          </w:tcPr>
          <w:p w14:paraId="1968A5D8" w14:textId="77777777" w:rsidR="00C8372E" w:rsidRPr="00C8372E" w:rsidRDefault="00C8372E" w:rsidP="00C8372E">
            <w:pPr>
              <w:spacing w:line="240" w:lineRule="auto"/>
              <w:jc w:val="center"/>
            </w:pPr>
            <w:r w:rsidRPr="00C8372E">
              <w:t>42</w:t>
            </w:r>
          </w:p>
        </w:tc>
        <w:tc>
          <w:tcPr>
            <w:tcW w:w="0" w:type="auto"/>
            <w:vAlign w:val="center"/>
          </w:tcPr>
          <w:p w14:paraId="5EAF1F91" w14:textId="77777777" w:rsidR="00C8372E" w:rsidRPr="00C8372E" w:rsidRDefault="00C8372E" w:rsidP="00C8372E">
            <w:pPr>
              <w:spacing w:line="240" w:lineRule="auto"/>
            </w:pPr>
            <w:r w:rsidRPr="00C8372E">
              <w:t>тара деревянная, утратившая потребительские свойства, незагрязненная</w:t>
            </w:r>
          </w:p>
        </w:tc>
        <w:tc>
          <w:tcPr>
            <w:tcW w:w="0" w:type="auto"/>
            <w:vAlign w:val="center"/>
          </w:tcPr>
          <w:p w14:paraId="7F5ADE2E" w14:textId="77777777" w:rsidR="00C8372E" w:rsidRPr="00C8372E" w:rsidRDefault="00C8372E" w:rsidP="00C8372E">
            <w:pPr>
              <w:spacing w:line="240" w:lineRule="auto"/>
              <w:jc w:val="center"/>
            </w:pPr>
            <w:r w:rsidRPr="00C8372E">
              <w:t>4 04 140 00 51 5</w:t>
            </w:r>
          </w:p>
        </w:tc>
      </w:tr>
      <w:tr w:rsidR="00C8372E" w:rsidRPr="00C8372E" w14:paraId="294BFD16" w14:textId="77777777" w:rsidTr="00C8372E">
        <w:tc>
          <w:tcPr>
            <w:tcW w:w="0" w:type="auto"/>
            <w:vAlign w:val="center"/>
          </w:tcPr>
          <w:p w14:paraId="1B3B07DC" w14:textId="77777777" w:rsidR="00C8372E" w:rsidRPr="00C8372E" w:rsidRDefault="00C8372E" w:rsidP="00C8372E">
            <w:pPr>
              <w:spacing w:line="240" w:lineRule="auto"/>
              <w:jc w:val="center"/>
            </w:pPr>
            <w:r w:rsidRPr="00C8372E">
              <w:t>43</w:t>
            </w:r>
          </w:p>
        </w:tc>
        <w:tc>
          <w:tcPr>
            <w:tcW w:w="0" w:type="auto"/>
            <w:vAlign w:val="center"/>
          </w:tcPr>
          <w:p w14:paraId="42A95318" w14:textId="77777777" w:rsidR="00C8372E" w:rsidRPr="00C8372E" w:rsidRDefault="00C8372E" w:rsidP="00C8372E">
            <w:pPr>
              <w:spacing w:line="240" w:lineRule="auto"/>
            </w:pPr>
            <w:r w:rsidRPr="00C8372E">
              <w:t>отходы упаковочного картона незагрязненные</w:t>
            </w:r>
          </w:p>
        </w:tc>
        <w:tc>
          <w:tcPr>
            <w:tcW w:w="0" w:type="auto"/>
            <w:vAlign w:val="center"/>
          </w:tcPr>
          <w:p w14:paraId="74E5A731" w14:textId="77777777" w:rsidR="00C8372E" w:rsidRPr="00C8372E" w:rsidRDefault="00C8372E" w:rsidP="00C8372E">
            <w:pPr>
              <w:spacing w:line="240" w:lineRule="auto"/>
              <w:jc w:val="center"/>
            </w:pPr>
            <w:r w:rsidRPr="00C8372E">
              <w:t>4 05 183 01 60 5</w:t>
            </w:r>
          </w:p>
        </w:tc>
      </w:tr>
      <w:tr w:rsidR="00C8372E" w:rsidRPr="00C8372E" w14:paraId="5995B35D" w14:textId="77777777" w:rsidTr="00C8372E">
        <w:tc>
          <w:tcPr>
            <w:tcW w:w="0" w:type="auto"/>
            <w:vAlign w:val="center"/>
          </w:tcPr>
          <w:p w14:paraId="6338F940" w14:textId="77777777" w:rsidR="00C8372E" w:rsidRPr="00C8372E" w:rsidRDefault="00C8372E" w:rsidP="00C8372E">
            <w:pPr>
              <w:spacing w:line="240" w:lineRule="auto"/>
              <w:jc w:val="center"/>
            </w:pPr>
            <w:r w:rsidRPr="00C8372E">
              <w:t>44</w:t>
            </w:r>
          </w:p>
        </w:tc>
        <w:tc>
          <w:tcPr>
            <w:tcW w:w="0" w:type="auto"/>
            <w:vAlign w:val="center"/>
          </w:tcPr>
          <w:p w14:paraId="1BBEF84D" w14:textId="77777777" w:rsidR="00C8372E" w:rsidRPr="00C8372E" w:rsidRDefault="00C8372E" w:rsidP="00C8372E">
            <w:pPr>
              <w:spacing w:line="240" w:lineRule="auto"/>
            </w:pPr>
            <w:r w:rsidRPr="00C8372E">
              <w:t xml:space="preserve">отходы упаковочного </w:t>
            </w:r>
            <w:proofErr w:type="spellStart"/>
            <w:r w:rsidRPr="00C8372E">
              <w:t>гофрокартона</w:t>
            </w:r>
            <w:proofErr w:type="spellEnd"/>
            <w:r w:rsidRPr="00C8372E">
              <w:t xml:space="preserve"> незагрязненные</w:t>
            </w:r>
          </w:p>
        </w:tc>
        <w:tc>
          <w:tcPr>
            <w:tcW w:w="0" w:type="auto"/>
            <w:vAlign w:val="center"/>
          </w:tcPr>
          <w:p w14:paraId="0848529B" w14:textId="77777777" w:rsidR="00C8372E" w:rsidRPr="00C8372E" w:rsidRDefault="00C8372E" w:rsidP="00C8372E">
            <w:pPr>
              <w:spacing w:line="240" w:lineRule="auto"/>
              <w:jc w:val="center"/>
            </w:pPr>
            <w:r w:rsidRPr="00C8372E">
              <w:t>4 05 184 01 60 5</w:t>
            </w:r>
          </w:p>
        </w:tc>
      </w:tr>
      <w:tr w:rsidR="00C8372E" w:rsidRPr="00C8372E" w14:paraId="2F0F9607" w14:textId="77777777" w:rsidTr="00C8372E">
        <w:tc>
          <w:tcPr>
            <w:tcW w:w="0" w:type="auto"/>
            <w:vAlign w:val="center"/>
          </w:tcPr>
          <w:p w14:paraId="5F0ED352" w14:textId="77777777" w:rsidR="00C8372E" w:rsidRPr="00C8372E" w:rsidRDefault="00C8372E" w:rsidP="00C8372E">
            <w:pPr>
              <w:spacing w:line="240" w:lineRule="auto"/>
              <w:jc w:val="center"/>
            </w:pPr>
            <w:r w:rsidRPr="00C8372E">
              <w:t>45</w:t>
            </w:r>
          </w:p>
        </w:tc>
        <w:tc>
          <w:tcPr>
            <w:tcW w:w="0" w:type="auto"/>
            <w:vAlign w:val="center"/>
          </w:tcPr>
          <w:p w14:paraId="56CDD724" w14:textId="77777777" w:rsidR="00C8372E" w:rsidRPr="00C8372E" w:rsidRDefault="00C8372E" w:rsidP="00C8372E">
            <w:pPr>
              <w:spacing w:line="240" w:lineRule="auto"/>
            </w:pPr>
            <w:r w:rsidRPr="00C8372E">
              <w:t>лом и отходы изделий из полистирола незагрязненные</w:t>
            </w:r>
          </w:p>
        </w:tc>
        <w:tc>
          <w:tcPr>
            <w:tcW w:w="0" w:type="auto"/>
            <w:vAlign w:val="center"/>
          </w:tcPr>
          <w:p w14:paraId="31C35E90" w14:textId="77777777" w:rsidR="00C8372E" w:rsidRPr="00C8372E" w:rsidRDefault="00C8372E" w:rsidP="00C8372E">
            <w:pPr>
              <w:spacing w:line="240" w:lineRule="auto"/>
              <w:jc w:val="center"/>
            </w:pPr>
            <w:r w:rsidRPr="00C8372E">
              <w:t>4 34 141 03 51 5</w:t>
            </w:r>
          </w:p>
        </w:tc>
      </w:tr>
      <w:tr w:rsidR="00C8372E" w:rsidRPr="00C8372E" w14:paraId="36BCFBC3" w14:textId="77777777" w:rsidTr="00C8372E">
        <w:tc>
          <w:tcPr>
            <w:tcW w:w="0" w:type="auto"/>
            <w:vAlign w:val="center"/>
          </w:tcPr>
          <w:p w14:paraId="03FB4A9C" w14:textId="77777777" w:rsidR="00C8372E" w:rsidRPr="00C8372E" w:rsidRDefault="00C8372E" w:rsidP="00C8372E">
            <w:pPr>
              <w:spacing w:line="240" w:lineRule="auto"/>
              <w:jc w:val="center"/>
            </w:pPr>
            <w:r w:rsidRPr="00C8372E">
              <w:t>46</w:t>
            </w:r>
          </w:p>
        </w:tc>
        <w:tc>
          <w:tcPr>
            <w:tcW w:w="0" w:type="auto"/>
            <w:vAlign w:val="center"/>
          </w:tcPr>
          <w:p w14:paraId="5A6A01C3" w14:textId="77777777" w:rsidR="00C8372E" w:rsidRPr="00C8372E" w:rsidRDefault="00C8372E" w:rsidP="00C8372E">
            <w:pPr>
              <w:spacing w:line="240" w:lineRule="auto"/>
            </w:pPr>
            <w:r w:rsidRPr="00C8372E">
              <w:t>смесь упаковок из разнородных полимерных материалов, не содержащих галогены, незагрязненных</w:t>
            </w:r>
          </w:p>
        </w:tc>
        <w:tc>
          <w:tcPr>
            <w:tcW w:w="0" w:type="auto"/>
            <w:vAlign w:val="center"/>
          </w:tcPr>
          <w:p w14:paraId="2FD26D6F" w14:textId="77777777" w:rsidR="00C8372E" w:rsidRPr="00C8372E" w:rsidRDefault="00C8372E" w:rsidP="00C8372E">
            <w:pPr>
              <w:spacing w:line="240" w:lineRule="auto"/>
              <w:jc w:val="center"/>
            </w:pPr>
            <w:r w:rsidRPr="00C8372E">
              <w:t>4 34 991 33 72 5</w:t>
            </w:r>
          </w:p>
        </w:tc>
      </w:tr>
      <w:tr w:rsidR="00C8372E" w:rsidRPr="00C8372E" w14:paraId="477949F9" w14:textId="77777777" w:rsidTr="00C8372E">
        <w:tc>
          <w:tcPr>
            <w:tcW w:w="0" w:type="auto"/>
            <w:vAlign w:val="center"/>
          </w:tcPr>
          <w:p w14:paraId="0B1349C6" w14:textId="77777777" w:rsidR="00C8372E" w:rsidRPr="00C8372E" w:rsidRDefault="00C8372E" w:rsidP="00C8372E">
            <w:pPr>
              <w:spacing w:line="240" w:lineRule="auto"/>
              <w:jc w:val="center"/>
            </w:pPr>
            <w:r w:rsidRPr="00C8372E">
              <w:t>47</w:t>
            </w:r>
          </w:p>
        </w:tc>
        <w:tc>
          <w:tcPr>
            <w:tcW w:w="0" w:type="auto"/>
            <w:vAlign w:val="center"/>
          </w:tcPr>
          <w:p w14:paraId="7E01F3EA" w14:textId="77777777" w:rsidR="00C8372E" w:rsidRPr="00C8372E" w:rsidRDefault="00C8372E" w:rsidP="00C8372E">
            <w:pPr>
              <w:spacing w:line="240" w:lineRule="auto"/>
            </w:pPr>
            <w:r w:rsidRPr="00C8372E">
              <w:t>лом и отходы, содержащие незагрязненные черные металлы в виде изделий, кусков, несортированные</w:t>
            </w:r>
          </w:p>
        </w:tc>
        <w:tc>
          <w:tcPr>
            <w:tcW w:w="0" w:type="auto"/>
            <w:vAlign w:val="center"/>
          </w:tcPr>
          <w:p w14:paraId="2BF740AF" w14:textId="77777777" w:rsidR="00C8372E" w:rsidRPr="00C8372E" w:rsidRDefault="00C8372E" w:rsidP="00C8372E">
            <w:pPr>
              <w:spacing w:line="240" w:lineRule="auto"/>
              <w:jc w:val="center"/>
            </w:pPr>
            <w:r w:rsidRPr="00C8372E">
              <w:t>4 61 010 01 20 5</w:t>
            </w:r>
          </w:p>
        </w:tc>
      </w:tr>
      <w:tr w:rsidR="00C8372E" w:rsidRPr="00C8372E" w14:paraId="1A070DBF" w14:textId="77777777" w:rsidTr="00C8372E">
        <w:tc>
          <w:tcPr>
            <w:tcW w:w="0" w:type="auto"/>
            <w:vAlign w:val="center"/>
          </w:tcPr>
          <w:p w14:paraId="1317AB7A" w14:textId="77777777" w:rsidR="00C8372E" w:rsidRPr="00C8372E" w:rsidRDefault="00C8372E" w:rsidP="00C8372E">
            <w:pPr>
              <w:spacing w:line="240" w:lineRule="auto"/>
              <w:jc w:val="center"/>
            </w:pPr>
            <w:r w:rsidRPr="00C8372E">
              <w:t>48</w:t>
            </w:r>
          </w:p>
        </w:tc>
        <w:tc>
          <w:tcPr>
            <w:tcW w:w="0" w:type="auto"/>
            <w:vAlign w:val="center"/>
          </w:tcPr>
          <w:p w14:paraId="0E1A2EE1" w14:textId="77777777" w:rsidR="00C8372E" w:rsidRPr="00C8372E" w:rsidRDefault="00C8372E" w:rsidP="00C8372E">
            <w:pPr>
              <w:spacing w:line="240" w:lineRule="auto"/>
            </w:pPr>
            <w:r w:rsidRPr="00C8372E">
              <w:t>отходы изолированных проводов и кабелей</w:t>
            </w:r>
          </w:p>
        </w:tc>
        <w:tc>
          <w:tcPr>
            <w:tcW w:w="0" w:type="auto"/>
            <w:vAlign w:val="center"/>
          </w:tcPr>
          <w:p w14:paraId="1D853320" w14:textId="77777777" w:rsidR="00C8372E" w:rsidRPr="00C8372E" w:rsidRDefault="00C8372E" w:rsidP="00C8372E">
            <w:pPr>
              <w:spacing w:line="240" w:lineRule="auto"/>
              <w:jc w:val="center"/>
            </w:pPr>
            <w:r w:rsidRPr="00C8372E">
              <w:t>4 82 302 01 52 5</w:t>
            </w:r>
          </w:p>
        </w:tc>
      </w:tr>
    </w:tbl>
    <w:p w14:paraId="7860A5F9" w14:textId="77777777" w:rsidR="00C8372E" w:rsidRPr="008264DF" w:rsidRDefault="00C8372E" w:rsidP="000C7CA4">
      <w:pPr>
        <w:jc w:val="both"/>
        <w:rPr>
          <w:rFonts w:cs="Times New Roman"/>
          <w:szCs w:val="20"/>
        </w:rPr>
      </w:pPr>
    </w:p>
    <w:p w14:paraId="05D8AE26" w14:textId="649D9030" w:rsidR="005A188E" w:rsidRPr="008264DF" w:rsidRDefault="005A188E" w:rsidP="000C7CA4">
      <w:pPr>
        <w:jc w:val="both"/>
        <w:rPr>
          <w:rFonts w:cs="Times New Roman"/>
          <w:szCs w:val="20"/>
        </w:rPr>
      </w:pPr>
    </w:p>
    <w:p w14:paraId="66F1E0AA" w14:textId="77777777" w:rsidR="00BC18EC" w:rsidRPr="008264DF" w:rsidRDefault="00BC18EC" w:rsidP="005A188E">
      <w:pPr>
        <w:rPr>
          <w:rFonts w:cs="Times New Roman"/>
          <w:b/>
          <w:szCs w:val="20"/>
        </w:rPr>
      </w:pPr>
      <w:r w:rsidRPr="008264DF">
        <w:rPr>
          <w:rFonts w:cs="Times New Roman"/>
          <w:b/>
          <w:szCs w:val="20"/>
        </w:rPr>
        <w:br w:type="page"/>
      </w:r>
    </w:p>
    <w:p w14:paraId="7A46AB81" w14:textId="73C851AA" w:rsidR="005A188E" w:rsidRPr="008264DF" w:rsidRDefault="005A188E" w:rsidP="005A188E">
      <w:pPr>
        <w:rPr>
          <w:rFonts w:cs="Times New Roman"/>
          <w:b/>
          <w:szCs w:val="20"/>
        </w:rPr>
      </w:pPr>
      <w:r w:rsidRPr="008264DF">
        <w:rPr>
          <w:rFonts w:cs="Times New Roman"/>
          <w:b/>
          <w:szCs w:val="20"/>
        </w:rPr>
        <w:lastRenderedPageBreak/>
        <w:t>Приложение 2</w:t>
      </w:r>
    </w:p>
    <w:p w14:paraId="5B0C19CD" w14:textId="0D4917AD" w:rsidR="005A188E" w:rsidRDefault="005A188E" w:rsidP="00086292">
      <w:pPr>
        <w:spacing w:after="0"/>
        <w:rPr>
          <w:rFonts w:eastAsia="Calibri" w:cs="Times New Roman"/>
          <w:i/>
          <w:color w:val="0070C0"/>
          <w:szCs w:val="20"/>
        </w:rPr>
      </w:pPr>
      <w:r w:rsidRPr="008264DF">
        <w:rPr>
          <w:rFonts w:cs="Times New Roman"/>
          <w:b/>
          <w:szCs w:val="20"/>
        </w:rPr>
        <w:t xml:space="preserve">СООТВЕТСТВИЕ УЧАСТНИКА ОБЯЗАТЕЛЬНЫМ ТРЕБОВАНИЯМ ОТ ДД/ММ/ГГ </w:t>
      </w:r>
      <w:r w:rsidRPr="008264DF">
        <w:rPr>
          <w:rFonts w:eastAsia="Calibri" w:cs="Times New Roman"/>
          <w:i/>
          <w:color w:val="0070C0"/>
          <w:szCs w:val="20"/>
        </w:rPr>
        <w:t>(Указать дату подписания)</w:t>
      </w:r>
    </w:p>
    <w:p w14:paraId="2D63FD77" w14:textId="1AD1F0D5" w:rsidR="00AE0A7E" w:rsidRPr="008264DF" w:rsidRDefault="00AE0A7E" w:rsidP="00AD6E8F">
      <w:pPr>
        <w:pStyle w:val="a9"/>
        <w:numPr>
          <w:ilvl w:val="0"/>
          <w:numId w:val="2"/>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339"/>
        <w:gridCol w:w="7730"/>
      </w:tblGrid>
      <w:tr w:rsidR="00453C5A" w:rsidRPr="008264DF" w14:paraId="4F8BF59C"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8D55C18" w14:textId="77777777" w:rsidR="00453C5A" w:rsidRPr="008264DF" w:rsidRDefault="00453C5A"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AD411" w14:textId="37EA3DE0" w:rsidR="00453C5A" w:rsidRPr="008264DF" w:rsidRDefault="00453C5A" w:rsidP="00AD6E8F">
            <w:pPr>
              <w:spacing w:after="0" w:line="240" w:lineRule="auto"/>
              <w:jc w:val="center"/>
              <w:rPr>
                <w:rFonts w:cs="Times New Roman"/>
                <w:szCs w:val="20"/>
              </w:rPr>
            </w:pPr>
            <w:r w:rsidRPr="008264DF">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677BA" w14:textId="07CC1DEA" w:rsidR="00453C5A" w:rsidRPr="008264DF" w:rsidRDefault="00453C5A" w:rsidP="00AD6E8F">
            <w:pPr>
              <w:spacing w:after="0" w:line="240" w:lineRule="auto"/>
              <w:jc w:val="center"/>
              <w:rPr>
                <w:rFonts w:cs="Times New Roman"/>
                <w:szCs w:val="20"/>
              </w:rPr>
            </w:pPr>
            <w:r w:rsidRPr="008264DF">
              <w:rPr>
                <w:rFonts w:cs="Times New Roman"/>
                <w:szCs w:val="20"/>
              </w:rPr>
              <w:t>Данные</w:t>
            </w:r>
          </w:p>
        </w:tc>
      </w:tr>
      <w:tr w:rsidR="00453C5A" w:rsidRPr="008264DF" w14:paraId="649A8D5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75A2FBF" w14:textId="77777777" w:rsidR="00453C5A" w:rsidRPr="008264DF" w:rsidRDefault="00453C5A" w:rsidP="00AD6E8F">
            <w:pPr>
              <w:spacing w:after="0" w:line="240" w:lineRule="auto"/>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69E69690" w14:textId="5633DEF3" w:rsidR="00453C5A" w:rsidRPr="008264DF" w:rsidRDefault="00453C5A" w:rsidP="00AD6E8F">
            <w:pPr>
              <w:spacing w:after="0" w:line="240" w:lineRule="auto"/>
              <w:rPr>
                <w:rFonts w:cs="Times New Roman"/>
                <w:szCs w:val="20"/>
              </w:rPr>
            </w:pPr>
            <w:r w:rsidRPr="008264DF">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vAlign w:val="center"/>
          </w:tcPr>
          <w:p w14:paraId="4E2B0CE5" w14:textId="7FF6D239"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название ЭТП и номер закупочной процедуры на ЭТП</w:t>
            </w:r>
          </w:p>
        </w:tc>
      </w:tr>
      <w:tr w:rsidR="00453C5A" w:rsidRPr="008264DF" w14:paraId="40976F3A"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82C84B8" w14:textId="77777777" w:rsidR="00453C5A" w:rsidRPr="008264DF" w:rsidRDefault="00453C5A" w:rsidP="00AD6E8F">
            <w:pPr>
              <w:spacing w:after="0" w:line="240" w:lineRule="auto"/>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7EEC38F8" w14:textId="7A2CD6BC" w:rsidR="00453C5A" w:rsidRPr="008264DF" w:rsidRDefault="00453C5A" w:rsidP="00AD6E8F">
            <w:pPr>
              <w:spacing w:after="0" w:line="240" w:lineRule="auto"/>
              <w:rPr>
                <w:rFonts w:cs="Times New Roman"/>
                <w:szCs w:val="20"/>
              </w:rPr>
            </w:pPr>
            <w:r w:rsidRPr="008264DF">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vAlign w:val="center"/>
          </w:tcPr>
          <w:p w14:paraId="47526FCA" w14:textId="3CEC5A6F"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предмет закупочной процедуры</w:t>
            </w:r>
          </w:p>
        </w:tc>
      </w:tr>
      <w:tr w:rsidR="00453C5A" w:rsidRPr="008264DF" w14:paraId="7D6BD77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C92CB8E" w14:textId="77777777" w:rsidR="00453C5A" w:rsidRPr="008264DF" w:rsidRDefault="00453C5A" w:rsidP="00AD6E8F">
            <w:pPr>
              <w:spacing w:after="0" w:line="240" w:lineRule="auto"/>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7697C500" w14:textId="01FC0DF7" w:rsidR="00453C5A" w:rsidRPr="008264DF" w:rsidRDefault="00453C5A" w:rsidP="00AD6E8F">
            <w:pPr>
              <w:spacing w:after="0" w:line="240" w:lineRule="auto"/>
              <w:rPr>
                <w:rFonts w:cs="Times New Roman"/>
                <w:szCs w:val="20"/>
              </w:rPr>
            </w:pPr>
            <w:r w:rsidRPr="008264DF">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vAlign w:val="center"/>
          </w:tcPr>
          <w:p w14:paraId="376D769B" w14:textId="125A88D8"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краткое наименование Участника с указанием организационно-правовой формы</w:t>
            </w:r>
          </w:p>
        </w:tc>
      </w:tr>
      <w:tr w:rsidR="00453C5A" w:rsidRPr="008264DF" w14:paraId="00839E2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D361B85" w14:textId="77777777" w:rsidR="00453C5A" w:rsidRPr="008264DF" w:rsidRDefault="00453C5A" w:rsidP="00AD6E8F">
            <w:pPr>
              <w:spacing w:after="0" w:line="240" w:lineRule="auto"/>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0FCA79C9" w14:textId="1545BCB9" w:rsidR="00453C5A" w:rsidRPr="008264DF" w:rsidRDefault="00453C5A" w:rsidP="00AD6E8F">
            <w:pPr>
              <w:spacing w:after="0" w:line="240" w:lineRule="auto"/>
              <w:rPr>
                <w:rFonts w:cs="Times New Roman"/>
                <w:szCs w:val="20"/>
              </w:rPr>
            </w:pPr>
            <w:r w:rsidRPr="008264DF">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vAlign w:val="center"/>
          </w:tcPr>
          <w:p w14:paraId="65AEDDE6" w14:textId="0FF925C5"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идентификационный номер налогоплательщика (при наличии)</w:t>
            </w:r>
            <w:r w:rsidRPr="008264DF">
              <w:rPr>
                <w:rFonts w:cs="Times New Roman"/>
                <w:szCs w:val="20"/>
              </w:rPr>
              <w:t xml:space="preserve">  </w:t>
            </w:r>
          </w:p>
        </w:tc>
      </w:tr>
      <w:tr w:rsidR="00453C5A" w:rsidRPr="008264DF" w14:paraId="4325DAD1"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54569FE5" w14:textId="77777777" w:rsidR="00453C5A" w:rsidRPr="008264DF" w:rsidRDefault="00453C5A" w:rsidP="00AD6E8F">
            <w:pPr>
              <w:spacing w:after="0" w:line="240" w:lineRule="auto"/>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1A4105B6" w14:textId="13B49B06" w:rsidR="00453C5A" w:rsidRPr="008264DF" w:rsidRDefault="005E7FE8" w:rsidP="00AD6E8F">
            <w:pPr>
              <w:spacing w:after="0" w:line="240" w:lineRule="auto"/>
              <w:rPr>
                <w:rFonts w:cs="Times New Roman"/>
                <w:szCs w:val="20"/>
              </w:rPr>
            </w:pPr>
            <w:r w:rsidRPr="008264DF">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vAlign w:val="center"/>
          </w:tcPr>
          <w:p w14:paraId="4B84DD2D" w14:textId="6ED3CAF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 xml:space="preserve">Указать код причины постановки на учет налогоплательщика (при наличии)  </w:t>
            </w:r>
          </w:p>
        </w:tc>
      </w:tr>
      <w:tr w:rsidR="00453C5A" w:rsidRPr="008264DF" w14:paraId="3A73F48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E486B1B" w14:textId="77777777" w:rsidR="00453C5A" w:rsidRPr="008264DF" w:rsidRDefault="00453C5A" w:rsidP="00AD6E8F">
            <w:pPr>
              <w:spacing w:after="0" w:line="240" w:lineRule="auto"/>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5B41A2DB" w14:textId="509B61CC" w:rsidR="00453C5A" w:rsidRPr="008264DF" w:rsidRDefault="005E7FE8" w:rsidP="00AD6E8F">
            <w:pPr>
              <w:spacing w:after="0" w:line="240" w:lineRule="auto"/>
              <w:rPr>
                <w:rFonts w:cs="Times New Roman"/>
                <w:szCs w:val="20"/>
              </w:rPr>
            </w:pPr>
            <w:r w:rsidRPr="008264DF">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vAlign w:val="center"/>
          </w:tcPr>
          <w:p w14:paraId="0011804F" w14:textId="0E236FFB"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основной государственный регистрационный номер Участника</w:t>
            </w:r>
          </w:p>
        </w:tc>
      </w:tr>
      <w:tr w:rsidR="00453C5A" w:rsidRPr="008264DF" w14:paraId="07C4DEE7"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D787766" w14:textId="77777777" w:rsidR="00453C5A" w:rsidRPr="008264DF" w:rsidRDefault="00453C5A" w:rsidP="00AD6E8F">
            <w:pPr>
              <w:spacing w:after="0" w:line="240" w:lineRule="auto"/>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61894670" w14:textId="14228E62" w:rsidR="00453C5A" w:rsidRPr="008264DF" w:rsidRDefault="005E7FE8" w:rsidP="00AD6E8F">
            <w:pPr>
              <w:spacing w:after="0" w:line="240" w:lineRule="auto"/>
              <w:rPr>
                <w:rFonts w:cs="Times New Roman"/>
                <w:szCs w:val="20"/>
              </w:rPr>
            </w:pPr>
            <w:r w:rsidRPr="008264DF">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vAlign w:val="center"/>
          </w:tcPr>
          <w:p w14:paraId="6A603457" w14:textId="71EE6F3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номер в Едином государственном реестре юридических лиц</w:t>
            </w:r>
          </w:p>
        </w:tc>
      </w:tr>
      <w:tr w:rsidR="00453C5A" w:rsidRPr="008264DF" w14:paraId="1621534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6A7E99C" w14:textId="77777777" w:rsidR="00453C5A" w:rsidRPr="008264DF" w:rsidRDefault="00453C5A" w:rsidP="00AD6E8F">
            <w:pPr>
              <w:spacing w:after="0" w:line="240" w:lineRule="auto"/>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12B9C72A" w14:textId="3C13E8FB" w:rsidR="00453C5A" w:rsidRPr="008264DF" w:rsidRDefault="003E343D" w:rsidP="00AD6E8F">
            <w:pPr>
              <w:spacing w:after="0" w:line="240" w:lineRule="auto"/>
              <w:rPr>
                <w:rFonts w:cs="Times New Roman"/>
                <w:szCs w:val="20"/>
              </w:rPr>
            </w:pPr>
            <w:r w:rsidRPr="008264DF">
              <w:rPr>
                <w:rFonts w:cs="Times New Roman"/>
                <w:szCs w:val="20"/>
              </w:rPr>
              <w:t>ОКВ</w:t>
            </w:r>
            <w:r w:rsidR="00ED380B" w:rsidRPr="008264DF">
              <w:rPr>
                <w:rFonts w:cs="Times New Roman"/>
                <w:szCs w:val="20"/>
              </w:rPr>
              <w:t>Э</w:t>
            </w:r>
            <w:r w:rsidRPr="008264DF">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vAlign w:val="center"/>
          </w:tcPr>
          <w:p w14:paraId="7C1A404A" w14:textId="1A13CBA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1F66A2" w:rsidRPr="008264DF">
              <w:rPr>
                <w:rFonts w:eastAsia="Calibri" w:cs="Times New Roman"/>
                <w:i/>
                <w:color w:val="0070C0"/>
                <w:szCs w:val="20"/>
              </w:rPr>
              <w:t xml:space="preserve"> код</w:t>
            </w:r>
            <w:r w:rsidRPr="008264DF">
              <w:rPr>
                <w:rFonts w:eastAsia="Calibri" w:cs="Times New Roman"/>
                <w:i/>
                <w:color w:val="0070C0"/>
                <w:szCs w:val="20"/>
              </w:rPr>
              <w:t xml:space="preserve"> </w:t>
            </w:r>
            <w:r w:rsidR="001F66A2" w:rsidRPr="008264DF">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8264DF">
              <w:rPr>
                <w:rFonts w:eastAsia="Calibri" w:cs="Times New Roman"/>
                <w:i/>
                <w:color w:val="0070C0"/>
                <w:szCs w:val="20"/>
              </w:rPr>
              <w:t>частника</w:t>
            </w:r>
          </w:p>
        </w:tc>
      </w:tr>
      <w:tr w:rsidR="00453C5A" w:rsidRPr="008264DF" w14:paraId="474B59D7"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17841F43" w14:textId="77777777" w:rsidR="00453C5A" w:rsidRPr="008264DF" w:rsidRDefault="00453C5A" w:rsidP="00AD6E8F">
            <w:pPr>
              <w:spacing w:after="0" w:line="240" w:lineRule="auto"/>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42B012B9" w14:textId="60A47F19" w:rsidR="00453C5A" w:rsidRPr="008264DF" w:rsidRDefault="005E7FE8" w:rsidP="00AD6E8F">
            <w:pPr>
              <w:spacing w:after="0" w:line="240" w:lineRule="auto"/>
              <w:rPr>
                <w:rFonts w:cs="Times New Roman"/>
                <w:szCs w:val="20"/>
              </w:rPr>
            </w:pPr>
            <w:r w:rsidRPr="008264DF">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vAlign w:val="center"/>
          </w:tcPr>
          <w:p w14:paraId="77CB24B0" w14:textId="35493BF8"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официальную дату создания компании Участника</w:t>
            </w:r>
          </w:p>
        </w:tc>
      </w:tr>
      <w:tr w:rsidR="00453C5A" w:rsidRPr="008264DF" w14:paraId="10A1519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0C26825" w14:textId="77777777" w:rsidR="00453C5A" w:rsidRPr="008264DF" w:rsidRDefault="00453C5A" w:rsidP="00AD6E8F">
            <w:pPr>
              <w:spacing w:after="0" w:line="240" w:lineRule="auto"/>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2D222185" w14:textId="15B9778C" w:rsidR="00453C5A" w:rsidRPr="008264DF" w:rsidRDefault="00F840B1" w:rsidP="00AD6E8F">
            <w:pPr>
              <w:spacing w:after="0" w:line="240" w:lineRule="auto"/>
              <w:rPr>
                <w:rFonts w:cs="Times New Roman"/>
                <w:szCs w:val="20"/>
              </w:rPr>
            </w:pPr>
            <w:r w:rsidRPr="008264DF">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vAlign w:val="center"/>
          </w:tcPr>
          <w:p w14:paraId="116CA923" w14:textId="6E147FBF" w:rsidR="00453C5A" w:rsidRPr="008264DF" w:rsidRDefault="00F840B1"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общий объем активов под управлением Участника</w:t>
            </w:r>
            <w:r w:rsidR="001D7413" w:rsidRPr="008264DF">
              <w:rPr>
                <w:rFonts w:eastAsia="Calibri" w:cs="Times New Roman"/>
                <w:i/>
                <w:color w:val="0070C0"/>
                <w:szCs w:val="20"/>
              </w:rPr>
              <w:t xml:space="preserve"> (по бухгалтерскому балансу)</w:t>
            </w:r>
          </w:p>
        </w:tc>
      </w:tr>
      <w:tr w:rsidR="00453C5A" w:rsidRPr="008264DF" w14:paraId="20E59F6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7C32E2D" w14:textId="77777777" w:rsidR="00453C5A" w:rsidRPr="008264DF" w:rsidRDefault="00453C5A" w:rsidP="00AD6E8F">
            <w:pPr>
              <w:spacing w:after="0" w:line="240" w:lineRule="auto"/>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2BCD1073" w14:textId="29E07550" w:rsidR="00453C5A" w:rsidRPr="008264DF" w:rsidRDefault="009C4572" w:rsidP="00AD6E8F">
            <w:pPr>
              <w:spacing w:after="0" w:line="240" w:lineRule="auto"/>
              <w:rPr>
                <w:rFonts w:cs="Times New Roman"/>
                <w:szCs w:val="20"/>
              </w:rPr>
            </w:pPr>
            <w:r w:rsidRPr="008264DF">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vAlign w:val="center"/>
          </w:tcPr>
          <w:p w14:paraId="74FCCA31" w14:textId="491E4B6D" w:rsidR="00453C5A" w:rsidRPr="008264DF" w:rsidRDefault="009C4572"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банковские реквизиты Участника</w:t>
            </w:r>
          </w:p>
        </w:tc>
      </w:tr>
      <w:tr w:rsidR="009C4572" w:rsidRPr="008264DF" w14:paraId="470A845D"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7ED5E383" w14:textId="114F0CDF" w:rsidR="009C4572" w:rsidRPr="008264DF" w:rsidRDefault="009C4572" w:rsidP="00AD6E8F">
            <w:pPr>
              <w:spacing w:after="0" w:line="240" w:lineRule="auto"/>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14:paraId="6E861ABD" w14:textId="7FDDAFA5" w:rsidR="009C4572" w:rsidRPr="008264DF" w:rsidRDefault="00625245" w:rsidP="00AD6E8F">
            <w:pPr>
              <w:spacing w:after="0" w:line="240" w:lineRule="auto"/>
              <w:rPr>
                <w:rFonts w:cs="Times New Roman"/>
                <w:szCs w:val="20"/>
              </w:rPr>
            </w:pPr>
            <w:r w:rsidRPr="008264DF">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vAlign w:val="center"/>
          </w:tcPr>
          <w:p w14:paraId="29BCB222" w14:textId="7B3A5868"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юридический адрес Участника</w:t>
            </w:r>
          </w:p>
        </w:tc>
      </w:tr>
      <w:tr w:rsidR="009C4572" w:rsidRPr="008264DF" w14:paraId="203CE05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FACE24E" w14:textId="3C8864D4" w:rsidR="009C4572" w:rsidRPr="008264DF" w:rsidRDefault="009C4572" w:rsidP="00AD6E8F">
            <w:pPr>
              <w:spacing w:after="0" w:line="240" w:lineRule="auto"/>
              <w:rPr>
                <w:rFonts w:cs="Times New Roman"/>
                <w:szCs w:val="20"/>
              </w:rPr>
            </w:pPr>
            <w:r w:rsidRPr="008264DF">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14:paraId="0672B7F6" w14:textId="339F6BDB" w:rsidR="009C4572" w:rsidRPr="008264DF" w:rsidRDefault="00625245" w:rsidP="00AD6E8F">
            <w:pPr>
              <w:spacing w:after="0" w:line="240" w:lineRule="auto"/>
              <w:rPr>
                <w:rFonts w:cs="Times New Roman"/>
                <w:szCs w:val="20"/>
              </w:rPr>
            </w:pPr>
            <w:r w:rsidRPr="008264DF">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vAlign w:val="center"/>
          </w:tcPr>
          <w:p w14:paraId="7A0801E0" w14:textId="79AFBB21"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фактический адрес Участника</w:t>
            </w:r>
          </w:p>
        </w:tc>
      </w:tr>
      <w:tr w:rsidR="009C4572" w:rsidRPr="008264DF" w14:paraId="381DD66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5823A43" w14:textId="6FCCE133" w:rsidR="009C4572" w:rsidRPr="008264DF" w:rsidRDefault="009C4572" w:rsidP="00AD6E8F">
            <w:pPr>
              <w:spacing w:after="0" w:line="240" w:lineRule="auto"/>
              <w:rPr>
                <w:rFonts w:cs="Times New Roman"/>
                <w:szCs w:val="20"/>
              </w:rPr>
            </w:pPr>
            <w:r w:rsidRPr="008264DF">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vAlign w:val="center"/>
          </w:tcPr>
          <w:p w14:paraId="1001D451" w14:textId="5D0B8F5B" w:rsidR="009C4572" w:rsidRPr="008264DF" w:rsidRDefault="00625245" w:rsidP="00AD6E8F">
            <w:pPr>
              <w:spacing w:after="0" w:line="240" w:lineRule="auto"/>
              <w:rPr>
                <w:rFonts w:cs="Times New Roman"/>
                <w:szCs w:val="20"/>
              </w:rPr>
            </w:pPr>
            <w:r w:rsidRPr="008264DF">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vAlign w:val="center"/>
          </w:tcPr>
          <w:p w14:paraId="313ACED7" w14:textId="28214945"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офиса Участника</w:t>
            </w:r>
          </w:p>
        </w:tc>
      </w:tr>
      <w:tr w:rsidR="009C4572" w:rsidRPr="008264DF" w14:paraId="4E50A2F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610748D0" w14:textId="695767EF" w:rsidR="009C4572" w:rsidRPr="008264DF" w:rsidRDefault="00730B6B" w:rsidP="00AD6E8F">
            <w:pPr>
              <w:spacing w:after="0" w:line="240" w:lineRule="auto"/>
              <w:rPr>
                <w:rFonts w:cs="Times New Roman"/>
                <w:szCs w:val="20"/>
              </w:rPr>
            </w:pPr>
            <w:r w:rsidRPr="008264DF">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14:paraId="6F8146A6" w14:textId="610740F7" w:rsidR="009C4572" w:rsidRPr="008264DF" w:rsidRDefault="00625245" w:rsidP="00AD6E8F">
            <w:pPr>
              <w:spacing w:after="0" w:line="240" w:lineRule="auto"/>
              <w:rPr>
                <w:rFonts w:cs="Times New Roman"/>
                <w:szCs w:val="20"/>
              </w:rPr>
            </w:pPr>
            <w:r w:rsidRPr="008264DF">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vAlign w:val="center"/>
          </w:tcPr>
          <w:p w14:paraId="4D804E82" w14:textId="5282759B"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адрес официального сайта Участника</w:t>
            </w:r>
          </w:p>
        </w:tc>
      </w:tr>
      <w:tr w:rsidR="009C4572" w:rsidRPr="008264DF" w14:paraId="423B811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BC8F2BA" w14:textId="50274DF7" w:rsidR="009C4572" w:rsidRPr="008264DF" w:rsidRDefault="00730B6B" w:rsidP="00AD6E8F">
            <w:pPr>
              <w:spacing w:after="0" w:line="240" w:lineRule="auto"/>
              <w:rPr>
                <w:rFonts w:cs="Times New Roman"/>
                <w:szCs w:val="20"/>
              </w:rPr>
            </w:pPr>
            <w:r w:rsidRPr="008264DF">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vAlign w:val="center"/>
          </w:tcPr>
          <w:p w14:paraId="271495D9" w14:textId="0A87F511" w:rsidR="009C4572" w:rsidRPr="008264DF" w:rsidRDefault="00625245" w:rsidP="00AD6E8F">
            <w:pPr>
              <w:spacing w:after="0" w:line="240" w:lineRule="auto"/>
              <w:rPr>
                <w:rFonts w:cs="Times New Roman"/>
                <w:szCs w:val="20"/>
              </w:rPr>
            </w:pPr>
            <w:r w:rsidRPr="008264DF">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5BC57C39" w14:textId="33D03204"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Руководителя/Генерального директора Участника</w:t>
            </w:r>
          </w:p>
        </w:tc>
      </w:tr>
      <w:tr w:rsidR="009C4572" w:rsidRPr="008264DF" w14:paraId="2C5593A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D833149" w14:textId="495AC9DB" w:rsidR="009C4572" w:rsidRPr="008264DF" w:rsidRDefault="00730B6B" w:rsidP="00AD6E8F">
            <w:pPr>
              <w:spacing w:after="0" w:line="240" w:lineRule="auto"/>
              <w:rPr>
                <w:rFonts w:cs="Times New Roman"/>
                <w:szCs w:val="20"/>
              </w:rPr>
            </w:pPr>
            <w:r w:rsidRPr="008264DF">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vAlign w:val="center"/>
          </w:tcPr>
          <w:p w14:paraId="3D068CB8" w14:textId="1D02510D" w:rsidR="009C4572" w:rsidRPr="008264DF" w:rsidRDefault="00625245" w:rsidP="00AD6E8F">
            <w:pPr>
              <w:spacing w:after="0" w:line="240" w:lineRule="auto"/>
              <w:rPr>
                <w:rFonts w:cs="Times New Roman"/>
                <w:szCs w:val="20"/>
              </w:rPr>
            </w:pPr>
            <w:r w:rsidRPr="008264DF">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vAlign w:val="center"/>
          </w:tcPr>
          <w:p w14:paraId="3F514875" w14:textId="7F0B3369"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Руководителя/Генерального директора Участника</w:t>
            </w:r>
          </w:p>
        </w:tc>
      </w:tr>
      <w:tr w:rsidR="009C4572" w:rsidRPr="008264DF" w14:paraId="023D711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9BBFA4C" w14:textId="59741732" w:rsidR="009C4572" w:rsidRPr="008264DF" w:rsidRDefault="00730B6B" w:rsidP="00AD6E8F">
            <w:pPr>
              <w:spacing w:after="0" w:line="240" w:lineRule="auto"/>
              <w:rPr>
                <w:rFonts w:cs="Times New Roman"/>
                <w:szCs w:val="20"/>
              </w:rPr>
            </w:pPr>
            <w:r w:rsidRPr="008264DF">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vAlign w:val="center"/>
          </w:tcPr>
          <w:p w14:paraId="2B7E10E0" w14:textId="5E29C0DD" w:rsidR="009C4572" w:rsidRPr="008264DF" w:rsidRDefault="00625245" w:rsidP="00AD6E8F">
            <w:pPr>
              <w:spacing w:after="0" w:line="240" w:lineRule="auto"/>
              <w:rPr>
                <w:rFonts w:cs="Times New Roman"/>
                <w:szCs w:val="20"/>
              </w:rPr>
            </w:pPr>
            <w:r w:rsidRPr="008264DF">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vAlign w:val="center"/>
          </w:tcPr>
          <w:p w14:paraId="1E5A1DFF" w14:textId="29FB45FF"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Главного бухгалтера Участника</w:t>
            </w:r>
          </w:p>
        </w:tc>
      </w:tr>
      <w:tr w:rsidR="00CC5FFA" w:rsidRPr="008264DF" w14:paraId="312C26C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8283A67" w14:textId="150BAC37" w:rsidR="00CC5FFA" w:rsidRPr="008264DF" w:rsidRDefault="00730B6B" w:rsidP="00AD6E8F">
            <w:pPr>
              <w:spacing w:after="0" w:line="240" w:lineRule="auto"/>
              <w:rPr>
                <w:rFonts w:cs="Times New Roman"/>
                <w:szCs w:val="20"/>
              </w:rPr>
            </w:pPr>
            <w:r w:rsidRPr="008264DF">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vAlign w:val="center"/>
          </w:tcPr>
          <w:p w14:paraId="2A554335" w14:textId="571BC609" w:rsidR="00CC5FFA" w:rsidRPr="008264DF" w:rsidRDefault="0062447A" w:rsidP="00AD6E8F">
            <w:pPr>
              <w:spacing w:after="0" w:line="240" w:lineRule="auto"/>
              <w:rPr>
                <w:rFonts w:cs="Times New Roman"/>
                <w:szCs w:val="20"/>
              </w:rPr>
            </w:pPr>
            <w:r w:rsidRPr="008264DF">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vAlign w:val="center"/>
          </w:tcPr>
          <w:p w14:paraId="24000E2A" w14:textId="08236263"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Главного бухгалтера Участника</w:t>
            </w:r>
          </w:p>
        </w:tc>
      </w:tr>
      <w:tr w:rsidR="00CC5FFA" w:rsidRPr="008264DF" w14:paraId="2401FF80"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493A02F" w14:textId="0455A250" w:rsidR="00CC5FFA" w:rsidRPr="008264DF" w:rsidRDefault="00730B6B" w:rsidP="00AD6E8F">
            <w:pPr>
              <w:spacing w:after="0" w:line="240" w:lineRule="auto"/>
              <w:rPr>
                <w:rFonts w:cs="Times New Roman"/>
                <w:szCs w:val="20"/>
              </w:rPr>
            </w:pPr>
            <w:r w:rsidRPr="008264DF">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vAlign w:val="center"/>
          </w:tcPr>
          <w:p w14:paraId="3E751360" w14:textId="7AE8435E" w:rsidR="00CC5FFA" w:rsidRPr="008264DF" w:rsidRDefault="0062447A" w:rsidP="00AD6E8F">
            <w:pPr>
              <w:spacing w:after="0" w:line="240" w:lineRule="auto"/>
              <w:rPr>
                <w:rFonts w:cs="Times New Roman"/>
                <w:szCs w:val="20"/>
              </w:rPr>
            </w:pPr>
            <w:r w:rsidRPr="008264DF">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vAlign w:val="center"/>
          </w:tcPr>
          <w:p w14:paraId="2C751DB9" w14:textId="260F472E"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CC5FFA" w:rsidRPr="008264DF" w14:paraId="0CFCA67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97580E9" w14:textId="1885FF09" w:rsidR="00CC5FFA" w:rsidRPr="008264DF" w:rsidRDefault="00730B6B" w:rsidP="00AD6E8F">
            <w:pPr>
              <w:spacing w:after="0" w:line="240" w:lineRule="auto"/>
              <w:rPr>
                <w:rFonts w:cs="Times New Roman"/>
                <w:szCs w:val="20"/>
              </w:rPr>
            </w:pPr>
            <w:r w:rsidRPr="008264DF">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14:paraId="1BDF28EA" w14:textId="1BEC348E" w:rsidR="00CC5FFA" w:rsidRPr="008264DF" w:rsidRDefault="0062447A" w:rsidP="00AD6E8F">
            <w:pPr>
              <w:spacing w:after="0" w:line="240" w:lineRule="auto"/>
              <w:rPr>
                <w:rFonts w:cs="Times New Roman"/>
                <w:szCs w:val="20"/>
              </w:rPr>
            </w:pPr>
            <w:r w:rsidRPr="008264DF">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vAlign w:val="center"/>
          </w:tcPr>
          <w:p w14:paraId="5B314A4F" w14:textId="1D5B6181"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A2782D" w:rsidRPr="008264DF">
              <w:rPr>
                <w:rFonts w:eastAsia="Calibri" w:cs="Times New Roman"/>
                <w:i/>
                <w:color w:val="0070C0"/>
                <w:szCs w:val="20"/>
              </w:rPr>
              <w:t xml:space="preserve"> субподрядчиков</w:t>
            </w:r>
            <w:r w:rsidR="00217A8D" w:rsidRPr="008264DF">
              <w:rPr>
                <w:rFonts w:eastAsia="Calibri" w:cs="Times New Roman"/>
                <w:i/>
                <w:color w:val="0070C0"/>
                <w:szCs w:val="20"/>
              </w:rPr>
              <w:t xml:space="preserve"> (название, ИНН)</w:t>
            </w:r>
            <w:r w:rsidRPr="008264DF">
              <w:rPr>
                <w:rFonts w:eastAsia="Calibri" w:cs="Times New Roman"/>
                <w:i/>
                <w:color w:val="0070C0"/>
                <w:szCs w:val="20"/>
              </w:rPr>
              <w:t>, с которыми</w:t>
            </w:r>
            <w:r w:rsidR="00A2782D" w:rsidRPr="008264DF">
              <w:rPr>
                <w:rFonts w:eastAsia="Calibri" w:cs="Times New Roman"/>
                <w:i/>
                <w:color w:val="0070C0"/>
                <w:szCs w:val="20"/>
              </w:rPr>
              <w:t xml:space="preserve"> </w:t>
            </w:r>
            <w:r w:rsidR="00217A8D" w:rsidRPr="008264DF">
              <w:rPr>
                <w:rFonts w:eastAsia="Calibri" w:cs="Times New Roman"/>
                <w:i/>
                <w:color w:val="0070C0"/>
                <w:szCs w:val="20"/>
              </w:rPr>
              <w:t>планирует</w:t>
            </w:r>
            <w:r w:rsidR="00A2782D" w:rsidRPr="008264DF">
              <w:rPr>
                <w:rFonts w:eastAsia="Calibri" w:cs="Times New Roman"/>
                <w:i/>
                <w:color w:val="0070C0"/>
                <w:szCs w:val="20"/>
              </w:rPr>
              <w:t xml:space="preserve"> </w:t>
            </w:r>
            <w:r w:rsidRPr="008264DF">
              <w:rPr>
                <w:rFonts w:eastAsia="Calibri" w:cs="Times New Roman"/>
                <w:i/>
                <w:color w:val="0070C0"/>
                <w:szCs w:val="20"/>
              </w:rPr>
              <w:t>сотруднича</w:t>
            </w:r>
            <w:r w:rsidR="00A2782D" w:rsidRPr="008264DF">
              <w:rPr>
                <w:rFonts w:eastAsia="Calibri" w:cs="Times New Roman"/>
                <w:i/>
                <w:color w:val="0070C0"/>
                <w:szCs w:val="20"/>
              </w:rPr>
              <w:t>ть</w:t>
            </w:r>
            <w:r w:rsidRPr="008264DF">
              <w:rPr>
                <w:rFonts w:eastAsia="Calibri" w:cs="Times New Roman"/>
                <w:i/>
                <w:color w:val="0070C0"/>
                <w:szCs w:val="20"/>
              </w:rPr>
              <w:t xml:space="preserve"> Участник</w:t>
            </w:r>
            <w:r w:rsidR="00217A8D" w:rsidRPr="008264DF">
              <w:rPr>
                <w:rFonts w:eastAsia="Calibri" w:cs="Times New Roman"/>
                <w:i/>
                <w:color w:val="0070C0"/>
                <w:szCs w:val="20"/>
              </w:rPr>
              <w:t xml:space="preserve"> в рамках реализации проекта (если применимо)</w:t>
            </w:r>
          </w:p>
        </w:tc>
      </w:tr>
      <w:tr w:rsidR="009C4572" w:rsidRPr="008264DF" w14:paraId="692AE22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86B59B3" w14:textId="760AF278" w:rsidR="009C4572" w:rsidRPr="008264DF" w:rsidRDefault="00730B6B" w:rsidP="00AD6E8F">
            <w:pPr>
              <w:spacing w:after="0" w:line="240" w:lineRule="auto"/>
              <w:rPr>
                <w:rFonts w:cs="Times New Roman"/>
                <w:szCs w:val="20"/>
              </w:rPr>
            </w:pPr>
            <w:r w:rsidRPr="008264DF">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vAlign w:val="center"/>
          </w:tcPr>
          <w:p w14:paraId="395CDFA0" w14:textId="177744E2" w:rsidR="009C4572" w:rsidRPr="008264DF" w:rsidRDefault="0062447A" w:rsidP="00AD6E8F">
            <w:pPr>
              <w:spacing w:after="0" w:line="240" w:lineRule="auto"/>
              <w:rPr>
                <w:rFonts w:cs="Times New Roman"/>
                <w:szCs w:val="20"/>
              </w:rPr>
            </w:pPr>
            <w:r w:rsidRPr="008264DF">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vAlign w:val="center"/>
          </w:tcPr>
          <w:p w14:paraId="3AFBCE6C" w14:textId="45AF0C2C" w:rsidR="009C4572"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CC5FFA" w:rsidRPr="008264DF" w14:paraId="392A7646"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2DD3F84" w14:textId="5C5E7DFB" w:rsidR="00CC5FFA" w:rsidRPr="008264DF" w:rsidRDefault="00730B6B" w:rsidP="00AD6E8F">
            <w:pPr>
              <w:spacing w:after="0" w:line="240" w:lineRule="auto"/>
              <w:rPr>
                <w:rFonts w:cs="Times New Roman"/>
                <w:szCs w:val="20"/>
              </w:rPr>
            </w:pPr>
            <w:r w:rsidRPr="008264DF">
              <w:rPr>
                <w:rFonts w:cs="Times New Roman"/>
                <w:szCs w:val="20"/>
              </w:rPr>
              <w:t>23</w:t>
            </w:r>
          </w:p>
        </w:tc>
        <w:tc>
          <w:tcPr>
            <w:tcW w:w="0" w:type="auto"/>
            <w:tcBorders>
              <w:top w:val="single" w:sz="4" w:space="0" w:color="auto"/>
              <w:left w:val="single" w:sz="4" w:space="0" w:color="auto"/>
              <w:bottom w:val="single" w:sz="4" w:space="0" w:color="auto"/>
              <w:right w:val="single" w:sz="4" w:space="0" w:color="auto"/>
            </w:tcBorders>
            <w:vAlign w:val="center"/>
          </w:tcPr>
          <w:p w14:paraId="3CDA7BE0" w14:textId="5AE0C127" w:rsidR="00CC5FFA" w:rsidRPr="008264DF" w:rsidRDefault="0062447A" w:rsidP="00AD6E8F">
            <w:pPr>
              <w:spacing w:after="0" w:line="240" w:lineRule="auto"/>
              <w:rPr>
                <w:rFonts w:cs="Times New Roman"/>
                <w:szCs w:val="20"/>
              </w:rPr>
            </w:pPr>
            <w:r w:rsidRPr="008264DF">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vAlign w:val="center"/>
          </w:tcPr>
          <w:p w14:paraId="24CF20CF" w14:textId="6159CF99"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bl>
    <w:p w14:paraId="244D0A8B" w14:textId="5F2DDE2A" w:rsidR="00AE0A7E" w:rsidRPr="008264DF" w:rsidRDefault="00AE0A7E" w:rsidP="00AD6E8F">
      <w:pPr>
        <w:pStyle w:val="a9"/>
        <w:numPr>
          <w:ilvl w:val="0"/>
          <w:numId w:val="2"/>
        </w:numPr>
        <w:spacing w:before="0" w:after="0"/>
        <w:ind w:hanging="720"/>
        <w:rPr>
          <w:rFonts w:ascii="Times New Roman" w:hAnsi="Times New Roman" w:cs="Times New Roman"/>
          <w:b/>
          <w:sz w:val="20"/>
          <w:szCs w:val="20"/>
        </w:rPr>
      </w:pPr>
      <w:r w:rsidRPr="008264DF">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695"/>
        <w:gridCol w:w="1374"/>
      </w:tblGrid>
      <w:tr w:rsidR="00AE0A7E" w:rsidRPr="008264DF" w14:paraId="0B7937E1" w14:textId="77777777" w:rsidTr="00B80C2E">
        <w:tc>
          <w:tcPr>
            <w:tcW w:w="0" w:type="auto"/>
            <w:tcBorders>
              <w:top w:val="single" w:sz="4" w:space="0" w:color="auto"/>
              <w:left w:val="single" w:sz="4" w:space="0" w:color="auto"/>
              <w:bottom w:val="single" w:sz="4" w:space="0" w:color="auto"/>
              <w:right w:val="single" w:sz="4" w:space="0" w:color="auto"/>
            </w:tcBorders>
            <w:vAlign w:val="center"/>
            <w:hideMark/>
          </w:tcPr>
          <w:p w14:paraId="6D0B9781" w14:textId="77777777" w:rsidR="00AE0A7E" w:rsidRPr="008264DF" w:rsidRDefault="00AE0A7E" w:rsidP="00AD6E8F">
            <w:pPr>
              <w:spacing w:after="0" w:line="240" w:lineRule="auto"/>
              <w:jc w:val="center"/>
              <w:rPr>
                <w:rFonts w:cs="Times New Roman"/>
                <w:szCs w:val="20"/>
              </w:rPr>
            </w:pPr>
            <w:r w:rsidRPr="008264DF">
              <w:rPr>
                <w:rFonts w:cs="Times New Roman"/>
                <w:szCs w:val="20"/>
              </w:rPr>
              <w:t>№</w:t>
            </w:r>
          </w:p>
        </w:tc>
        <w:tc>
          <w:tcPr>
            <w:tcW w:w="8793" w:type="dxa"/>
            <w:tcBorders>
              <w:top w:val="single" w:sz="4" w:space="0" w:color="auto"/>
              <w:left w:val="single" w:sz="4" w:space="0" w:color="auto"/>
              <w:bottom w:val="single" w:sz="4" w:space="0" w:color="auto"/>
              <w:right w:val="single" w:sz="4" w:space="0" w:color="auto"/>
            </w:tcBorders>
            <w:vAlign w:val="center"/>
            <w:hideMark/>
          </w:tcPr>
          <w:p w14:paraId="70C03109" w14:textId="207AA7A0" w:rsidR="00AE0A7E" w:rsidRPr="008264DF" w:rsidRDefault="00AE0A7E" w:rsidP="00AD6E8F">
            <w:pPr>
              <w:spacing w:after="0" w:line="240" w:lineRule="auto"/>
              <w:jc w:val="center"/>
              <w:rPr>
                <w:rFonts w:cs="Times New Roman"/>
                <w:b/>
                <w:i/>
                <w:color w:val="FF0000"/>
                <w:szCs w:val="20"/>
              </w:rPr>
            </w:pPr>
            <w:r w:rsidRPr="008264DF">
              <w:rPr>
                <w:rFonts w:cs="Times New Roman"/>
                <w:szCs w:val="20"/>
              </w:rPr>
              <w:t>Обязательное требование</w:t>
            </w:r>
            <w:r w:rsidR="00B54117" w:rsidRPr="008264DF">
              <w:rPr>
                <w:rFonts w:cs="Times New Roman"/>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262C2B" w14:textId="77777777" w:rsidR="00AE0A7E" w:rsidRPr="008264DF" w:rsidRDefault="00AE0A7E" w:rsidP="00AD6E8F">
            <w:pPr>
              <w:spacing w:after="0" w:line="240" w:lineRule="auto"/>
              <w:jc w:val="center"/>
              <w:rPr>
                <w:rFonts w:cs="Times New Roman"/>
                <w:szCs w:val="20"/>
              </w:rPr>
            </w:pPr>
            <w:r w:rsidRPr="008264DF">
              <w:rPr>
                <w:rFonts w:cs="Times New Roman"/>
                <w:szCs w:val="20"/>
              </w:rPr>
              <w:t>Соответствие (да/нет)</w:t>
            </w:r>
          </w:p>
        </w:tc>
      </w:tr>
      <w:tr w:rsidR="00AE0A7E" w:rsidRPr="008264DF" w14:paraId="21292349" w14:textId="77777777" w:rsidTr="00B80C2E">
        <w:tc>
          <w:tcPr>
            <w:tcW w:w="0" w:type="auto"/>
            <w:tcBorders>
              <w:top w:val="single" w:sz="4" w:space="0" w:color="auto"/>
              <w:left w:val="single" w:sz="4" w:space="0" w:color="auto"/>
              <w:bottom w:val="single" w:sz="4" w:space="0" w:color="auto"/>
              <w:right w:val="single" w:sz="4" w:space="0" w:color="auto"/>
            </w:tcBorders>
            <w:vAlign w:val="center"/>
          </w:tcPr>
          <w:p w14:paraId="44616670" w14:textId="77777777" w:rsidR="00AE0A7E" w:rsidRPr="008264DF" w:rsidRDefault="00AE0A7E" w:rsidP="00AD6E8F">
            <w:pPr>
              <w:spacing w:after="0" w:line="240" w:lineRule="auto"/>
              <w:jc w:val="center"/>
              <w:rPr>
                <w:rFonts w:cs="Times New Roman"/>
                <w:szCs w:val="20"/>
              </w:rPr>
            </w:pPr>
            <w:r w:rsidRPr="008264DF">
              <w:rPr>
                <w:rFonts w:cs="Times New Roman"/>
                <w:szCs w:val="20"/>
              </w:rPr>
              <w:t>1</w:t>
            </w:r>
          </w:p>
        </w:tc>
        <w:tc>
          <w:tcPr>
            <w:tcW w:w="8793" w:type="dxa"/>
            <w:tcBorders>
              <w:top w:val="single" w:sz="4" w:space="0" w:color="auto"/>
              <w:left w:val="single" w:sz="4" w:space="0" w:color="auto"/>
              <w:bottom w:val="single" w:sz="4" w:space="0" w:color="auto"/>
              <w:right w:val="single" w:sz="4" w:space="0" w:color="auto"/>
            </w:tcBorders>
            <w:vAlign w:val="center"/>
          </w:tcPr>
          <w:p w14:paraId="67A3BD43"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упоминаний о недостоверности регистрационных сведений об Участнике в ЕГРЮЛ</w:t>
            </w:r>
          </w:p>
        </w:tc>
        <w:tc>
          <w:tcPr>
            <w:tcW w:w="1276" w:type="dxa"/>
            <w:tcBorders>
              <w:top w:val="single" w:sz="4" w:space="0" w:color="auto"/>
              <w:left w:val="single" w:sz="4" w:space="0" w:color="auto"/>
              <w:bottom w:val="single" w:sz="4" w:space="0" w:color="auto"/>
              <w:right w:val="single" w:sz="4" w:space="0" w:color="auto"/>
            </w:tcBorders>
            <w:vAlign w:val="center"/>
          </w:tcPr>
          <w:p w14:paraId="0FA0A6BC" w14:textId="77777777" w:rsidR="00AE0A7E" w:rsidRPr="008264DF" w:rsidRDefault="00AE0A7E" w:rsidP="00AD6E8F">
            <w:pPr>
              <w:spacing w:after="0" w:line="240" w:lineRule="auto"/>
              <w:rPr>
                <w:rFonts w:cs="Times New Roman"/>
                <w:szCs w:val="20"/>
              </w:rPr>
            </w:pPr>
          </w:p>
        </w:tc>
      </w:tr>
      <w:tr w:rsidR="00AE0A7E" w:rsidRPr="008264DF" w14:paraId="50278FB0" w14:textId="77777777" w:rsidTr="00B80C2E">
        <w:tc>
          <w:tcPr>
            <w:tcW w:w="0" w:type="auto"/>
            <w:tcBorders>
              <w:top w:val="single" w:sz="4" w:space="0" w:color="auto"/>
              <w:left w:val="single" w:sz="4" w:space="0" w:color="auto"/>
              <w:bottom w:val="single" w:sz="4" w:space="0" w:color="auto"/>
              <w:right w:val="single" w:sz="4" w:space="0" w:color="auto"/>
            </w:tcBorders>
            <w:vAlign w:val="center"/>
          </w:tcPr>
          <w:p w14:paraId="423B68B5" w14:textId="77777777" w:rsidR="00AE0A7E" w:rsidRPr="008264DF" w:rsidRDefault="00AE0A7E" w:rsidP="00AD6E8F">
            <w:pPr>
              <w:spacing w:after="0" w:line="240" w:lineRule="auto"/>
              <w:jc w:val="center"/>
              <w:rPr>
                <w:rFonts w:cs="Times New Roman"/>
                <w:szCs w:val="20"/>
              </w:rPr>
            </w:pPr>
            <w:r w:rsidRPr="008264DF">
              <w:rPr>
                <w:rFonts w:cs="Times New Roman"/>
                <w:szCs w:val="20"/>
              </w:rPr>
              <w:t>2</w:t>
            </w:r>
          </w:p>
        </w:tc>
        <w:tc>
          <w:tcPr>
            <w:tcW w:w="8793" w:type="dxa"/>
            <w:tcBorders>
              <w:top w:val="single" w:sz="4" w:space="0" w:color="auto"/>
              <w:left w:val="single" w:sz="4" w:space="0" w:color="auto"/>
              <w:bottom w:val="single" w:sz="4" w:space="0" w:color="auto"/>
              <w:right w:val="single" w:sz="4" w:space="0" w:color="auto"/>
            </w:tcBorders>
            <w:vAlign w:val="center"/>
          </w:tcPr>
          <w:p w14:paraId="7C2CC2A3"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276" w:type="dxa"/>
            <w:tcBorders>
              <w:top w:val="single" w:sz="4" w:space="0" w:color="auto"/>
              <w:left w:val="single" w:sz="4" w:space="0" w:color="auto"/>
              <w:bottom w:val="single" w:sz="4" w:space="0" w:color="auto"/>
              <w:right w:val="single" w:sz="4" w:space="0" w:color="auto"/>
            </w:tcBorders>
            <w:vAlign w:val="center"/>
          </w:tcPr>
          <w:p w14:paraId="5C33F414" w14:textId="77777777" w:rsidR="00AE0A7E" w:rsidRPr="008264DF" w:rsidRDefault="00AE0A7E" w:rsidP="00AD6E8F">
            <w:pPr>
              <w:spacing w:after="0" w:line="240" w:lineRule="auto"/>
              <w:rPr>
                <w:rFonts w:cs="Times New Roman"/>
                <w:szCs w:val="20"/>
              </w:rPr>
            </w:pPr>
          </w:p>
        </w:tc>
      </w:tr>
      <w:tr w:rsidR="00AE0A7E" w:rsidRPr="008264DF" w14:paraId="1897F241" w14:textId="77777777" w:rsidTr="00B80C2E">
        <w:tc>
          <w:tcPr>
            <w:tcW w:w="0" w:type="auto"/>
            <w:tcBorders>
              <w:top w:val="single" w:sz="4" w:space="0" w:color="auto"/>
              <w:left w:val="single" w:sz="4" w:space="0" w:color="auto"/>
              <w:bottom w:val="single" w:sz="4" w:space="0" w:color="auto"/>
              <w:right w:val="single" w:sz="4" w:space="0" w:color="auto"/>
            </w:tcBorders>
            <w:vAlign w:val="center"/>
          </w:tcPr>
          <w:p w14:paraId="18C02669" w14:textId="77777777" w:rsidR="00AE0A7E" w:rsidRPr="008264DF" w:rsidRDefault="00AE0A7E" w:rsidP="00AD6E8F">
            <w:pPr>
              <w:spacing w:after="0" w:line="240" w:lineRule="auto"/>
              <w:jc w:val="center"/>
              <w:rPr>
                <w:rFonts w:cs="Times New Roman"/>
                <w:szCs w:val="20"/>
              </w:rPr>
            </w:pPr>
            <w:r w:rsidRPr="008264DF">
              <w:rPr>
                <w:rFonts w:cs="Times New Roman"/>
                <w:szCs w:val="20"/>
              </w:rPr>
              <w:t>3</w:t>
            </w:r>
          </w:p>
        </w:tc>
        <w:tc>
          <w:tcPr>
            <w:tcW w:w="8793" w:type="dxa"/>
            <w:tcBorders>
              <w:top w:val="single" w:sz="4" w:space="0" w:color="auto"/>
              <w:left w:val="single" w:sz="4" w:space="0" w:color="auto"/>
              <w:bottom w:val="single" w:sz="4" w:space="0" w:color="auto"/>
              <w:right w:val="single" w:sz="4" w:space="0" w:color="auto"/>
            </w:tcBorders>
            <w:vAlign w:val="center"/>
          </w:tcPr>
          <w:p w14:paraId="1E8E4AF6" w14:textId="77777777" w:rsidR="00AE0A7E" w:rsidRPr="008264DF" w:rsidRDefault="00AE0A7E" w:rsidP="00AD6E8F">
            <w:pPr>
              <w:spacing w:after="0" w:line="240" w:lineRule="auto"/>
              <w:jc w:val="both"/>
              <w:rPr>
                <w:rFonts w:cs="Times New Roman"/>
                <w:szCs w:val="20"/>
              </w:rPr>
            </w:pPr>
            <w:proofErr w:type="spellStart"/>
            <w:r w:rsidRPr="008264DF">
              <w:rPr>
                <w:rFonts w:cs="Times New Roman"/>
                <w:szCs w:val="20"/>
              </w:rPr>
              <w:t>Неприостановление</w:t>
            </w:r>
            <w:proofErr w:type="spellEnd"/>
            <w:r w:rsidRPr="008264DF">
              <w:rPr>
                <w:rFonts w:cs="Times New Roman"/>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tcPr>
          <w:p w14:paraId="53DE776A" w14:textId="77777777" w:rsidR="00AE0A7E" w:rsidRPr="008264DF" w:rsidRDefault="00AE0A7E" w:rsidP="00AD6E8F">
            <w:pPr>
              <w:spacing w:after="0" w:line="240" w:lineRule="auto"/>
              <w:rPr>
                <w:rFonts w:cs="Times New Roman"/>
                <w:szCs w:val="20"/>
              </w:rPr>
            </w:pPr>
          </w:p>
        </w:tc>
      </w:tr>
      <w:tr w:rsidR="00AE0A7E" w:rsidRPr="008264DF" w14:paraId="05D0D845" w14:textId="77777777" w:rsidTr="00B80C2E">
        <w:tc>
          <w:tcPr>
            <w:tcW w:w="0" w:type="auto"/>
            <w:tcBorders>
              <w:top w:val="single" w:sz="4" w:space="0" w:color="auto"/>
              <w:left w:val="single" w:sz="4" w:space="0" w:color="auto"/>
              <w:bottom w:val="single" w:sz="4" w:space="0" w:color="auto"/>
              <w:right w:val="single" w:sz="4" w:space="0" w:color="auto"/>
            </w:tcBorders>
            <w:vAlign w:val="center"/>
          </w:tcPr>
          <w:p w14:paraId="18356BCD" w14:textId="77777777" w:rsidR="00AE0A7E" w:rsidRPr="008264DF" w:rsidRDefault="00AE0A7E" w:rsidP="00AD6E8F">
            <w:pPr>
              <w:spacing w:after="0" w:line="240" w:lineRule="auto"/>
              <w:jc w:val="center"/>
              <w:rPr>
                <w:rFonts w:cs="Times New Roman"/>
                <w:szCs w:val="20"/>
              </w:rPr>
            </w:pPr>
            <w:r w:rsidRPr="008264DF">
              <w:rPr>
                <w:rFonts w:cs="Times New Roman"/>
                <w:szCs w:val="20"/>
              </w:rPr>
              <w:t>4</w:t>
            </w:r>
          </w:p>
        </w:tc>
        <w:tc>
          <w:tcPr>
            <w:tcW w:w="8793" w:type="dxa"/>
            <w:tcBorders>
              <w:top w:val="single" w:sz="4" w:space="0" w:color="auto"/>
              <w:left w:val="single" w:sz="4" w:space="0" w:color="auto"/>
              <w:bottom w:val="single" w:sz="4" w:space="0" w:color="auto"/>
              <w:right w:val="single" w:sz="4" w:space="0" w:color="auto"/>
            </w:tcBorders>
            <w:vAlign w:val="center"/>
          </w:tcPr>
          <w:p w14:paraId="54755630"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решения ФНС о приостановлении операций по счетам</w:t>
            </w:r>
          </w:p>
        </w:tc>
        <w:tc>
          <w:tcPr>
            <w:tcW w:w="1276" w:type="dxa"/>
            <w:tcBorders>
              <w:top w:val="single" w:sz="4" w:space="0" w:color="auto"/>
              <w:left w:val="single" w:sz="4" w:space="0" w:color="auto"/>
              <w:bottom w:val="single" w:sz="4" w:space="0" w:color="auto"/>
              <w:right w:val="single" w:sz="4" w:space="0" w:color="auto"/>
            </w:tcBorders>
            <w:vAlign w:val="center"/>
          </w:tcPr>
          <w:p w14:paraId="34784A8D" w14:textId="77777777" w:rsidR="00AE0A7E" w:rsidRPr="008264DF" w:rsidRDefault="00AE0A7E" w:rsidP="00AD6E8F">
            <w:pPr>
              <w:spacing w:after="0" w:line="240" w:lineRule="auto"/>
              <w:rPr>
                <w:rFonts w:cs="Times New Roman"/>
                <w:szCs w:val="20"/>
              </w:rPr>
            </w:pPr>
          </w:p>
        </w:tc>
      </w:tr>
      <w:tr w:rsidR="00AE0A7E" w:rsidRPr="008264DF" w14:paraId="6A946124" w14:textId="77777777" w:rsidTr="00B80C2E">
        <w:tc>
          <w:tcPr>
            <w:tcW w:w="0" w:type="auto"/>
            <w:tcBorders>
              <w:top w:val="single" w:sz="4" w:space="0" w:color="auto"/>
              <w:left w:val="single" w:sz="4" w:space="0" w:color="auto"/>
              <w:bottom w:val="single" w:sz="4" w:space="0" w:color="auto"/>
              <w:right w:val="single" w:sz="4" w:space="0" w:color="auto"/>
            </w:tcBorders>
            <w:vAlign w:val="center"/>
            <w:hideMark/>
          </w:tcPr>
          <w:p w14:paraId="380588C3" w14:textId="77777777" w:rsidR="00AE0A7E" w:rsidRPr="008264DF" w:rsidRDefault="00AE0A7E" w:rsidP="00AD6E8F">
            <w:pPr>
              <w:spacing w:after="0" w:line="240" w:lineRule="auto"/>
              <w:jc w:val="center"/>
              <w:rPr>
                <w:rFonts w:cs="Times New Roman"/>
                <w:szCs w:val="20"/>
              </w:rPr>
            </w:pPr>
            <w:r w:rsidRPr="008264DF">
              <w:rPr>
                <w:rFonts w:cs="Times New Roman"/>
                <w:szCs w:val="20"/>
              </w:rPr>
              <w:t>5</w:t>
            </w:r>
          </w:p>
        </w:tc>
        <w:tc>
          <w:tcPr>
            <w:tcW w:w="8793" w:type="dxa"/>
            <w:tcBorders>
              <w:top w:val="single" w:sz="4" w:space="0" w:color="auto"/>
              <w:left w:val="single" w:sz="4" w:space="0" w:color="auto"/>
              <w:bottom w:val="single" w:sz="4" w:space="0" w:color="auto"/>
              <w:right w:val="single" w:sz="4" w:space="0" w:color="auto"/>
            </w:tcBorders>
            <w:vAlign w:val="center"/>
            <w:hideMark/>
          </w:tcPr>
          <w:p w14:paraId="475C756F"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8264DF">
              <w:rPr>
                <w:rFonts w:cs="Times New Roman"/>
                <w:b/>
                <w:szCs w:val="20"/>
              </w:rPr>
              <w:t>25</w:t>
            </w:r>
            <w:r w:rsidRPr="008264DF">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276" w:type="dxa"/>
            <w:tcBorders>
              <w:top w:val="single" w:sz="4" w:space="0" w:color="auto"/>
              <w:left w:val="single" w:sz="4" w:space="0" w:color="auto"/>
              <w:bottom w:val="single" w:sz="4" w:space="0" w:color="auto"/>
              <w:right w:val="single" w:sz="4" w:space="0" w:color="auto"/>
            </w:tcBorders>
            <w:vAlign w:val="center"/>
          </w:tcPr>
          <w:p w14:paraId="4111FFF0" w14:textId="77777777" w:rsidR="00AE0A7E" w:rsidRPr="008264DF" w:rsidRDefault="00AE0A7E" w:rsidP="00AD6E8F">
            <w:pPr>
              <w:spacing w:after="0" w:line="240" w:lineRule="auto"/>
              <w:rPr>
                <w:rFonts w:cs="Times New Roman"/>
                <w:szCs w:val="20"/>
              </w:rPr>
            </w:pPr>
          </w:p>
        </w:tc>
      </w:tr>
      <w:tr w:rsidR="00AE0A7E" w:rsidRPr="008264DF" w14:paraId="0441D86E" w14:textId="77777777" w:rsidTr="00B80C2E">
        <w:tc>
          <w:tcPr>
            <w:tcW w:w="0" w:type="auto"/>
            <w:tcBorders>
              <w:top w:val="single" w:sz="4" w:space="0" w:color="auto"/>
              <w:left w:val="single" w:sz="4" w:space="0" w:color="auto"/>
              <w:bottom w:val="single" w:sz="4" w:space="0" w:color="auto"/>
              <w:right w:val="single" w:sz="4" w:space="0" w:color="auto"/>
            </w:tcBorders>
            <w:vAlign w:val="center"/>
          </w:tcPr>
          <w:p w14:paraId="595FA2CE" w14:textId="77777777" w:rsidR="00AE0A7E" w:rsidRPr="008264DF" w:rsidRDefault="00AE0A7E" w:rsidP="00AD6E8F">
            <w:pPr>
              <w:spacing w:after="0" w:line="240" w:lineRule="auto"/>
              <w:jc w:val="center"/>
              <w:rPr>
                <w:rFonts w:cs="Times New Roman"/>
                <w:szCs w:val="20"/>
              </w:rPr>
            </w:pPr>
            <w:r w:rsidRPr="008264DF">
              <w:rPr>
                <w:rFonts w:cs="Times New Roman"/>
                <w:szCs w:val="20"/>
              </w:rPr>
              <w:t>6</w:t>
            </w:r>
          </w:p>
        </w:tc>
        <w:tc>
          <w:tcPr>
            <w:tcW w:w="8793" w:type="dxa"/>
            <w:tcBorders>
              <w:top w:val="single" w:sz="4" w:space="0" w:color="auto"/>
              <w:left w:val="single" w:sz="4" w:space="0" w:color="auto"/>
              <w:bottom w:val="single" w:sz="4" w:space="0" w:color="auto"/>
              <w:right w:val="single" w:sz="4" w:space="0" w:color="auto"/>
            </w:tcBorders>
            <w:vAlign w:val="center"/>
          </w:tcPr>
          <w:p w14:paraId="44F594EC"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8264DF">
              <w:rPr>
                <w:rFonts w:cs="Times New Roman"/>
                <w:szCs w:val="20"/>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tcPr>
          <w:p w14:paraId="1C5F04A4" w14:textId="77777777" w:rsidR="00AE0A7E" w:rsidRPr="008264DF" w:rsidRDefault="00AE0A7E" w:rsidP="00AD6E8F">
            <w:pPr>
              <w:spacing w:after="0" w:line="240" w:lineRule="auto"/>
              <w:rPr>
                <w:rFonts w:cs="Times New Roman"/>
                <w:szCs w:val="20"/>
              </w:rPr>
            </w:pPr>
          </w:p>
        </w:tc>
      </w:tr>
      <w:tr w:rsidR="00AE0A7E" w:rsidRPr="008264DF" w14:paraId="6B4D4FA4" w14:textId="77777777" w:rsidTr="00B80C2E">
        <w:tc>
          <w:tcPr>
            <w:tcW w:w="0" w:type="auto"/>
            <w:tcBorders>
              <w:top w:val="single" w:sz="4" w:space="0" w:color="auto"/>
              <w:left w:val="single" w:sz="4" w:space="0" w:color="auto"/>
              <w:bottom w:val="single" w:sz="4" w:space="0" w:color="auto"/>
              <w:right w:val="single" w:sz="4" w:space="0" w:color="auto"/>
            </w:tcBorders>
            <w:vAlign w:val="center"/>
          </w:tcPr>
          <w:p w14:paraId="6D18A70F" w14:textId="77777777" w:rsidR="00AE0A7E" w:rsidRPr="008264DF" w:rsidRDefault="00AE0A7E" w:rsidP="00AD6E8F">
            <w:pPr>
              <w:spacing w:after="0" w:line="240" w:lineRule="auto"/>
              <w:jc w:val="center"/>
              <w:rPr>
                <w:rFonts w:cs="Times New Roman"/>
                <w:szCs w:val="20"/>
              </w:rPr>
            </w:pPr>
            <w:r w:rsidRPr="008264DF">
              <w:rPr>
                <w:rFonts w:cs="Times New Roman"/>
                <w:szCs w:val="20"/>
              </w:rPr>
              <w:t>7</w:t>
            </w:r>
          </w:p>
        </w:tc>
        <w:tc>
          <w:tcPr>
            <w:tcW w:w="8793" w:type="dxa"/>
            <w:tcBorders>
              <w:top w:val="single" w:sz="4" w:space="0" w:color="auto"/>
              <w:left w:val="single" w:sz="4" w:space="0" w:color="auto"/>
              <w:bottom w:val="single" w:sz="4" w:space="0" w:color="auto"/>
              <w:right w:val="single" w:sz="4" w:space="0" w:color="auto"/>
            </w:tcBorders>
            <w:vAlign w:val="center"/>
          </w:tcPr>
          <w:p w14:paraId="65CDE601"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Участник - юридическое лицо, которое в течение </w:t>
            </w:r>
            <w:r w:rsidRPr="008264DF">
              <w:rPr>
                <w:rFonts w:cs="Times New Roman"/>
                <w:b/>
                <w:szCs w:val="20"/>
              </w:rPr>
              <w:t xml:space="preserve">2 </w:t>
            </w:r>
            <w:r w:rsidRPr="008264DF">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276" w:type="dxa"/>
            <w:tcBorders>
              <w:top w:val="single" w:sz="4" w:space="0" w:color="auto"/>
              <w:left w:val="single" w:sz="4" w:space="0" w:color="auto"/>
              <w:bottom w:val="single" w:sz="4" w:space="0" w:color="auto"/>
              <w:right w:val="single" w:sz="4" w:space="0" w:color="auto"/>
            </w:tcBorders>
            <w:vAlign w:val="center"/>
          </w:tcPr>
          <w:p w14:paraId="26FDA26F" w14:textId="77777777" w:rsidR="00AE0A7E" w:rsidRPr="008264DF" w:rsidRDefault="00AE0A7E" w:rsidP="00AD6E8F">
            <w:pPr>
              <w:spacing w:after="0" w:line="240" w:lineRule="auto"/>
              <w:rPr>
                <w:rFonts w:cs="Times New Roman"/>
                <w:szCs w:val="20"/>
              </w:rPr>
            </w:pPr>
          </w:p>
        </w:tc>
      </w:tr>
      <w:tr w:rsidR="00AE0A7E" w:rsidRPr="008264DF" w14:paraId="4FFFC5C6" w14:textId="77777777" w:rsidTr="00B80C2E">
        <w:tc>
          <w:tcPr>
            <w:tcW w:w="0" w:type="auto"/>
            <w:tcBorders>
              <w:top w:val="single" w:sz="4" w:space="0" w:color="auto"/>
              <w:left w:val="single" w:sz="4" w:space="0" w:color="auto"/>
              <w:bottom w:val="single" w:sz="4" w:space="0" w:color="auto"/>
              <w:right w:val="single" w:sz="4" w:space="0" w:color="auto"/>
            </w:tcBorders>
            <w:vAlign w:val="center"/>
          </w:tcPr>
          <w:p w14:paraId="0FF5462F" w14:textId="77777777" w:rsidR="00AE0A7E" w:rsidRPr="008264DF" w:rsidRDefault="00AE0A7E" w:rsidP="00AD6E8F">
            <w:pPr>
              <w:spacing w:after="0" w:line="240" w:lineRule="auto"/>
              <w:jc w:val="center"/>
              <w:rPr>
                <w:rFonts w:cs="Times New Roman"/>
                <w:szCs w:val="20"/>
              </w:rPr>
            </w:pPr>
            <w:r w:rsidRPr="008264DF">
              <w:rPr>
                <w:rFonts w:cs="Times New Roman"/>
                <w:szCs w:val="20"/>
              </w:rPr>
              <w:t>8</w:t>
            </w:r>
          </w:p>
        </w:tc>
        <w:tc>
          <w:tcPr>
            <w:tcW w:w="8793" w:type="dxa"/>
            <w:tcBorders>
              <w:top w:val="single" w:sz="4" w:space="0" w:color="auto"/>
              <w:left w:val="single" w:sz="4" w:space="0" w:color="auto"/>
              <w:bottom w:val="single" w:sz="4" w:space="0" w:color="auto"/>
              <w:right w:val="single" w:sz="4" w:space="0" w:color="auto"/>
            </w:tcBorders>
            <w:vAlign w:val="center"/>
          </w:tcPr>
          <w:p w14:paraId="4F923970" w14:textId="77777777" w:rsidR="00AE0A7E" w:rsidRPr="008264DF" w:rsidRDefault="00AE0A7E" w:rsidP="00AD6E8F">
            <w:pPr>
              <w:spacing w:after="0" w:line="240" w:lineRule="auto"/>
              <w:jc w:val="both"/>
              <w:rPr>
                <w:rFonts w:cs="Times New Roman"/>
                <w:szCs w:val="20"/>
              </w:rPr>
            </w:pPr>
            <w:r w:rsidRPr="008264DF">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276" w:type="dxa"/>
            <w:tcBorders>
              <w:top w:val="single" w:sz="4" w:space="0" w:color="auto"/>
              <w:left w:val="single" w:sz="4" w:space="0" w:color="auto"/>
              <w:bottom w:val="single" w:sz="4" w:space="0" w:color="auto"/>
              <w:right w:val="single" w:sz="4" w:space="0" w:color="auto"/>
            </w:tcBorders>
            <w:vAlign w:val="center"/>
          </w:tcPr>
          <w:p w14:paraId="37B258A7" w14:textId="77777777" w:rsidR="00AE0A7E" w:rsidRPr="008264DF" w:rsidRDefault="00AE0A7E" w:rsidP="00AD6E8F">
            <w:pPr>
              <w:spacing w:after="0" w:line="240" w:lineRule="auto"/>
              <w:rPr>
                <w:rFonts w:cs="Times New Roman"/>
                <w:szCs w:val="20"/>
              </w:rPr>
            </w:pPr>
          </w:p>
        </w:tc>
      </w:tr>
      <w:tr w:rsidR="00AE0A7E" w:rsidRPr="008264DF" w14:paraId="687E0CBB" w14:textId="77777777" w:rsidTr="00B80C2E">
        <w:tc>
          <w:tcPr>
            <w:tcW w:w="0" w:type="auto"/>
            <w:tcBorders>
              <w:top w:val="single" w:sz="4" w:space="0" w:color="auto"/>
              <w:left w:val="single" w:sz="4" w:space="0" w:color="auto"/>
              <w:bottom w:val="single" w:sz="4" w:space="0" w:color="auto"/>
              <w:right w:val="single" w:sz="4" w:space="0" w:color="auto"/>
            </w:tcBorders>
            <w:vAlign w:val="center"/>
            <w:hideMark/>
          </w:tcPr>
          <w:p w14:paraId="2253253B" w14:textId="77777777" w:rsidR="00AE0A7E" w:rsidRPr="008264DF" w:rsidRDefault="00AE0A7E" w:rsidP="00AD6E8F">
            <w:pPr>
              <w:spacing w:after="0" w:line="240" w:lineRule="auto"/>
              <w:jc w:val="center"/>
              <w:rPr>
                <w:rFonts w:cs="Times New Roman"/>
                <w:szCs w:val="20"/>
              </w:rPr>
            </w:pPr>
            <w:r w:rsidRPr="008264DF">
              <w:rPr>
                <w:rFonts w:cs="Times New Roman"/>
                <w:szCs w:val="20"/>
              </w:rPr>
              <w:t>9</w:t>
            </w:r>
          </w:p>
        </w:tc>
        <w:tc>
          <w:tcPr>
            <w:tcW w:w="8793" w:type="dxa"/>
            <w:tcBorders>
              <w:top w:val="single" w:sz="4" w:space="0" w:color="auto"/>
              <w:left w:val="single" w:sz="4" w:space="0" w:color="auto"/>
              <w:bottom w:val="single" w:sz="4" w:space="0" w:color="auto"/>
              <w:right w:val="single" w:sz="4" w:space="0" w:color="auto"/>
            </w:tcBorders>
            <w:vAlign w:val="center"/>
            <w:hideMark/>
          </w:tcPr>
          <w:p w14:paraId="6AC81C47" w14:textId="77777777" w:rsidR="00AE0A7E" w:rsidRPr="008264DF" w:rsidRDefault="00AE0A7E" w:rsidP="00AD6E8F">
            <w:pPr>
              <w:spacing w:after="0" w:line="240" w:lineRule="auto"/>
              <w:jc w:val="both"/>
              <w:rPr>
                <w:rFonts w:cs="Times New Roman"/>
                <w:szCs w:val="20"/>
              </w:rPr>
            </w:pPr>
            <w:r w:rsidRPr="008264DF">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276" w:type="dxa"/>
            <w:tcBorders>
              <w:top w:val="single" w:sz="4" w:space="0" w:color="auto"/>
              <w:left w:val="single" w:sz="4" w:space="0" w:color="auto"/>
              <w:bottom w:val="single" w:sz="4" w:space="0" w:color="auto"/>
              <w:right w:val="single" w:sz="4" w:space="0" w:color="auto"/>
            </w:tcBorders>
            <w:vAlign w:val="center"/>
          </w:tcPr>
          <w:p w14:paraId="19F1B373" w14:textId="77777777" w:rsidR="00AE0A7E" w:rsidRPr="008264DF" w:rsidRDefault="00AE0A7E" w:rsidP="00AD6E8F">
            <w:pPr>
              <w:spacing w:after="0" w:line="240" w:lineRule="auto"/>
              <w:rPr>
                <w:rFonts w:cs="Times New Roman"/>
                <w:szCs w:val="20"/>
              </w:rPr>
            </w:pPr>
          </w:p>
        </w:tc>
      </w:tr>
      <w:tr w:rsidR="00AE0A7E" w:rsidRPr="008264DF" w14:paraId="625AE376" w14:textId="77777777" w:rsidTr="00B80C2E">
        <w:tc>
          <w:tcPr>
            <w:tcW w:w="0" w:type="auto"/>
            <w:tcBorders>
              <w:top w:val="single" w:sz="4" w:space="0" w:color="auto"/>
              <w:left w:val="single" w:sz="4" w:space="0" w:color="auto"/>
              <w:bottom w:val="single" w:sz="4" w:space="0" w:color="auto"/>
              <w:right w:val="single" w:sz="4" w:space="0" w:color="auto"/>
            </w:tcBorders>
            <w:vAlign w:val="center"/>
          </w:tcPr>
          <w:p w14:paraId="46BB467D" w14:textId="77777777" w:rsidR="00AE0A7E" w:rsidRPr="008264DF" w:rsidRDefault="00AE0A7E" w:rsidP="00AD6E8F">
            <w:pPr>
              <w:spacing w:after="0" w:line="240" w:lineRule="auto"/>
              <w:jc w:val="center"/>
              <w:rPr>
                <w:rFonts w:cs="Times New Roman"/>
                <w:szCs w:val="20"/>
              </w:rPr>
            </w:pPr>
            <w:r w:rsidRPr="008264DF">
              <w:rPr>
                <w:rFonts w:cs="Times New Roman"/>
                <w:szCs w:val="20"/>
              </w:rPr>
              <w:t>10</w:t>
            </w:r>
          </w:p>
        </w:tc>
        <w:tc>
          <w:tcPr>
            <w:tcW w:w="8793" w:type="dxa"/>
            <w:tcBorders>
              <w:top w:val="single" w:sz="4" w:space="0" w:color="auto"/>
              <w:left w:val="single" w:sz="4" w:space="0" w:color="auto"/>
              <w:bottom w:val="single" w:sz="4" w:space="0" w:color="auto"/>
              <w:right w:val="single" w:sz="4" w:space="0" w:color="auto"/>
            </w:tcBorders>
            <w:vAlign w:val="center"/>
          </w:tcPr>
          <w:p w14:paraId="198BFA1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276" w:type="dxa"/>
            <w:tcBorders>
              <w:top w:val="single" w:sz="4" w:space="0" w:color="auto"/>
              <w:left w:val="single" w:sz="4" w:space="0" w:color="auto"/>
              <w:bottom w:val="single" w:sz="4" w:space="0" w:color="auto"/>
              <w:right w:val="single" w:sz="4" w:space="0" w:color="auto"/>
            </w:tcBorders>
            <w:vAlign w:val="center"/>
          </w:tcPr>
          <w:p w14:paraId="2A06CFB4" w14:textId="77777777" w:rsidR="00AE0A7E" w:rsidRPr="008264DF" w:rsidRDefault="00AE0A7E" w:rsidP="00AD6E8F">
            <w:pPr>
              <w:spacing w:after="0" w:line="240" w:lineRule="auto"/>
              <w:rPr>
                <w:rFonts w:cs="Times New Roman"/>
                <w:szCs w:val="20"/>
              </w:rPr>
            </w:pPr>
          </w:p>
        </w:tc>
      </w:tr>
      <w:tr w:rsidR="00AE0A7E" w:rsidRPr="008264DF" w14:paraId="1A3AC91F" w14:textId="77777777" w:rsidTr="00B80C2E">
        <w:tc>
          <w:tcPr>
            <w:tcW w:w="0" w:type="auto"/>
            <w:tcBorders>
              <w:top w:val="single" w:sz="4" w:space="0" w:color="auto"/>
              <w:left w:val="single" w:sz="4" w:space="0" w:color="auto"/>
              <w:bottom w:val="single" w:sz="4" w:space="0" w:color="auto"/>
              <w:right w:val="single" w:sz="4" w:space="0" w:color="auto"/>
            </w:tcBorders>
            <w:vAlign w:val="center"/>
          </w:tcPr>
          <w:p w14:paraId="53D5131D" w14:textId="77777777" w:rsidR="00AE0A7E" w:rsidRPr="008264DF" w:rsidRDefault="00AE0A7E" w:rsidP="00AD6E8F">
            <w:pPr>
              <w:spacing w:after="0" w:line="240" w:lineRule="auto"/>
              <w:jc w:val="center"/>
              <w:rPr>
                <w:rFonts w:cs="Times New Roman"/>
                <w:szCs w:val="20"/>
              </w:rPr>
            </w:pPr>
            <w:r w:rsidRPr="008264DF">
              <w:rPr>
                <w:rFonts w:cs="Times New Roman"/>
                <w:szCs w:val="20"/>
              </w:rPr>
              <w:t>11</w:t>
            </w:r>
          </w:p>
        </w:tc>
        <w:tc>
          <w:tcPr>
            <w:tcW w:w="8793" w:type="dxa"/>
            <w:tcBorders>
              <w:top w:val="single" w:sz="4" w:space="0" w:color="auto"/>
              <w:left w:val="single" w:sz="4" w:space="0" w:color="auto"/>
              <w:bottom w:val="single" w:sz="4" w:space="0" w:color="auto"/>
              <w:right w:val="single" w:sz="4" w:space="0" w:color="auto"/>
            </w:tcBorders>
            <w:vAlign w:val="center"/>
          </w:tcPr>
          <w:p w14:paraId="304B12EE" w14:textId="77777777" w:rsidR="00AE0A7E" w:rsidRPr="008264DF" w:rsidRDefault="00AE0A7E" w:rsidP="00AD6E8F">
            <w:pPr>
              <w:spacing w:after="0" w:line="240" w:lineRule="auto"/>
              <w:jc w:val="both"/>
              <w:rPr>
                <w:rFonts w:cs="Times New Roman"/>
                <w:szCs w:val="20"/>
              </w:rPr>
            </w:pPr>
            <w:r w:rsidRPr="008264DF">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8264DF" w:rsidRDefault="00AE0A7E" w:rsidP="00AD6E8F">
            <w:pPr>
              <w:spacing w:after="0" w:line="240" w:lineRule="auto"/>
              <w:jc w:val="both"/>
              <w:rPr>
                <w:rFonts w:cs="Times New Roman"/>
                <w:szCs w:val="20"/>
              </w:rPr>
            </w:pPr>
            <w:r w:rsidRPr="008264DF">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8264DF" w:rsidRDefault="00AE0A7E" w:rsidP="00AD6E8F">
            <w:pPr>
              <w:spacing w:after="0" w:line="240" w:lineRule="auto"/>
              <w:jc w:val="both"/>
              <w:rPr>
                <w:rFonts w:cs="Times New Roman"/>
                <w:szCs w:val="20"/>
              </w:rPr>
            </w:pPr>
            <w:r w:rsidRPr="008264DF">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8264DF">
              <w:rPr>
                <w:rFonts w:cs="Times New Roman"/>
                <w:szCs w:val="20"/>
              </w:rPr>
              <w:t>.</w:t>
            </w:r>
          </w:p>
          <w:p w14:paraId="66D14C7D" w14:textId="363AB782" w:rsidR="00AE0A7E" w:rsidRPr="008264DF" w:rsidRDefault="00AE0A7E" w:rsidP="00AD6E8F">
            <w:pPr>
              <w:spacing w:after="0" w:line="240" w:lineRule="auto"/>
              <w:jc w:val="both"/>
              <w:rPr>
                <w:rFonts w:cs="Times New Roman"/>
                <w:i/>
                <w:szCs w:val="20"/>
              </w:rPr>
            </w:pPr>
            <w:r w:rsidRPr="008264DF">
              <w:rPr>
                <w:rFonts w:cs="Times New Roman"/>
                <w:i/>
                <w:szCs w:val="20"/>
              </w:rPr>
              <w:t>*</w:t>
            </w:r>
            <w:r w:rsidR="00496685" w:rsidRPr="008264DF">
              <w:rPr>
                <w:rFonts w:cs="Times New Roman"/>
                <w:i/>
                <w:szCs w:val="20"/>
              </w:rPr>
              <w:t>Ф</w:t>
            </w:r>
            <w:r w:rsidRPr="008264DF">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8264DF">
              <w:rPr>
                <w:rFonts w:cs="Times New Roman"/>
                <w:i/>
                <w:szCs w:val="20"/>
              </w:rPr>
              <w:t>П</w:t>
            </w:r>
            <w:r w:rsidRPr="008264DF">
              <w:rPr>
                <w:rFonts w:cs="Times New Roman"/>
                <w:i/>
                <w:szCs w:val="20"/>
              </w:rPr>
              <w:t>риложением № 7</w:t>
            </w:r>
            <w:r w:rsidR="00496685" w:rsidRPr="008264DF">
              <w:rPr>
                <w:rFonts w:cs="Times New Roman"/>
                <w:i/>
                <w:szCs w:val="20"/>
              </w:rPr>
              <w:t xml:space="preserve"> к Информационной карте закупочной процедуры</w:t>
            </w:r>
            <w:r w:rsidRPr="008264DF">
              <w:rPr>
                <w:rFonts w:cs="Times New Roman"/>
                <w:i/>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67038AC" w14:textId="77777777" w:rsidR="00AE0A7E" w:rsidRPr="008264DF" w:rsidRDefault="00AE0A7E" w:rsidP="00AD6E8F">
            <w:pPr>
              <w:spacing w:after="0" w:line="240" w:lineRule="auto"/>
              <w:rPr>
                <w:rFonts w:cs="Times New Roman"/>
                <w:szCs w:val="20"/>
              </w:rPr>
            </w:pPr>
          </w:p>
        </w:tc>
      </w:tr>
      <w:tr w:rsidR="00AE0A7E" w:rsidRPr="008264DF" w14:paraId="70706D24" w14:textId="77777777" w:rsidTr="00B80C2E">
        <w:tc>
          <w:tcPr>
            <w:tcW w:w="0" w:type="auto"/>
            <w:tcBorders>
              <w:top w:val="single" w:sz="4" w:space="0" w:color="auto"/>
              <w:left w:val="single" w:sz="4" w:space="0" w:color="auto"/>
              <w:bottom w:val="single" w:sz="4" w:space="0" w:color="auto"/>
              <w:right w:val="single" w:sz="4" w:space="0" w:color="auto"/>
            </w:tcBorders>
            <w:vAlign w:val="center"/>
          </w:tcPr>
          <w:p w14:paraId="5C426B4C" w14:textId="77777777" w:rsidR="00AE0A7E" w:rsidRPr="008264DF" w:rsidRDefault="00AE0A7E" w:rsidP="00AD6E8F">
            <w:pPr>
              <w:spacing w:after="0" w:line="240" w:lineRule="auto"/>
              <w:jc w:val="center"/>
              <w:rPr>
                <w:rFonts w:cs="Times New Roman"/>
                <w:szCs w:val="20"/>
              </w:rPr>
            </w:pPr>
            <w:r w:rsidRPr="008264DF">
              <w:rPr>
                <w:rFonts w:cs="Times New Roman"/>
                <w:szCs w:val="20"/>
              </w:rPr>
              <w:t>12</w:t>
            </w:r>
          </w:p>
        </w:tc>
        <w:tc>
          <w:tcPr>
            <w:tcW w:w="8793" w:type="dxa"/>
            <w:tcBorders>
              <w:top w:val="single" w:sz="4" w:space="0" w:color="auto"/>
              <w:left w:val="single" w:sz="4" w:space="0" w:color="auto"/>
              <w:bottom w:val="single" w:sz="4" w:space="0" w:color="auto"/>
              <w:right w:val="single" w:sz="4" w:space="0" w:color="auto"/>
            </w:tcBorders>
            <w:vAlign w:val="center"/>
          </w:tcPr>
          <w:p w14:paraId="57D23F2E" w14:textId="77777777" w:rsidR="00693211" w:rsidRPr="00693211" w:rsidRDefault="00693211" w:rsidP="00693211">
            <w:pPr>
              <w:spacing w:after="0" w:line="240" w:lineRule="auto"/>
              <w:jc w:val="both"/>
              <w:rPr>
                <w:rFonts w:cs="Times New Roman"/>
                <w:szCs w:val="20"/>
              </w:rPr>
            </w:pPr>
            <w:r w:rsidRPr="00693211">
              <w:rPr>
                <w:rFonts w:cs="Times New Roman"/>
                <w:szCs w:val="20"/>
              </w:rPr>
              <w:t>Участник подтверждает, что:</w:t>
            </w:r>
          </w:p>
          <w:p w14:paraId="37CEADB0" w14:textId="77777777" w:rsidR="00693211" w:rsidRPr="00693211" w:rsidRDefault="00693211" w:rsidP="00693211">
            <w:pPr>
              <w:spacing w:after="0" w:line="240" w:lineRule="auto"/>
              <w:jc w:val="both"/>
              <w:rPr>
                <w:rFonts w:cs="Times New Roman"/>
                <w:szCs w:val="20"/>
              </w:rPr>
            </w:pPr>
            <w:r w:rsidRPr="00693211">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693211" w:rsidRDefault="00693211" w:rsidP="00693211">
            <w:pPr>
              <w:spacing w:after="0" w:line="240" w:lineRule="auto"/>
              <w:jc w:val="both"/>
              <w:rPr>
                <w:rFonts w:cs="Times New Roman"/>
                <w:szCs w:val="20"/>
              </w:rPr>
            </w:pPr>
            <w:r w:rsidRPr="00693211">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46187FDE" w:rsidR="00AE0A7E" w:rsidRPr="008264DF" w:rsidRDefault="00693211" w:rsidP="00693211">
            <w:pPr>
              <w:spacing w:after="0" w:line="240" w:lineRule="auto"/>
              <w:jc w:val="both"/>
              <w:rPr>
                <w:rFonts w:cs="Times New Roman"/>
                <w:szCs w:val="20"/>
              </w:rPr>
            </w:pPr>
            <w:r w:rsidRPr="00693211">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  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1276" w:type="dxa"/>
            <w:tcBorders>
              <w:top w:val="single" w:sz="4" w:space="0" w:color="auto"/>
              <w:left w:val="single" w:sz="4" w:space="0" w:color="auto"/>
              <w:bottom w:val="single" w:sz="4" w:space="0" w:color="auto"/>
              <w:right w:val="single" w:sz="4" w:space="0" w:color="auto"/>
            </w:tcBorders>
            <w:vAlign w:val="center"/>
          </w:tcPr>
          <w:p w14:paraId="5DF08D7A" w14:textId="77777777" w:rsidR="00AE0A7E" w:rsidRPr="008264DF" w:rsidRDefault="00AE0A7E" w:rsidP="00AD6E8F">
            <w:pPr>
              <w:spacing w:after="0" w:line="240" w:lineRule="auto"/>
              <w:rPr>
                <w:rFonts w:cs="Times New Roman"/>
                <w:szCs w:val="20"/>
              </w:rPr>
            </w:pPr>
          </w:p>
        </w:tc>
      </w:tr>
    </w:tbl>
    <w:p w14:paraId="43F3AAF9" w14:textId="0F92095B" w:rsidR="00AE0A7E" w:rsidRPr="008264DF" w:rsidRDefault="00AE0A7E" w:rsidP="00AD6E8F">
      <w:pPr>
        <w:spacing w:after="0"/>
        <w:jc w:val="both"/>
        <w:rPr>
          <w:rFonts w:cs="Times New Roman"/>
          <w:szCs w:val="20"/>
        </w:rPr>
      </w:pPr>
      <w:r w:rsidRPr="008264DF">
        <w:rPr>
          <w:rFonts w:cs="Times New Roman"/>
          <w:szCs w:val="20"/>
        </w:rPr>
        <w:t xml:space="preserve">Настоящим подтверждаем, что на момент подачи </w:t>
      </w:r>
      <w:r w:rsidR="00C2171C" w:rsidRPr="008264DF">
        <w:rPr>
          <w:rFonts w:cs="Times New Roman"/>
          <w:szCs w:val="20"/>
        </w:rPr>
        <w:t>З</w:t>
      </w:r>
      <w:r w:rsidRPr="008264DF">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8264DF">
        <w:rPr>
          <w:rFonts w:cs="Times New Roman"/>
          <w:szCs w:val="20"/>
        </w:rPr>
        <w:t xml:space="preserve"> (п. 3)</w:t>
      </w:r>
      <w:r w:rsidRPr="008264DF">
        <w:rPr>
          <w:rFonts w:cs="Times New Roman"/>
          <w:szCs w:val="20"/>
        </w:rPr>
        <w:t>.</w:t>
      </w:r>
    </w:p>
    <w:p w14:paraId="05B2F684" w14:textId="55178E9D" w:rsidR="00AE0A7E" w:rsidRPr="008264DF" w:rsidRDefault="00AE0A7E" w:rsidP="00AD6E8F">
      <w:pPr>
        <w:spacing w:after="0"/>
        <w:jc w:val="both"/>
        <w:rPr>
          <w:rFonts w:cs="Times New Roman"/>
          <w:szCs w:val="20"/>
        </w:rPr>
      </w:pPr>
      <w:r w:rsidRPr="008264DF">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8264DF" w:rsidRDefault="00AE0A7E" w:rsidP="00AD6E8F">
      <w:pPr>
        <w:pStyle w:val="a9"/>
        <w:numPr>
          <w:ilvl w:val="0"/>
          <w:numId w:val="2"/>
        </w:numPr>
        <w:spacing w:before="0" w:after="0"/>
        <w:ind w:hanging="720"/>
        <w:rPr>
          <w:rFonts w:ascii="Times New Roman" w:hAnsi="Times New Roman" w:cs="Times New Roman"/>
          <w:sz w:val="20"/>
          <w:szCs w:val="20"/>
        </w:rPr>
      </w:pPr>
      <w:r w:rsidRPr="008264DF">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415"/>
        <w:gridCol w:w="1654"/>
      </w:tblGrid>
      <w:tr w:rsidR="007225C2" w:rsidRPr="00AD6E8F" w14:paraId="662FC1C0"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DDDB2F5" w14:textId="77777777" w:rsidR="007225C2" w:rsidRPr="00AD6E8F" w:rsidRDefault="007225C2" w:rsidP="00AD6E8F">
            <w:pPr>
              <w:spacing w:after="0"/>
              <w:jc w:val="center"/>
              <w:rPr>
                <w:rFonts w:cs="Times New Roman"/>
                <w:szCs w:val="20"/>
              </w:rPr>
            </w:pPr>
            <w:r w:rsidRPr="00AD6E8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7422F" w14:textId="10488C1B" w:rsidR="007225C2" w:rsidRPr="00AD6E8F" w:rsidRDefault="007225C2" w:rsidP="00AD6E8F">
            <w:pPr>
              <w:spacing w:after="0"/>
              <w:jc w:val="center"/>
              <w:rPr>
                <w:rFonts w:cs="Times New Roman"/>
                <w:szCs w:val="20"/>
              </w:rPr>
            </w:pPr>
            <w:r w:rsidRPr="00AD6E8F">
              <w:rPr>
                <w:rFonts w:cs="Times New Roman"/>
                <w:szCs w:val="20"/>
              </w:rPr>
              <w:t>Документ</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2F577" w14:textId="31AB3CA3" w:rsidR="007225C2" w:rsidRPr="00AD6E8F" w:rsidRDefault="007225C2" w:rsidP="00AD6E8F">
            <w:pPr>
              <w:spacing w:after="0"/>
              <w:jc w:val="center"/>
              <w:rPr>
                <w:rFonts w:cs="Times New Roman"/>
                <w:szCs w:val="20"/>
              </w:rPr>
            </w:pPr>
            <w:r w:rsidRPr="00AD6E8F">
              <w:rPr>
                <w:rFonts w:cs="Times New Roman"/>
                <w:szCs w:val="20"/>
              </w:rPr>
              <w:t>Предоставлено (да/нет)</w:t>
            </w:r>
          </w:p>
        </w:tc>
      </w:tr>
      <w:tr w:rsidR="007225C2" w:rsidRPr="00AD6E8F" w14:paraId="14A0D67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128D5B0" w14:textId="77777777" w:rsidR="007225C2" w:rsidRPr="00AD6E8F" w:rsidRDefault="007225C2" w:rsidP="00AD6E8F">
            <w:pPr>
              <w:spacing w:after="0"/>
              <w:jc w:val="center"/>
              <w:rPr>
                <w:rFonts w:cs="Times New Roman"/>
                <w:szCs w:val="20"/>
              </w:rPr>
            </w:pPr>
            <w:r w:rsidRPr="00AD6E8F">
              <w:rPr>
                <w:rFonts w:cs="Times New Roman"/>
                <w:szCs w:val="20"/>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14:paraId="269AB334" w14:textId="63141D3C" w:rsidR="007225C2" w:rsidRPr="00AD6E8F" w:rsidRDefault="007225C2" w:rsidP="00AD6E8F">
            <w:pPr>
              <w:spacing w:after="0"/>
              <w:jc w:val="both"/>
              <w:rPr>
                <w:rFonts w:cs="Times New Roman"/>
                <w:szCs w:val="20"/>
              </w:rPr>
            </w:pPr>
            <w:r w:rsidRPr="00AD6E8F">
              <w:rPr>
                <w:rFonts w:cs="Times New Roman"/>
                <w:szCs w:val="20"/>
              </w:rPr>
              <w:t xml:space="preserve">Документ об избрании руководителя Участника (Решение, либо Протокол) </w:t>
            </w:r>
          </w:p>
        </w:tc>
        <w:tc>
          <w:tcPr>
            <w:tcW w:w="0" w:type="auto"/>
            <w:tcBorders>
              <w:top w:val="single" w:sz="4" w:space="0" w:color="auto"/>
              <w:left w:val="single" w:sz="4" w:space="0" w:color="auto"/>
              <w:bottom w:val="single" w:sz="4" w:space="0" w:color="auto"/>
              <w:right w:val="single" w:sz="4" w:space="0" w:color="auto"/>
            </w:tcBorders>
            <w:vAlign w:val="center"/>
          </w:tcPr>
          <w:p w14:paraId="17D9ABCF" w14:textId="2EE79180" w:rsidR="007225C2" w:rsidRPr="00AD6E8F" w:rsidRDefault="007225C2" w:rsidP="00AD6E8F">
            <w:pPr>
              <w:spacing w:after="0"/>
              <w:rPr>
                <w:rFonts w:cs="Times New Roman"/>
                <w:szCs w:val="20"/>
              </w:rPr>
            </w:pPr>
          </w:p>
        </w:tc>
      </w:tr>
      <w:tr w:rsidR="007225C2" w:rsidRPr="00AD6E8F" w14:paraId="488067E7"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7950DB96" w14:textId="77777777" w:rsidR="007225C2" w:rsidRPr="00AD6E8F" w:rsidRDefault="007225C2" w:rsidP="00AD6E8F">
            <w:pPr>
              <w:spacing w:after="0"/>
              <w:jc w:val="center"/>
              <w:rPr>
                <w:rFonts w:cs="Times New Roman"/>
                <w:szCs w:val="20"/>
              </w:rPr>
            </w:pPr>
            <w:r w:rsidRPr="00AD6E8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2E04FE75" w14:textId="74AE7038" w:rsidR="007225C2" w:rsidRPr="00AD6E8F" w:rsidRDefault="007225C2" w:rsidP="00AD6E8F">
            <w:pPr>
              <w:spacing w:after="0"/>
              <w:jc w:val="both"/>
              <w:rPr>
                <w:rFonts w:cs="Times New Roman"/>
                <w:szCs w:val="20"/>
              </w:rPr>
            </w:pPr>
            <w:r w:rsidRPr="00AD6E8F">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0" w:type="auto"/>
            <w:tcBorders>
              <w:top w:val="single" w:sz="4" w:space="0" w:color="auto"/>
              <w:left w:val="single" w:sz="4" w:space="0" w:color="auto"/>
              <w:bottom w:val="single" w:sz="4" w:space="0" w:color="auto"/>
              <w:right w:val="single" w:sz="4" w:space="0" w:color="auto"/>
            </w:tcBorders>
            <w:vAlign w:val="center"/>
          </w:tcPr>
          <w:p w14:paraId="10A296D0" w14:textId="2E7D2B48" w:rsidR="007225C2" w:rsidRPr="00AD6E8F" w:rsidRDefault="007225C2" w:rsidP="00AD6E8F">
            <w:pPr>
              <w:spacing w:after="0"/>
              <w:rPr>
                <w:rFonts w:cs="Times New Roman"/>
                <w:szCs w:val="20"/>
              </w:rPr>
            </w:pPr>
          </w:p>
        </w:tc>
      </w:tr>
      <w:tr w:rsidR="007225C2" w:rsidRPr="00AD6E8F" w14:paraId="4DE951DE"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11EE78E" w14:textId="77777777" w:rsidR="007225C2" w:rsidRPr="00AD6E8F" w:rsidRDefault="007225C2" w:rsidP="00AD6E8F">
            <w:pPr>
              <w:spacing w:after="0"/>
              <w:jc w:val="center"/>
              <w:rPr>
                <w:rFonts w:cs="Times New Roman"/>
                <w:szCs w:val="20"/>
              </w:rPr>
            </w:pPr>
            <w:r w:rsidRPr="00AD6E8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19A5F5E0" w14:textId="60687C53" w:rsidR="007225C2" w:rsidRPr="00AD6E8F" w:rsidRDefault="007225C2" w:rsidP="00AD6E8F">
            <w:pPr>
              <w:spacing w:after="0"/>
              <w:jc w:val="both"/>
              <w:rPr>
                <w:rFonts w:cs="Times New Roman"/>
                <w:szCs w:val="20"/>
              </w:rPr>
            </w:pPr>
            <w:bookmarkStart w:id="1" w:name="_Hlk97805233"/>
            <w:r w:rsidRPr="00AD6E8F">
              <w:rPr>
                <w:rFonts w:cs="Times New Roman"/>
                <w:szCs w:val="20"/>
              </w:rPr>
              <w:t xml:space="preserve">Приказ о назначении главного бухгалтера Участника </w:t>
            </w:r>
            <w:bookmarkEnd w:id="1"/>
            <w:r w:rsidRPr="00AD6E8F">
              <w:rPr>
                <w:rFonts w:cs="Times New Roman"/>
                <w:szCs w:val="20"/>
              </w:rPr>
              <w:t xml:space="preserve">(либо Приказ о том, что руководитель принимает ведение бухгалтерского учета Участника на себя) </w:t>
            </w:r>
          </w:p>
        </w:tc>
        <w:tc>
          <w:tcPr>
            <w:tcW w:w="0" w:type="auto"/>
            <w:tcBorders>
              <w:top w:val="single" w:sz="4" w:space="0" w:color="auto"/>
              <w:left w:val="single" w:sz="4" w:space="0" w:color="auto"/>
              <w:bottom w:val="single" w:sz="4" w:space="0" w:color="auto"/>
              <w:right w:val="single" w:sz="4" w:space="0" w:color="auto"/>
            </w:tcBorders>
            <w:vAlign w:val="center"/>
          </w:tcPr>
          <w:p w14:paraId="0ED64A33" w14:textId="6FD666C7" w:rsidR="007225C2" w:rsidRPr="00AD6E8F" w:rsidRDefault="007225C2" w:rsidP="00AD6E8F">
            <w:pPr>
              <w:spacing w:after="0"/>
              <w:rPr>
                <w:rFonts w:cs="Times New Roman"/>
                <w:szCs w:val="20"/>
              </w:rPr>
            </w:pPr>
          </w:p>
        </w:tc>
      </w:tr>
      <w:tr w:rsidR="007225C2" w:rsidRPr="00AD6E8F" w14:paraId="60F2387C"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AF690D9" w14:textId="77777777" w:rsidR="007225C2" w:rsidRPr="00AD6E8F" w:rsidRDefault="007225C2" w:rsidP="00AD6E8F">
            <w:pPr>
              <w:spacing w:after="0"/>
              <w:jc w:val="center"/>
              <w:rPr>
                <w:rFonts w:cs="Times New Roman"/>
                <w:szCs w:val="20"/>
              </w:rPr>
            </w:pPr>
            <w:r w:rsidRPr="00AD6E8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301F92E0" w14:textId="22FA98AD" w:rsidR="007225C2" w:rsidRPr="00AD6E8F" w:rsidRDefault="007225C2" w:rsidP="00AD6E8F">
            <w:pPr>
              <w:spacing w:after="0"/>
              <w:jc w:val="both"/>
              <w:rPr>
                <w:rFonts w:cs="Times New Roman"/>
                <w:szCs w:val="20"/>
              </w:rPr>
            </w:pPr>
            <w:r w:rsidRPr="00AD6E8F">
              <w:rPr>
                <w:rFonts w:cs="Times New Roman"/>
                <w:szCs w:val="20"/>
              </w:rPr>
              <w:t>Доверенность (в случае, если от лица общества выступает доверенное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6525E23" w14:textId="035C697B" w:rsidR="007225C2" w:rsidRPr="00AD6E8F" w:rsidRDefault="007225C2" w:rsidP="00AD6E8F">
            <w:pPr>
              <w:spacing w:after="0"/>
              <w:rPr>
                <w:rFonts w:cs="Times New Roman"/>
                <w:szCs w:val="20"/>
              </w:rPr>
            </w:pPr>
          </w:p>
        </w:tc>
      </w:tr>
      <w:tr w:rsidR="007225C2" w:rsidRPr="00AD6E8F" w14:paraId="0D205DBE"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476DC9BC" w14:textId="77777777" w:rsidR="007225C2" w:rsidRPr="00AD6E8F" w:rsidRDefault="007225C2" w:rsidP="00AD6E8F">
            <w:pPr>
              <w:spacing w:after="0"/>
              <w:jc w:val="center"/>
              <w:rPr>
                <w:rFonts w:cs="Times New Roman"/>
                <w:szCs w:val="20"/>
              </w:rPr>
            </w:pPr>
            <w:r w:rsidRPr="00AD6E8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59E0FF39" w14:textId="0C415CFC" w:rsidR="007225C2" w:rsidRPr="00AD6E8F" w:rsidRDefault="007225C2" w:rsidP="00AD6E8F">
            <w:pPr>
              <w:spacing w:after="0"/>
              <w:jc w:val="both"/>
              <w:rPr>
                <w:rFonts w:cs="Times New Roman"/>
                <w:szCs w:val="20"/>
              </w:rPr>
            </w:pPr>
            <w:r w:rsidRPr="00AD6E8F">
              <w:rPr>
                <w:rFonts w:cs="Times New Roman"/>
                <w:szCs w:val="20"/>
              </w:rPr>
              <w:t>Список акционеров Участника (для АО)</w:t>
            </w:r>
          </w:p>
        </w:tc>
        <w:tc>
          <w:tcPr>
            <w:tcW w:w="0" w:type="auto"/>
            <w:tcBorders>
              <w:top w:val="single" w:sz="4" w:space="0" w:color="auto"/>
              <w:left w:val="single" w:sz="4" w:space="0" w:color="auto"/>
              <w:bottom w:val="single" w:sz="4" w:space="0" w:color="auto"/>
              <w:right w:val="single" w:sz="4" w:space="0" w:color="auto"/>
            </w:tcBorders>
            <w:vAlign w:val="center"/>
          </w:tcPr>
          <w:p w14:paraId="27AC03F4" w14:textId="46C9F55A" w:rsidR="007225C2" w:rsidRPr="00AD6E8F" w:rsidRDefault="007225C2" w:rsidP="00AD6E8F">
            <w:pPr>
              <w:spacing w:after="0"/>
              <w:rPr>
                <w:rFonts w:cs="Times New Roman"/>
                <w:szCs w:val="20"/>
              </w:rPr>
            </w:pPr>
          </w:p>
        </w:tc>
      </w:tr>
      <w:tr w:rsidR="007225C2" w:rsidRPr="00AD6E8F" w14:paraId="0725361C"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DB8FB0C" w14:textId="77777777" w:rsidR="007225C2" w:rsidRPr="00AD6E8F" w:rsidRDefault="007225C2" w:rsidP="00AD6E8F">
            <w:pPr>
              <w:spacing w:after="0"/>
              <w:jc w:val="center"/>
              <w:rPr>
                <w:rFonts w:cs="Times New Roman"/>
                <w:szCs w:val="20"/>
              </w:rPr>
            </w:pPr>
            <w:r w:rsidRPr="00AD6E8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6399630E" w14:textId="0C09084E" w:rsidR="007225C2" w:rsidRPr="00AD6E8F" w:rsidRDefault="007225C2" w:rsidP="00AD6E8F">
            <w:pPr>
              <w:spacing w:after="0"/>
              <w:jc w:val="both"/>
              <w:rPr>
                <w:rFonts w:cs="Times New Roman"/>
                <w:szCs w:val="20"/>
              </w:rPr>
            </w:pPr>
            <w:r w:rsidRPr="00AD6E8F">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D6E8F" w:rsidRDefault="007225C2" w:rsidP="00AD6E8F">
            <w:pPr>
              <w:spacing w:after="0"/>
              <w:jc w:val="both"/>
              <w:rPr>
                <w:rFonts w:cs="Times New Roman"/>
                <w:szCs w:val="20"/>
              </w:rPr>
            </w:pPr>
            <w:r w:rsidRPr="00AD6E8F">
              <w:rPr>
                <w:rFonts w:cs="Times New Roman"/>
                <w:szCs w:val="20"/>
              </w:rPr>
              <w:t>- лицензии (со всеми приложениями)</w:t>
            </w:r>
            <w:r w:rsidR="00D861BB" w:rsidRPr="00AD6E8F">
              <w:rPr>
                <w:rFonts w:cs="Times New Roman"/>
                <w:szCs w:val="20"/>
              </w:rPr>
              <w:t>, если деятельность</w:t>
            </w:r>
            <w:r w:rsidR="003D1456" w:rsidRPr="00AD6E8F">
              <w:rPr>
                <w:rFonts w:cs="Times New Roman"/>
                <w:szCs w:val="20"/>
              </w:rPr>
              <w:t>/продукция</w:t>
            </w:r>
            <w:r w:rsidR="00D861BB" w:rsidRPr="00AD6E8F">
              <w:rPr>
                <w:rFonts w:cs="Times New Roman"/>
                <w:szCs w:val="20"/>
              </w:rPr>
              <w:t xml:space="preserve"> подлеж</w:t>
            </w:r>
            <w:r w:rsidR="00873BC7" w:rsidRPr="00AD6E8F">
              <w:rPr>
                <w:rFonts w:cs="Times New Roman"/>
                <w:szCs w:val="20"/>
              </w:rPr>
              <w:t>а</w:t>
            </w:r>
            <w:r w:rsidR="00D861BB" w:rsidRPr="00AD6E8F">
              <w:rPr>
                <w:rFonts w:cs="Times New Roman"/>
                <w:szCs w:val="20"/>
              </w:rPr>
              <w:t>т обязательному лицензированию</w:t>
            </w:r>
            <w:r w:rsidRPr="00AD6E8F">
              <w:rPr>
                <w:rFonts w:cs="Times New Roman"/>
                <w:szCs w:val="20"/>
              </w:rPr>
              <w:t xml:space="preserve">; </w:t>
            </w:r>
          </w:p>
          <w:p w14:paraId="76F030AE" w14:textId="67AECFA7" w:rsidR="007225C2" w:rsidRPr="00AD6E8F" w:rsidRDefault="007225C2" w:rsidP="00AD6E8F">
            <w:pPr>
              <w:spacing w:after="0"/>
              <w:jc w:val="both"/>
              <w:rPr>
                <w:rFonts w:cs="Times New Roman"/>
                <w:szCs w:val="20"/>
              </w:rPr>
            </w:pPr>
            <w:r w:rsidRPr="00AD6E8F">
              <w:rPr>
                <w:rFonts w:cs="Times New Roman"/>
                <w:szCs w:val="20"/>
              </w:rPr>
              <w:t>-сертификаты, декларации о соответствии</w:t>
            </w:r>
            <w:r w:rsidR="00D861BB" w:rsidRPr="00AD6E8F">
              <w:rPr>
                <w:rFonts w:cs="Times New Roman"/>
                <w:szCs w:val="20"/>
              </w:rPr>
              <w:t>, если деятельность/продукция</w:t>
            </w:r>
            <w:r w:rsidR="003D1456" w:rsidRPr="00AD6E8F">
              <w:rPr>
                <w:rFonts w:cs="Times New Roman"/>
                <w:szCs w:val="20"/>
              </w:rPr>
              <w:t xml:space="preserve"> подлежат обязательному сертифицированию</w:t>
            </w:r>
            <w:r w:rsidRPr="00AD6E8F">
              <w:rPr>
                <w:rFonts w:cs="Times New Roman"/>
                <w:szCs w:val="20"/>
              </w:rPr>
              <w:t>;</w:t>
            </w:r>
          </w:p>
          <w:p w14:paraId="2C83B79A" w14:textId="6615C714" w:rsidR="007225C2" w:rsidRPr="00AD6E8F" w:rsidRDefault="007225C2" w:rsidP="00AD6E8F">
            <w:pPr>
              <w:spacing w:after="0"/>
              <w:jc w:val="both"/>
              <w:rPr>
                <w:rFonts w:cs="Times New Roman"/>
                <w:szCs w:val="20"/>
              </w:rPr>
            </w:pPr>
            <w:r w:rsidRPr="00AD6E8F">
              <w:rPr>
                <w:rFonts w:cs="Times New Roman"/>
                <w:szCs w:val="20"/>
              </w:rPr>
              <w:t>-</w:t>
            </w:r>
            <w:r w:rsidR="00D861BB" w:rsidRPr="00AD6E8F">
              <w:rPr>
                <w:rFonts w:cs="Times New Roman"/>
                <w:szCs w:val="20"/>
              </w:rPr>
              <w:t xml:space="preserve"> </w:t>
            </w:r>
            <w:r w:rsidRPr="00AD6E8F">
              <w:rPr>
                <w:rFonts w:cs="Times New Roman"/>
                <w:szCs w:val="20"/>
              </w:rPr>
              <w:t>выписки из реестра СРО</w:t>
            </w:r>
            <w:r w:rsidR="003D1456" w:rsidRPr="00AD6E8F">
              <w:rPr>
                <w:rFonts w:cs="Times New Roman"/>
                <w:szCs w:val="20"/>
              </w:rPr>
              <w:t xml:space="preserve">, если для осуществления деятельности необходим обязательный допуск к СРО </w:t>
            </w:r>
          </w:p>
        </w:tc>
        <w:tc>
          <w:tcPr>
            <w:tcW w:w="0" w:type="auto"/>
            <w:tcBorders>
              <w:top w:val="single" w:sz="4" w:space="0" w:color="auto"/>
              <w:left w:val="single" w:sz="4" w:space="0" w:color="auto"/>
              <w:bottom w:val="single" w:sz="4" w:space="0" w:color="auto"/>
              <w:right w:val="single" w:sz="4" w:space="0" w:color="auto"/>
            </w:tcBorders>
            <w:vAlign w:val="center"/>
          </w:tcPr>
          <w:p w14:paraId="54276A48" w14:textId="5858B860" w:rsidR="007225C2" w:rsidRPr="00AD6E8F" w:rsidRDefault="007225C2" w:rsidP="00AD6E8F">
            <w:pPr>
              <w:spacing w:after="0"/>
              <w:rPr>
                <w:rFonts w:cs="Times New Roman"/>
                <w:szCs w:val="20"/>
              </w:rPr>
            </w:pPr>
          </w:p>
        </w:tc>
      </w:tr>
      <w:tr w:rsidR="007225C2" w:rsidRPr="00AD6E8F" w14:paraId="2066CD3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9997D81" w14:textId="77777777" w:rsidR="007225C2" w:rsidRPr="00AD6E8F" w:rsidRDefault="007225C2" w:rsidP="00AD6E8F">
            <w:pPr>
              <w:spacing w:after="0"/>
              <w:jc w:val="center"/>
              <w:rPr>
                <w:rFonts w:cs="Times New Roman"/>
                <w:szCs w:val="20"/>
              </w:rPr>
            </w:pPr>
            <w:r w:rsidRPr="00AD6E8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2D861919" w14:textId="5C4A6AF7" w:rsidR="007225C2" w:rsidRPr="00AD6E8F" w:rsidRDefault="007225C2" w:rsidP="00AD6E8F">
            <w:pPr>
              <w:spacing w:after="0"/>
              <w:jc w:val="both"/>
              <w:rPr>
                <w:rFonts w:cs="Times New Roman"/>
                <w:szCs w:val="20"/>
              </w:rPr>
            </w:pPr>
            <w:r w:rsidRPr="00AD6E8F">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D6E8F">
              <w:rPr>
                <w:rFonts w:cs="Times New Roman"/>
                <w:szCs w:val="20"/>
              </w:rPr>
              <w:t>о</w:t>
            </w:r>
            <w:r w:rsidRPr="00AD6E8F">
              <w:rPr>
                <w:rFonts w:cs="Times New Roman"/>
                <w:szCs w:val="20"/>
              </w:rPr>
              <w:t xml:space="preserve"> о собственности</w:t>
            </w:r>
          </w:p>
          <w:p w14:paraId="50709395" w14:textId="4CF7591C" w:rsidR="007225C2" w:rsidRPr="00AD6E8F" w:rsidRDefault="007225C2" w:rsidP="00AD6E8F">
            <w:pPr>
              <w:spacing w:after="0"/>
              <w:jc w:val="both"/>
              <w:rPr>
                <w:rFonts w:cs="Times New Roman"/>
                <w:szCs w:val="20"/>
              </w:rPr>
            </w:pPr>
            <w:r w:rsidRPr="00AD6E8F">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0" w:type="auto"/>
            <w:tcBorders>
              <w:top w:val="single" w:sz="4" w:space="0" w:color="auto"/>
              <w:left w:val="single" w:sz="4" w:space="0" w:color="auto"/>
              <w:bottom w:val="single" w:sz="4" w:space="0" w:color="auto"/>
              <w:right w:val="single" w:sz="4" w:space="0" w:color="auto"/>
            </w:tcBorders>
            <w:vAlign w:val="center"/>
          </w:tcPr>
          <w:p w14:paraId="09DA8D2E" w14:textId="285AF547" w:rsidR="007225C2" w:rsidRPr="00AD6E8F" w:rsidRDefault="007225C2" w:rsidP="00AD6E8F">
            <w:pPr>
              <w:spacing w:after="0"/>
              <w:rPr>
                <w:rFonts w:cs="Times New Roman"/>
                <w:szCs w:val="20"/>
              </w:rPr>
            </w:pPr>
          </w:p>
        </w:tc>
      </w:tr>
      <w:tr w:rsidR="007225C2" w:rsidRPr="00AD6E8F" w14:paraId="5122D05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2DB96F7" w14:textId="77777777" w:rsidR="007225C2" w:rsidRPr="00AD6E8F" w:rsidRDefault="007225C2" w:rsidP="00AD6E8F">
            <w:pPr>
              <w:spacing w:after="0"/>
              <w:jc w:val="center"/>
              <w:rPr>
                <w:rFonts w:cs="Times New Roman"/>
                <w:szCs w:val="20"/>
              </w:rPr>
            </w:pPr>
            <w:r w:rsidRPr="00AD6E8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7CEB605F" w14:textId="77777777" w:rsidR="007225C2" w:rsidRPr="00AD6E8F" w:rsidRDefault="007225C2" w:rsidP="00AD6E8F">
            <w:pPr>
              <w:spacing w:after="0"/>
              <w:jc w:val="both"/>
              <w:rPr>
                <w:rFonts w:cs="Times New Roman"/>
                <w:szCs w:val="20"/>
              </w:rPr>
            </w:pPr>
            <w:bookmarkStart w:id="2" w:name="_Hlk97805366"/>
            <w:r w:rsidRPr="00AD6E8F">
              <w:rPr>
                <w:rFonts w:cs="Times New Roman"/>
                <w:szCs w:val="20"/>
              </w:rPr>
              <w:t xml:space="preserve">Письмо за подписью руководителя и главного бухгалтера </w:t>
            </w:r>
            <w:bookmarkEnd w:id="2"/>
            <w:r w:rsidRPr="00AD6E8F">
              <w:rPr>
                <w:rFonts w:cs="Times New Roman"/>
                <w:szCs w:val="20"/>
              </w:rPr>
              <w:t>с печатью Участника, подтверждающее, на дату составления письма, следующие факты:</w:t>
            </w:r>
          </w:p>
          <w:p w14:paraId="6CDD1B10" w14:textId="77777777"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D6E8F" w:rsidRDefault="007225C2" w:rsidP="00AD6E8F">
            <w:pPr>
              <w:numPr>
                <w:ilvl w:val="1"/>
                <w:numId w:val="3"/>
              </w:numPr>
              <w:tabs>
                <w:tab w:val="clear" w:pos="1440"/>
              </w:tabs>
              <w:spacing w:after="0"/>
              <w:ind w:left="371" w:hanging="283"/>
              <w:jc w:val="both"/>
              <w:rPr>
                <w:rFonts w:cs="Times New Roman"/>
                <w:szCs w:val="20"/>
              </w:rPr>
            </w:pPr>
            <w:proofErr w:type="spellStart"/>
            <w:r w:rsidRPr="00AD6E8F">
              <w:rPr>
                <w:rFonts w:cs="Times New Roman"/>
                <w:szCs w:val="20"/>
              </w:rPr>
              <w:t>неприостановление</w:t>
            </w:r>
            <w:proofErr w:type="spellEnd"/>
            <w:r w:rsidRPr="00AD6E8F">
              <w:rPr>
                <w:rFonts w:cs="Times New Roman"/>
                <w:szCs w:val="20"/>
              </w:rPr>
              <w:t xml:space="preserve"> деятельности в порядке, предусмотренном КоАП;</w:t>
            </w:r>
          </w:p>
          <w:p w14:paraId="2ED5F563" w14:textId="1269B62E"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0" w:type="auto"/>
            <w:tcBorders>
              <w:top w:val="single" w:sz="4" w:space="0" w:color="auto"/>
              <w:left w:val="single" w:sz="4" w:space="0" w:color="auto"/>
              <w:bottom w:val="single" w:sz="4" w:space="0" w:color="auto"/>
              <w:right w:val="single" w:sz="4" w:space="0" w:color="auto"/>
            </w:tcBorders>
            <w:vAlign w:val="center"/>
          </w:tcPr>
          <w:p w14:paraId="476036CA" w14:textId="0EE0518A" w:rsidR="007225C2" w:rsidRPr="00AD6E8F" w:rsidRDefault="007225C2" w:rsidP="00AD6E8F">
            <w:pPr>
              <w:spacing w:after="0"/>
              <w:rPr>
                <w:rFonts w:cs="Times New Roman"/>
                <w:szCs w:val="20"/>
              </w:rPr>
            </w:pPr>
          </w:p>
        </w:tc>
      </w:tr>
      <w:tr w:rsidR="007225C2" w:rsidRPr="00AD6E8F" w14:paraId="0DA94055"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F9F0467" w14:textId="77777777" w:rsidR="007225C2" w:rsidRPr="00AD6E8F" w:rsidRDefault="007225C2" w:rsidP="00AD6E8F">
            <w:pPr>
              <w:spacing w:after="0"/>
              <w:jc w:val="center"/>
              <w:rPr>
                <w:rFonts w:cs="Times New Roman"/>
                <w:szCs w:val="20"/>
              </w:rPr>
            </w:pPr>
            <w:r w:rsidRPr="00AD6E8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5278ADBF" w14:textId="6782A042" w:rsidR="007225C2" w:rsidRPr="00AD6E8F" w:rsidRDefault="007225C2" w:rsidP="00AD6E8F">
            <w:pPr>
              <w:spacing w:after="0"/>
              <w:jc w:val="both"/>
              <w:rPr>
                <w:rFonts w:cs="Times New Roman"/>
                <w:szCs w:val="20"/>
              </w:rPr>
            </w:pPr>
            <w:r w:rsidRPr="00AD6E8F">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0" w:type="auto"/>
            <w:tcBorders>
              <w:top w:val="single" w:sz="4" w:space="0" w:color="auto"/>
              <w:left w:val="single" w:sz="4" w:space="0" w:color="auto"/>
              <w:bottom w:val="single" w:sz="4" w:space="0" w:color="auto"/>
              <w:right w:val="single" w:sz="4" w:space="0" w:color="auto"/>
            </w:tcBorders>
            <w:vAlign w:val="center"/>
          </w:tcPr>
          <w:p w14:paraId="7AAE596A" w14:textId="225236F6" w:rsidR="007225C2" w:rsidRPr="00AD6E8F" w:rsidRDefault="007225C2" w:rsidP="00AD6E8F">
            <w:pPr>
              <w:spacing w:after="0"/>
              <w:rPr>
                <w:rFonts w:cs="Times New Roman"/>
                <w:szCs w:val="20"/>
              </w:rPr>
            </w:pPr>
          </w:p>
        </w:tc>
      </w:tr>
      <w:tr w:rsidR="007225C2" w:rsidRPr="00AD6E8F" w14:paraId="3F7E6420"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115A411" w14:textId="77777777" w:rsidR="007225C2" w:rsidRPr="00AD6E8F" w:rsidRDefault="007225C2" w:rsidP="00AD6E8F">
            <w:pPr>
              <w:spacing w:after="0"/>
              <w:jc w:val="center"/>
              <w:rPr>
                <w:rFonts w:cs="Times New Roman"/>
                <w:szCs w:val="20"/>
              </w:rPr>
            </w:pPr>
            <w:r w:rsidRPr="00AD6E8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2643F9F1" w14:textId="24B54016" w:rsidR="007225C2" w:rsidRPr="00AD6E8F" w:rsidRDefault="007225C2" w:rsidP="00AD6E8F">
            <w:pPr>
              <w:spacing w:after="0"/>
              <w:jc w:val="both"/>
              <w:rPr>
                <w:rFonts w:cs="Times New Roman"/>
                <w:szCs w:val="20"/>
              </w:rPr>
            </w:pPr>
            <w:r w:rsidRPr="00AD6E8F">
              <w:rPr>
                <w:rFonts w:cs="Times New Roman"/>
                <w:szCs w:val="20"/>
              </w:rPr>
              <w:t>Согласие на обработку персональных данных (Приложение №7</w:t>
            </w:r>
            <w:r w:rsidR="004D142F" w:rsidRPr="00AD6E8F">
              <w:rPr>
                <w:rFonts w:cs="Times New Roman"/>
                <w:szCs w:val="20"/>
              </w:rPr>
              <w:t xml:space="preserve"> к Информационной карте закупочной процед</w:t>
            </w:r>
            <w:r w:rsidR="00D861BB" w:rsidRPr="00AD6E8F">
              <w:rPr>
                <w:rFonts w:cs="Times New Roman"/>
                <w:szCs w:val="20"/>
              </w:rPr>
              <w:t>у</w:t>
            </w:r>
            <w:r w:rsidR="004D142F" w:rsidRPr="00AD6E8F">
              <w:rPr>
                <w:rFonts w:cs="Times New Roman"/>
                <w:szCs w:val="20"/>
              </w:rPr>
              <w:t>ры</w:t>
            </w:r>
            <w:r w:rsidRPr="00AD6E8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18D85D42" w14:textId="46B3BDBC" w:rsidR="007225C2" w:rsidRPr="00AD6E8F" w:rsidRDefault="007225C2" w:rsidP="00AD6E8F">
            <w:pPr>
              <w:spacing w:after="0"/>
              <w:rPr>
                <w:rFonts w:cs="Times New Roman"/>
                <w:szCs w:val="20"/>
              </w:rPr>
            </w:pPr>
          </w:p>
        </w:tc>
      </w:tr>
      <w:tr w:rsidR="007225C2" w:rsidRPr="00AD6E8F" w14:paraId="4853AAE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6ED3ED79" w14:textId="77777777" w:rsidR="007225C2" w:rsidRPr="00AD6E8F" w:rsidRDefault="007225C2" w:rsidP="00AD6E8F">
            <w:pPr>
              <w:spacing w:after="0"/>
              <w:jc w:val="center"/>
              <w:rPr>
                <w:rFonts w:cs="Times New Roman"/>
                <w:szCs w:val="20"/>
              </w:rPr>
            </w:pPr>
            <w:r w:rsidRPr="00AD6E8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7F8A9647" w14:textId="77777777" w:rsidR="007225C2" w:rsidRPr="00AD6E8F" w:rsidRDefault="007225C2" w:rsidP="00AD6E8F">
            <w:pPr>
              <w:spacing w:after="0" w:line="240" w:lineRule="auto"/>
              <w:jc w:val="both"/>
              <w:rPr>
                <w:rFonts w:cs="Times New Roman"/>
                <w:szCs w:val="20"/>
              </w:rPr>
            </w:pPr>
            <w:r w:rsidRPr="00AD6E8F">
              <w:rPr>
                <w:rFonts w:cs="Times New Roman"/>
                <w:szCs w:val="20"/>
              </w:rPr>
              <w:t>При необходимости могут быть дополнительно запрошены:</w:t>
            </w:r>
          </w:p>
          <w:p w14:paraId="02B430AF" w14:textId="77777777" w:rsidR="007225C2" w:rsidRPr="00AD6E8F" w:rsidRDefault="007225C2" w:rsidP="00AD6E8F">
            <w:pPr>
              <w:spacing w:after="0" w:line="240" w:lineRule="auto"/>
              <w:jc w:val="both"/>
              <w:rPr>
                <w:rFonts w:cs="Times New Roman"/>
                <w:szCs w:val="20"/>
              </w:rPr>
            </w:pPr>
            <w:r w:rsidRPr="00AD6E8F">
              <w:rPr>
                <w:rFonts w:cs="Times New Roman"/>
                <w:szCs w:val="20"/>
              </w:rPr>
              <w:t>-Финансовая отчётность Участника на последнюю отчетную дату;</w:t>
            </w:r>
          </w:p>
          <w:p w14:paraId="55BC6C09" w14:textId="77777777" w:rsidR="007225C2" w:rsidRPr="00AD6E8F" w:rsidRDefault="007225C2" w:rsidP="00AD6E8F">
            <w:pPr>
              <w:spacing w:after="0" w:line="240" w:lineRule="auto"/>
              <w:jc w:val="both"/>
              <w:rPr>
                <w:rFonts w:cs="Times New Roman"/>
                <w:szCs w:val="20"/>
              </w:rPr>
            </w:pPr>
            <w:r w:rsidRPr="00AD6E8F">
              <w:rPr>
                <w:rFonts w:cs="Times New Roman"/>
                <w:szCs w:val="20"/>
              </w:rPr>
              <w:t xml:space="preserve">-Документы, подтверждающие наличие необходимых ресурсов: </w:t>
            </w:r>
          </w:p>
          <w:p w14:paraId="3889738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материально-технических ресурсах;</w:t>
            </w:r>
          </w:p>
          <w:p w14:paraId="0C22063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кадровых ресурсах (штатное расписание);</w:t>
            </w:r>
          </w:p>
          <w:p w14:paraId="2F281298" w14:textId="731C878B" w:rsidR="00A60C13" w:rsidRPr="00AD6E8F" w:rsidRDefault="007225C2" w:rsidP="00AD6E8F">
            <w:pPr>
              <w:spacing w:after="0" w:line="240" w:lineRule="auto"/>
              <w:jc w:val="both"/>
              <w:rPr>
                <w:rFonts w:cs="Times New Roman"/>
                <w:szCs w:val="20"/>
              </w:rPr>
            </w:pPr>
            <w:r w:rsidRPr="00AD6E8F">
              <w:rPr>
                <w:rFonts w:cs="Times New Roman"/>
                <w:szCs w:val="20"/>
              </w:rPr>
              <w:t>-Справка об опыте работ</w:t>
            </w:r>
            <w:r w:rsidR="00A60C13" w:rsidRPr="00AD6E8F">
              <w:rPr>
                <w:rFonts w:cs="Times New Roman"/>
                <w:szCs w:val="20"/>
              </w:rPr>
              <w:t xml:space="preserve"> и иные документы по требованию Заказчика.</w:t>
            </w:r>
          </w:p>
        </w:tc>
        <w:tc>
          <w:tcPr>
            <w:tcW w:w="0" w:type="auto"/>
            <w:tcBorders>
              <w:top w:val="single" w:sz="4" w:space="0" w:color="auto"/>
              <w:left w:val="single" w:sz="4" w:space="0" w:color="auto"/>
              <w:bottom w:val="single" w:sz="4" w:space="0" w:color="auto"/>
              <w:right w:val="single" w:sz="4" w:space="0" w:color="auto"/>
            </w:tcBorders>
            <w:vAlign w:val="center"/>
          </w:tcPr>
          <w:p w14:paraId="2F5E1B8D" w14:textId="488E4300" w:rsidR="007225C2" w:rsidRPr="00AD6E8F" w:rsidRDefault="007225C2" w:rsidP="00AD6E8F">
            <w:pPr>
              <w:spacing w:after="0"/>
              <w:rPr>
                <w:rFonts w:cs="Times New Roman"/>
                <w:szCs w:val="20"/>
              </w:rPr>
            </w:pPr>
          </w:p>
        </w:tc>
      </w:tr>
    </w:tbl>
    <w:p w14:paraId="7B1FB7F6" w14:textId="4557DFBA" w:rsidR="001F3CA7" w:rsidRPr="008264DF" w:rsidRDefault="001F3CA7" w:rsidP="001F3CA7">
      <w:pPr>
        <w:jc w:val="both"/>
        <w:rPr>
          <w:rFonts w:cs="Times New Roman"/>
          <w:szCs w:val="20"/>
        </w:rPr>
      </w:pPr>
      <w:r w:rsidRPr="008264DF">
        <w:rPr>
          <w:rFonts w:cs="Times New Roman"/>
          <w:szCs w:val="20"/>
        </w:rPr>
        <w:t>Предоставляются к</w:t>
      </w:r>
      <w:r w:rsidR="00AE0A7E" w:rsidRPr="008264DF">
        <w:rPr>
          <w:rFonts w:cs="Times New Roman"/>
          <w:szCs w:val="20"/>
        </w:rPr>
        <w:t>опии документов</w:t>
      </w:r>
      <w:r w:rsidRPr="008264DF">
        <w:rPr>
          <w:rFonts w:cs="Times New Roman"/>
          <w:szCs w:val="20"/>
        </w:rPr>
        <w:t>,</w:t>
      </w:r>
      <w:r w:rsidR="00AE0A7E" w:rsidRPr="008264DF">
        <w:rPr>
          <w:rFonts w:cs="Times New Roman"/>
          <w:szCs w:val="20"/>
        </w:rPr>
        <w:t xml:space="preserve"> заверенны</w:t>
      </w:r>
      <w:r w:rsidRPr="008264DF">
        <w:rPr>
          <w:rFonts w:cs="Times New Roman"/>
          <w:szCs w:val="20"/>
        </w:rPr>
        <w:t>е</w:t>
      </w:r>
      <w:r w:rsidR="00AE0A7E" w:rsidRPr="008264DF">
        <w:rPr>
          <w:rFonts w:cs="Times New Roman"/>
          <w:szCs w:val="20"/>
        </w:rPr>
        <w:t xml:space="preserve"> печатью организации и подписью руководителя (или уполномоченного на это лица по доверенности)</w:t>
      </w:r>
      <w:r w:rsidRPr="008264DF">
        <w:rPr>
          <w:rFonts w:cs="Times New Roman"/>
          <w:szCs w:val="20"/>
        </w:rPr>
        <w:t>.</w:t>
      </w:r>
    </w:p>
    <w:p w14:paraId="325B8EBE" w14:textId="4C6B46AA" w:rsidR="00AE0A7E" w:rsidRPr="008264DF" w:rsidRDefault="00AE0A7E" w:rsidP="001F3CA7">
      <w:pPr>
        <w:jc w:val="both"/>
        <w:rPr>
          <w:rFonts w:cs="Times New Roman"/>
          <w:szCs w:val="20"/>
        </w:rPr>
      </w:pPr>
      <w:r w:rsidRPr="008264DF">
        <w:rPr>
          <w:rFonts w:cs="Times New Roman"/>
          <w:szCs w:val="20"/>
        </w:rPr>
        <w:t>Порядок заверения документов:</w:t>
      </w:r>
      <w:r w:rsidR="00667056" w:rsidRPr="008264DF">
        <w:rPr>
          <w:rFonts w:cs="Times New Roman"/>
          <w:szCs w:val="20"/>
        </w:rPr>
        <w:t xml:space="preserve"> </w:t>
      </w:r>
      <w:r w:rsidRPr="008264DF">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tbl>
      <w:tblPr>
        <w:tblW w:w="10845" w:type="dxa"/>
        <w:tblInd w:w="-142" w:type="dxa"/>
        <w:tblLook w:val="01E0" w:firstRow="1" w:lastRow="1" w:firstColumn="1" w:lastColumn="1" w:noHBand="0" w:noVBand="0"/>
      </w:tblPr>
      <w:tblGrid>
        <w:gridCol w:w="3934"/>
        <w:gridCol w:w="2978"/>
        <w:gridCol w:w="3933"/>
      </w:tblGrid>
      <w:tr w:rsidR="00AE0A7E" w:rsidRPr="008264DF" w14:paraId="2751C82A" w14:textId="77777777" w:rsidTr="00BD75A0">
        <w:tc>
          <w:tcPr>
            <w:tcW w:w="3934" w:type="dxa"/>
            <w:hideMark/>
          </w:tcPr>
          <w:p w14:paraId="3326ED59" w14:textId="77777777" w:rsidR="00AE0A7E" w:rsidRPr="008264DF" w:rsidRDefault="00AE0A7E" w:rsidP="00AE0A7E">
            <w:pPr>
              <w:rPr>
                <w:rFonts w:cs="Times New Roman"/>
                <w:b/>
                <w:szCs w:val="20"/>
              </w:rPr>
            </w:pPr>
            <w:r w:rsidRPr="008264DF">
              <w:rPr>
                <w:rFonts w:cs="Times New Roman"/>
                <w:szCs w:val="20"/>
              </w:rPr>
              <w:t>___________________</w:t>
            </w:r>
          </w:p>
        </w:tc>
        <w:tc>
          <w:tcPr>
            <w:tcW w:w="2978" w:type="dxa"/>
            <w:hideMark/>
          </w:tcPr>
          <w:p w14:paraId="776C3FCD" w14:textId="77777777" w:rsidR="00AE0A7E" w:rsidRPr="008264DF" w:rsidRDefault="00AE0A7E" w:rsidP="00AE0A7E">
            <w:pPr>
              <w:rPr>
                <w:rFonts w:cs="Times New Roman"/>
                <w:b/>
                <w:szCs w:val="20"/>
              </w:rPr>
            </w:pPr>
            <w:r w:rsidRPr="008264DF">
              <w:rPr>
                <w:rFonts w:cs="Times New Roman"/>
                <w:szCs w:val="20"/>
              </w:rPr>
              <w:t>____________</w:t>
            </w:r>
          </w:p>
        </w:tc>
        <w:tc>
          <w:tcPr>
            <w:tcW w:w="3933" w:type="dxa"/>
            <w:hideMark/>
          </w:tcPr>
          <w:p w14:paraId="0ED89ED3" w14:textId="77777777" w:rsidR="00AE0A7E" w:rsidRPr="008264DF" w:rsidRDefault="00AE0A7E" w:rsidP="00AE0A7E">
            <w:pPr>
              <w:rPr>
                <w:rFonts w:cs="Times New Roman"/>
                <w:b/>
                <w:szCs w:val="20"/>
              </w:rPr>
            </w:pPr>
            <w:r w:rsidRPr="008264DF">
              <w:rPr>
                <w:rFonts w:cs="Times New Roman"/>
                <w:szCs w:val="20"/>
              </w:rPr>
              <w:t>___________________________</w:t>
            </w:r>
          </w:p>
        </w:tc>
      </w:tr>
      <w:tr w:rsidR="00AE0A7E" w:rsidRPr="008264DF" w14:paraId="5234F19A" w14:textId="77777777" w:rsidTr="00BD75A0">
        <w:tc>
          <w:tcPr>
            <w:tcW w:w="3934" w:type="dxa"/>
            <w:hideMark/>
          </w:tcPr>
          <w:p w14:paraId="0778BFFD" w14:textId="77777777" w:rsidR="00AE0A7E" w:rsidRPr="008264DF" w:rsidRDefault="00AE0A7E" w:rsidP="00BD75A0">
            <w:pPr>
              <w:rPr>
                <w:rFonts w:cs="Times New Roman"/>
                <w:b/>
                <w:szCs w:val="20"/>
              </w:rPr>
            </w:pPr>
            <w:r w:rsidRPr="008264DF">
              <w:rPr>
                <w:rFonts w:cs="Times New Roman"/>
                <w:szCs w:val="20"/>
              </w:rPr>
              <w:t>Должность (полностью)</w:t>
            </w:r>
          </w:p>
        </w:tc>
        <w:tc>
          <w:tcPr>
            <w:tcW w:w="2978" w:type="dxa"/>
            <w:hideMark/>
          </w:tcPr>
          <w:p w14:paraId="3E6A0063" w14:textId="77777777" w:rsidR="00AE0A7E" w:rsidRPr="008264DF" w:rsidRDefault="00AE0A7E" w:rsidP="00BD75A0">
            <w:pPr>
              <w:rPr>
                <w:rFonts w:cs="Times New Roman"/>
                <w:b/>
                <w:szCs w:val="20"/>
              </w:rPr>
            </w:pPr>
            <w:r w:rsidRPr="008264DF">
              <w:rPr>
                <w:rFonts w:cs="Times New Roman"/>
                <w:szCs w:val="20"/>
              </w:rPr>
              <w:t>Подпись</w:t>
            </w:r>
          </w:p>
        </w:tc>
        <w:tc>
          <w:tcPr>
            <w:tcW w:w="3933" w:type="dxa"/>
            <w:hideMark/>
          </w:tcPr>
          <w:p w14:paraId="039DA7A4" w14:textId="77777777" w:rsidR="00AE0A7E" w:rsidRPr="008264DF" w:rsidRDefault="00AE0A7E" w:rsidP="00BD75A0">
            <w:pPr>
              <w:rPr>
                <w:rFonts w:cs="Times New Roman"/>
                <w:b/>
                <w:szCs w:val="20"/>
              </w:rPr>
            </w:pPr>
            <w:r w:rsidRPr="008264DF">
              <w:rPr>
                <w:rFonts w:cs="Times New Roman"/>
                <w:szCs w:val="20"/>
              </w:rPr>
              <w:t>Ф.И.О. Подписанта (полностью)</w:t>
            </w:r>
          </w:p>
        </w:tc>
      </w:tr>
      <w:tr w:rsidR="00AE0A7E" w:rsidRPr="008264DF" w14:paraId="7BEC81E9" w14:textId="77777777" w:rsidTr="00BD75A0">
        <w:tc>
          <w:tcPr>
            <w:tcW w:w="3934" w:type="dxa"/>
          </w:tcPr>
          <w:p w14:paraId="54259588" w14:textId="77777777" w:rsidR="00AE0A7E" w:rsidRPr="008264DF" w:rsidRDefault="00AE0A7E" w:rsidP="00BD75A0">
            <w:pPr>
              <w:rPr>
                <w:rFonts w:cs="Times New Roman"/>
                <w:szCs w:val="20"/>
              </w:rPr>
            </w:pPr>
          </w:p>
        </w:tc>
        <w:tc>
          <w:tcPr>
            <w:tcW w:w="2978" w:type="dxa"/>
            <w:hideMark/>
          </w:tcPr>
          <w:p w14:paraId="40E67486" w14:textId="77777777" w:rsidR="00AE0A7E" w:rsidRPr="008264DF" w:rsidRDefault="00AE0A7E" w:rsidP="00BD75A0">
            <w:pPr>
              <w:rPr>
                <w:rFonts w:cs="Times New Roman"/>
                <w:b/>
                <w:szCs w:val="20"/>
              </w:rPr>
            </w:pPr>
            <w:r w:rsidRPr="008264DF">
              <w:rPr>
                <w:rFonts w:cs="Times New Roman"/>
                <w:szCs w:val="20"/>
              </w:rPr>
              <w:t>Печать Участника</w:t>
            </w:r>
          </w:p>
        </w:tc>
        <w:tc>
          <w:tcPr>
            <w:tcW w:w="3933" w:type="dxa"/>
          </w:tcPr>
          <w:p w14:paraId="641104A8" w14:textId="77777777" w:rsidR="00AE0A7E" w:rsidRPr="008264DF" w:rsidRDefault="00AE0A7E" w:rsidP="00BD75A0">
            <w:pPr>
              <w:rPr>
                <w:rFonts w:cs="Times New Roman"/>
                <w:szCs w:val="20"/>
              </w:rPr>
            </w:pPr>
          </w:p>
        </w:tc>
      </w:tr>
    </w:tbl>
    <w:p w14:paraId="3B40C287" w14:textId="77777777" w:rsidR="00AE0A7E" w:rsidRPr="008264DF" w:rsidRDefault="00AE0A7E" w:rsidP="00AE0A7E">
      <w:pPr>
        <w:rPr>
          <w:rFonts w:cs="Times New Roman"/>
          <w:noProof/>
          <w:szCs w:val="20"/>
        </w:rPr>
      </w:pPr>
    </w:p>
    <w:p w14:paraId="5A3CB5AF" w14:textId="308F96C0" w:rsidR="00C240D2" w:rsidRPr="008264DF" w:rsidRDefault="00C240D2" w:rsidP="00B60140">
      <w:pPr>
        <w:rPr>
          <w:rFonts w:cs="Times New Roman"/>
          <w:b/>
          <w:szCs w:val="20"/>
        </w:rPr>
      </w:pPr>
      <w:r w:rsidRPr="008264DF">
        <w:rPr>
          <w:rFonts w:cs="Times New Roman"/>
          <w:b/>
          <w:szCs w:val="20"/>
        </w:rPr>
        <w:lastRenderedPageBreak/>
        <w:t xml:space="preserve">Приложение </w:t>
      </w:r>
      <w:r w:rsidR="00DA34D2">
        <w:rPr>
          <w:rFonts w:cs="Times New Roman"/>
          <w:b/>
          <w:szCs w:val="20"/>
        </w:rPr>
        <w:t>3</w:t>
      </w:r>
    </w:p>
    <w:p w14:paraId="28F671A5" w14:textId="223E9ACC" w:rsidR="00B60140" w:rsidRPr="008264DF" w:rsidRDefault="00C240D2" w:rsidP="00B60140">
      <w:pPr>
        <w:rPr>
          <w:rFonts w:cs="Times New Roman"/>
          <w:b/>
          <w:color w:val="FF0000"/>
          <w:szCs w:val="20"/>
        </w:rPr>
      </w:pPr>
      <w:r w:rsidRPr="008264DF">
        <w:rPr>
          <w:rFonts w:cs="Times New Roman"/>
          <w:b/>
          <w:szCs w:val="20"/>
        </w:rPr>
        <w:t>ФОРМА ПРЕДВАРИТЕЛЬНОГО КВАЛИФИКАЦИОННОГО ОТБОРА</w:t>
      </w:r>
      <w:r w:rsidR="00B60140" w:rsidRPr="008264DF">
        <w:rPr>
          <w:rFonts w:cs="Times New Roman"/>
          <w:b/>
          <w:szCs w:val="20"/>
        </w:rPr>
        <w:t xml:space="preserve"> ОТ</w:t>
      </w:r>
      <w:r w:rsidRPr="008264DF">
        <w:rPr>
          <w:rFonts w:cs="Times New Roman"/>
          <w:b/>
          <w:szCs w:val="20"/>
        </w:rPr>
        <w:t xml:space="preserve"> </w:t>
      </w:r>
      <w:proofErr w:type="gramStart"/>
      <w:r w:rsidRPr="008264DF">
        <w:rPr>
          <w:rFonts w:cs="Times New Roman"/>
          <w:b/>
          <w:szCs w:val="20"/>
        </w:rPr>
        <w:t>ДД</w:t>
      </w:r>
      <w:r w:rsidR="00B60140" w:rsidRPr="008264DF">
        <w:rPr>
          <w:rFonts w:cs="Times New Roman"/>
          <w:b/>
          <w:szCs w:val="20"/>
        </w:rPr>
        <w:t>.</w:t>
      </w:r>
      <w:r w:rsidRPr="008264DF">
        <w:rPr>
          <w:rFonts w:cs="Times New Roman"/>
          <w:b/>
          <w:szCs w:val="20"/>
        </w:rPr>
        <w:t>ММ</w:t>
      </w:r>
      <w:r w:rsidR="00B60140" w:rsidRPr="008264DF">
        <w:rPr>
          <w:rFonts w:cs="Times New Roman"/>
          <w:b/>
          <w:szCs w:val="20"/>
        </w:rPr>
        <w:t>.</w:t>
      </w:r>
      <w:r w:rsidRPr="008264DF">
        <w:rPr>
          <w:rFonts w:cs="Times New Roman"/>
          <w:b/>
          <w:szCs w:val="20"/>
        </w:rPr>
        <w:t xml:space="preserve">ГГ </w:t>
      </w:r>
      <w:r w:rsidR="00B60140" w:rsidRPr="008264DF">
        <w:rPr>
          <w:rFonts w:cs="Times New Roman"/>
          <w:b/>
          <w:szCs w:val="20"/>
        </w:rPr>
        <w:t xml:space="preserve"> </w:t>
      </w:r>
      <w:r w:rsidR="00B60140" w:rsidRPr="008264DF">
        <w:rPr>
          <w:rFonts w:cs="Times New Roman"/>
          <w:i/>
          <w:color w:val="0070C0"/>
          <w:szCs w:val="20"/>
        </w:rPr>
        <w:t>(</w:t>
      </w:r>
      <w:proofErr w:type="gramEnd"/>
      <w:r w:rsidR="00B60140" w:rsidRPr="008264DF">
        <w:rPr>
          <w:rFonts w:cs="Times New Roman"/>
          <w:i/>
          <w:color w:val="0070C0"/>
          <w:szCs w:val="20"/>
        </w:rPr>
        <w:t>Указать дату подписания)</w:t>
      </w:r>
    </w:p>
    <w:p w14:paraId="66E187E5" w14:textId="77777777" w:rsidR="00C240D2" w:rsidRPr="008264DF" w:rsidRDefault="00C240D2" w:rsidP="00B60140">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5275798" w14:textId="77777777" w:rsidR="00C240D2" w:rsidRPr="008264DF" w:rsidRDefault="00C240D2" w:rsidP="00B60140">
      <w:pPr>
        <w:jc w:val="both"/>
        <w:rPr>
          <w:rFonts w:cs="Times New Roman"/>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w:t>
      </w:r>
      <w:r w:rsidRPr="008264DF">
        <w:rPr>
          <w:rFonts w:cs="Times New Roman"/>
          <w:szCs w:val="20"/>
        </w:rPr>
        <w:t xml:space="preserve">  </w:t>
      </w:r>
    </w:p>
    <w:p w14:paraId="015868A5" w14:textId="77777777" w:rsidR="00C240D2" w:rsidRPr="008264DF" w:rsidRDefault="00C240D2" w:rsidP="00B60140">
      <w:pPr>
        <w:jc w:val="both"/>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37B33053" w14:textId="77777777" w:rsidR="00C240D2" w:rsidRPr="008264DF" w:rsidRDefault="00C240D2" w:rsidP="00B60140">
      <w:pPr>
        <w:jc w:val="both"/>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051A456" w14:textId="77777777" w:rsidR="00C240D2" w:rsidRPr="008264DF" w:rsidRDefault="00C240D2" w:rsidP="00B60140">
      <w:pPr>
        <w:jc w:val="both"/>
        <w:rPr>
          <w:rFonts w:cs="Times New Roman"/>
          <w:i/>
          <w:color w:val="FF000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5055"/>
        <w:gridCol w:w="1374"/>
        <w:gridCol w:w="3359"/>
      </w:tblGrid>
      <w:tr w:rsidR="009C58F8" w:rsidRPr="008264DF" w14:paraId="73D550D5" w14:textId="77777777" w:rsidTr="009C58F8">
        <w:tc>
          <w:tcPr>
            <w:tcW w:w="0" w:type="auto"/>
            <w:shd w:val="clear" w:color="auto" w:fill="auto"/>
            <w:vAlign w:val="center"/>
          </w:tcPr>
          <w:p w14:paraId="1B0C5D44" w14:textId="77777777" w:rsidR="00C240D2" w:rsidRPr="008264DF" w:rsidRDefault="00C240D2" w:rsidP="00EB1AB3">
            <w:pPr>
              <w:spacing w:after="0"/>
              <w:jc w:val="center"/>
              <w:rPr>
                <w:rFonts w:cs="Times New Roman"/>
                <w:szCs w:val="20"/>
              </w:rPr>
            </w:pPr>
            <w:r w:rsidRPr="008264DF">
              <w:rPr>
                <w:rFonts w:cs="Times New Roman"/>
                <w:szCs w:val="20"/>
              </w:rPr>
              <w:t>№</w:t>
            </w:r>
          </w:p>
        </w:tc>
        <w:tc>
          <w:tcPr>
            <w:tcW w:w="5117" w:type="dxa"/>
            <w:shd w:val="clear" w:color="auto" w:fill="auto"/>
            <w:vAlign w:val="center"/>
          </w:tcPr>
          <w:p w14:paraId="4462CBF9" w14:textId="1C0ED808" w:rsidR="00C240D2" w:rsidRPr="008264DF" w:rsidRDefault="00C240D2" w:rsidP="00EB1AB3">
            <w:pPr>
              <w:spacing w:after="0"/>
              <w:jc w:val="center"/>
              <w:rPr>
                <w:rFonts w:cs="Times New Roman"/>
                <w:szCs w:val="20"/>
              </w:rPr>
            </w:pPr>
            <w:r w:rsidRPr="008264DF">
              <w:rPr>
                <w:rFonts w:cs="Times New Roman"/>
                <w:szCs w:val="20"/>
              </w:rPr>
              <w:t>Критерий</w:t>
            </w:r>
            <w:r w:rsidR="00D30434" w:rsidRPr="008264DF">
              <w:rPr>
                <w:rFonts w:cs="Times New Roman"/>
                <w:szCs w:val="20"/>
              </w:rPr>
              <w:t xml:space="preserve"> </w:t>
            </w:r>
          </w:p>
        </w:tc>
        <w:tc>
          <w:tcPr>
            <w:tcW w:w="1275" w:type="dxa"/>
            <w:shd w:val="clear" w:color="auto" w:fill="auto"/>
            <w:vAlign w:val="center"/>
          </w:tcPr>
          <w:p w14:paraId="1D37FA3B" w14:textId="77777777" w:rsidR="00C240D2" w:rsidRPr="008264DF" w:rsidRDefault="00C240D2" w:rsidP="00EB1AB3">
            <w:pPr>
              <w:spacing w:after="0"/>
              <w:jc w:val="center"/>
              <w:rPr>
                <w:rFonts w:cs="Times New Roman"/>
                <w:szCs w:val="20"/>
              </w:rPr>
            </w:pPr>
            <w:r w:rsidRPr="008264DF">
              <w:rPr>
                <w:rFonts w:cs="Times New Roman"/>
                <w:szCs w:val="20"/>
              </w:rPr>
              <w:t>Соответствие (да/ нет)</w:t>
            </w:r>
          </w:p>
        </w:tc>
        <w:tc>
          <w:tcPr>
            <w:tcW w:w="3396" w:type="dxa"/>
            <w:shd w:val="clear" w:color="auto" w:fill="auto"/>
            <w:vAlign w:val="center"/>
          </w:tcPr>
          <w:p w14:paraId="07877D0F" w14:textId="77777777" w:rsidR="00C240D2" w:rsidRPr="008264DF" w:rsidRDefault="00C240D2" w:rsidP="00EB1AB3">
            <w:pPr>
              <w:spacing w:after="0"/>
              <w:jc w:val="center"/>
              <w:rPr>
                <w:rFonts w:cs="Times New Roman"/>
                <w:szCs w:val="20"/>
              </w:rPr>
            </w:pPr>
            <w:r w:rsidRPr="008264DF">
              <w:rPr>
                <w:rFonts w:cs="Times New Roman"/>
                <w:szCs w:val="20"/>
              </w:rPr>
              <w:t>Документальное подтверждение</w:t>
            </w:r>
          </w:p>
        </w:tc>
      </w:tr>
      <w:tr w:rsidR="009C58F8" w:rsidRPr="008264DF" w14:paraId="1CF40DAB" w14:textId="77777777" w:rsidTr="009C58F8">
        <w:tc>
          <w:tcPr>
            <w:tcW w:w="0" w:type="auto"/>
            <w:shd w:val="clear" w:color="auto" w:fill="auto"/>
            <w:vAlign w:val="center"/>
          </w:tcPr>
          <w:p w14:paraId="598AF7E9" w14:textId="77777777" w:rsidR="009F2ECB" w:rsidRPr="008264DF" w:rsidRDefault="009F2ECB" w:rsidP="00EB1AB3">
            <w:pPr>
              <w:spacing w:after="0"/>
              <w:rPr>
                <w:rFonts w:cs="Times New Roman"/>
                <w:szCs w:val="20"/>
              </w:rPr>
            </w:pPr>
            <w:r w:rsidRPr="008264DF">
              <w:rPr>
                <w:rFonts w:cs="Times New Roman"/>
                <w:szCs w:val="20"/>
              </w:rPr>
              <w:t>1</w:t>
            </w:r>
          </w:p>
        </w:tc>
        <w:tc>
          <w:tcPr>
            <w:tcW w:w="5117" w:type="dxa"/>
            <w:shd w:val="clear" w:color="auto" w:fill="auto"/>
            <w:vAlign w:val="center"/>
          </w:tcPr>
          <w:p w14:paraId="43557B4A" w14:textId="0DE843C3" w:rsidR="009F2ECB" w:rsidRPr="008264DF" w:rsidRDefault="009F2ECB" w:rsidP="00EB1AB3">
            <w:pPr>
              <w:spacing w:after="0"/>
              <w:rPr>
                <w:rFonts w:cs="Times New Roman"/>
                <w:b/>
                <w:color w:val="FF0000"/>
                <w:szCs w:val="20"/>
              </w:rPr>
            </w:pPr>
            <w:r w:rsidRPr="00CF7A72">
              <w:rPr>
                <w:rFonts w:cs="Times New Roman"/>
                <w:szCs w:val="20"/>
              </w:rPr>
              <w:t xml:space="preserve">Выручка Участника за последний отчетный финансовый год (строка № 2110 формы 2 бухгалтерского баланса за 2022 год) не менее </w:t>
            </w:r>
            <w:r w:rsidRPr="00CF7A72">
              <w:rPr>
                <w:rFonts w:cs="Times New Roman"/>
                <w:b/>
                <w:szCs w:val="20"/>
              </w:rPr>
              <w:t>3</w:t>
            </w:r>
            <w:r w:rsidRPr="00CF7A72">
              <w:rPr>
                <w:rFonts w:cs="Times New Roman"/>
                <w:szCs w:val="20"/>
              </w:rPr>
              <w:t xml:space="preserve"> млн. руб.</w:t>
            </w:r>
          </w:p>
        </w:tc>
        <w:tc>
          <w:tcPr>
            <w:tcW w:w="1275" w:type="dxa"/>
            <w:shd w:val="clear" w:color="auto" w:fill="auto"/>
            <w:vAlign w:val="center"/>
          </w:tcPr>
          <w:p w14:paraId="416790F6" w14:textId="77777777" w:rsidR="009F2ECB" w:rsidRPr="008264DF" w:rsidRDefault="009F2ECB" w:rsidP="00EB1AB3">
            <w:pPr>
              <w:spacing w:after="0"/>
              <w:rPr>
                <w:rFonts w:cs="Times New Roman"/>
                <w:szCs w:val="20"/>
              </w:rPr>
            </w:pPr>
          </w:p>
        </w:tc>
        <w:tc>
          <w:tcPr>
            <w:tcW w:w="3396" w:type="dxa"/>
            <w:shd w:val="clear" w:color="auto" w:fill="auto"/>
            <w:vAlign w:val="center"/>
          </w:tcPr>
          <w:p w14:paraId="3D31075B" w14:textId="227C5A65" w:rsidR="009F2ECB" w:rsidRPr="008264DF" w:rsidRDefault="009F2ECB" w:rsidP="00EB1AB3">
            <w:pPr>
              <w:spacing w:after="0"/>
              <w:rPr>
                <w:rFonts w:cs="Times New Roman"/>
                <w:szCs w:val="20"/>
              </w:rPr>
            </w:pPr>
            <w:r w:rsidRPr="00CF7A72">
              <w:rPr>
                <w:rFonts w:cs="Times New Roman"/>
                <w:szCs w:val="20"/>
              </w:rPr>
              <w:t>Форма 2 бухгалтерского баланса за 2022 год.</w:t>
            </w:r>
          </w:p>
        </w:tc>
      </w:tr>
      <w:tr w:rsidR="009C58F8" w:rsidRPr="008264DF" w14:paraId="6C2A4CBA" w14:textId="77777777" w:rsidTr="009C58F8">
        <w:tc>
          <w:tcPr>
            <w:tcW w:w="0" w:type="auto"/>
            <w:shd w:val="clear" w:color="auto" w:fill="auto"/>
            <w:vAlign w:val="center"/>
          </w:tcPr>
          <w:p w14:paraId="59BD2A44" w14:textId="77777777" w:rsidR="00C240D2" w:rsidRPr="008264DF" w:rsidRDefault="00C240D2" w:rsidP="00EB1AB3">
            <w:pPr>
              <w:spacing w:after="0"/>
              <w:rPr>
                <w:rFonts w:cs="Times New Roman"/>
                <w:szCs w:val="20"/>
              </w:rPr>
            </w:pPr>
            <w:r w:rsidRPr="008264DF">
              <w:rPr>
                <w:rFonts w:cs="Times New Roman"/>
                <w:szCs w:val="20"/>
              </w:rPr>
              <w:t>2</w:t>
            </w:r>
          </w:p>
        </w:tc>
        <w:tc>
          <w:tcPr>
            <w:tcW w:w="5117" w:type="dxa"/>
            <w:shd w:val="clear" w:color="auto" w:fill="auto"/>
            <w:vAlign w:val="center"/>
          </w:tcPr>
          <w:p w14:paraId="79AEB6E4" w14:textId="77777777" w:rsidR="00C240D2" w:rsidRDefault="003D28FF" w:rsidP="00EB1AB3">
            <w:pPr>
              <w:spacing w:after="0"/>
              <w:rPr>
                <w:rFonts w:cs="Times New Roman"/>
                <w:szCs w:val="20"/>
              </w:rPr>
            </w:pPr>
            <w:r>
              <w:rPr>
                <w:rFonts w:cs="Times New Roman"/>
                <w:szCs w:val="20"/>
              </w:rPr>
              <w:t xml:space="preserve">Наличие аттестата аккредитации </w:t>
            </w:r>
            <w:r w:rsidRPr="003D28FF">
              <w:rPr>
                <w:rFonts w:cs="Times New Roman"/>
                <w:szCs w:val="20"/>
              </w:rPr>
              <w:t>аналитической лаборатории (центра) и приложения к нему с указанием соответствующей области аккредитации, с привлечением которой определен компонентный состав отходов и выполнены исследования по отнесению отхода к конкретному классу опасности для окружающей природной среды</w:t>
            </w:r>
            <w:r w:rsidR="009C58F8">
              <w:rPr>
                <w:rFonts w:cs="Times New Roman"/>
                <w:szCs w:val="20"/>
              </w:rPr>
              <w:t>.</w:t>
            </w:r>
          </w:p>
          <w:p w14:paraId="3EAB37A6" w14:textId="77777777" w:rsidR="009C58F8" w:rsidRPr="00CA4C13" w:rsidRDefault="009C58F8" w:rsidP="009C58F8">
            <w:pPr>
              <w:spacing w:after="0"/>
              <w:rPr>
                <w:rFonts w:cs="Times New Roman"/>
                <w:szCs w:val="20"/>
              </w:rPr>
            </w:pPr>
            <w:r w:rsidRPr="00CA4C13">
              <w:rPr>
                <w:rFonts w:cs="Times New Roman"/>
                <w:szCs w:val="20"/>
              </w:rPr>
              <w:t xml:space="preserve">Область аккредитации испытательной лаборатории (центра) должна подтверждать её (его) компетенцию осуществлять деятельность по определению химического </w:t>
            </w:r>
          </w:p>
          <w:p w14:paraId="490B680A" w14:textId="4982A7A8" w:rsidR="009C58F8" w:rsidRPr="008264DF" w:rsidRDefault="009C58F8" w:rsidP="009C58F8">
            <w:pPr>
              <w:spacing w:after="0"/>
              <w:rPr>
                <w:rFonts w:eastAsia="SimSun" w:cs="Times New Roman"/>
                <w:b/>
                <w:color w:val="FF0000"/>
                <w:szCs w:val="20"/>
              </w:rPr>
            </w:pPr>
            <w:r w:rsidRPr="00CA4C13">
              <w:rPr>
                <w:rFonts w:cs="Times New Roman"/>
                <w:szCs w:val="20"/>
              </w:rPr>
              <w:t>и (или) компонентного состава отходов</w:t>
            </w:r>
            <w:r>
              <w:rPr>
                <w:rFonts w:cs="Times New Roman"/>
                <w:szCs w:val="20"/>
              </w:rPr>
              <w:t>.</w:t>
            </w:r>
          </w:p>
        </w:tc>
        <w:tc>
          <w:tcPr>
            <w:tcW w:w="1275" w:type="dxa"/>
            <w:shd w:val="clear" w:color="auto" w:fill="auto"/>
            <w:vAlign w:val="center"/>
          </w:tcPr>
          <w:p w14:paraId="55A332B4" w14:textId="77777777" w:rsidR="00C240D2" w:rsidRPr="008264DF" w:rsidRDefault="00C240D2" w:rsidP="00EB1AB3">
            <w:pPr>
              <w:spacing w:after="0"/>
              <w:rPr>
                <w:rFonts w:cs="Times New Roman"/>
                <w:szCs w:val="20"/>
              </w:rPr>
            </w:pPr>
          </w:p>
        </w:tc>
        <w:tc>
          <w:tcPr>
            <w:tcW w:w="3396" w:type="dxa"/>
            <w:shd w:val="clear" w:color="auto" w:fill="auto"/>
            <w:vAlign w:val="center"/>
          </w:tcPr>
          <w:p w14:paraId="70DD12E2" w14:textId="3466B565" w:rsidR="00CA4C13" w:rsidRPr="008264DF" w:rsidRDefault="00CA4C13" w:rsidP="009C58F8">
            <w:pPr>
              <w:spacing w:after="0"/>
              <w:rPr>
                <w:rFonts w:cs="Times New Roman"/>
                <w:szCs w:val="20"/>
              </w:rPr>
            </w:pPr>
            <w:r>
              <w:rPr>
                <w:rFonts w:cs="Times New Roman"/>
                <w:szCs w:val="20"/>
              </w:rPr>
              <w:t>К</w:t>
            </w:r>
            <w:r w:rsidRPr="00CA4C13">
              <w:rPr>
                <w:rFonts w:cs="Times New Roman"/>
                <w:szCs w:val="20"/>
              </w:rPr>
              <w:t>опи</w:t>
            </w:r>
            <w:r>
              <w:rPr>
                <w:rFonts w:cs="Times New Roman"/>
                <w:szCs w:val="20"/>
              </w:rPr>
              <w:t>я</w:t>
            </w:r>
            <w:r w:rsidRPr="00CA4C13">
              <w:rPr>
                <w:rFonts w:cs="Times New Roman"/>
                <w:szCs w:val="20"/>
              </w:rPr>
              <w:t xml:space="preserve"> аттестата аккредитации аналитической лаборатории (центра) и приложения к нему с указанием соответствующей области аккредитации</w:t>
            </w:r>
          </w:p>
        </w:tc>
      </w:tr>
      <w:tr w:rsidR="009C58F8" w:rsidRPr="00FB428D" w14:paraId="4F28C737" w14:textId="77777777" w:rsidTr="009C58F8">
        <w:tc>
          <w:tcPr>
            <w:tcW w:w="0" w:type="auto"/>
            <w:shd w:val="clear" w:color="auto" w:fill="auto"/>
            <w:vAlign w:val="center"/>
          </w:tcPr>
          <w:p w14:paraId="2DCE79AD" w14:textId="77777777" w:rsidR="00C240D2" w:rsidRPr="008264DF" w:rsidRDefault="00C240D2" w:rsidP="00EB1AB3">
            <w:pPr>
              <w:spacing w:after="0"/>
              <w:rPr>
                <w:rFonts w:cs="Times New Roman"/>
                <w:szCs w:val="20"/>
              </w:rPr>
            </w:pPr>
            <w:r w:rsidRPr="008264DF">
              <w:rPr>
                <w:rFonts w:cs="Times New Roman"/>
                <w:szCs w:val="20"/>
              </w:rPr>
              <w:t>3</w:t>
            </w:r>
          </w:p>
        </w:tc>
        <w:tc>
          <w:tcPr>
            <w:tcW w:w="5117" w:type="dxa"/>
            <w:shd w:val="clear" w:color="auto" w:fill="auto"/>
            <w:vAlign w:val="center"/>
          </w:tcPr>
          <w:p w14:paraId="651EB04C" w14:textId="03921F4F" w:rsidR="00C240D2" w:rsidRPr="00FB428D" w:rsidRDefault="003D28FF" w:rsidP="00EB1AB3">
            <w:pPr>
              <w:spacing w:after="0"/>
              <w:rPr>
                <w:rFonts w:cs="Times New Roman"/>
                <w:szCs w:val="20"/>
              </w:rPr>
            </w:pPr>
            <w:r w:rsidRPr="00FB428D">
              <w:rPr>
                <w:rFonts w:cs="Times New Roman"/>
                <w:szCs w:val="20"/>
              </w:rPr>
              <w:t>Согласие с условием о том, что перечень отходов</w:t>
            </w:r>
            <w:r w:rsidR="00FB428D">
              <w:rPr>
                <w:rFonts w:cs="Times New Roman"/>
                <w:szCs w:val="20"/>
              </w:rPr>
              <w:t>,</w:t>
            </w:r>
            <w:r w:rsidRPr="00FB428D">
              <w:rPr>
                <w:rFonts w:cs="Times New Roman"/>
                <w:szCs w:val="20"/>
              </w:rPr>
              <w:t xml:space="preserve"> передаваемых на лабораторные исследования для определения компонентного состава отходов, разработки паспортов отходов I-IV классов опасности, включенных в ФККО может быть расширен по согласованию с Исполнителем</w:t>
            </w:r>
          </w:p>
        </w:tc>
        <w:tc>
          <w:tcPr>
            <w:tcW w:w="1275" w:type="dxa"/>
            <w:shd w:val="clear" w:color="auto" w:fill="auto"/>
            <w:vAlign w:val="center"/>
          </w:tcPr>
          <w:p w14:paraId="655E3444" w14:textId="77777777" w:rsidR="00C240D2" w:rsidRPr="008264DF" w:rsidRDefault="00C240D2" w:rsidP="00EB1AB3">
            <w:pPr>
              <w:spacing w:after="0"/>
              <w:rPr>
                <w:rFonts w:cs="Times New Roman"/>
                <w:szCs w:val="20"/>
              </w:rPr>
            </w:pPr>
          </w:p>
        </w:tc>
        <w:tc>
          <w:tcPr>
            <w:tcW w:w="3396" w:type="dxa"/>
            <w:shd w:val="clear" w:color="auto" w:fill="auto"/>
            <w:vAlign w:val="center"/>
          </w:tcPr>
          <w:p w14:paraId="6A07FAAE" w14:textId="593B3A17" w:rsidR="00C240D2" w:rsidRPr="00FB428D" w:rsidRDefault="00C240D2" w:rsidP="00EB1AB3">
            <w:pPr>
              <w:spacing w:after="0"/>
              <w:rPr>
                <w:rFonts w:cs="Times New Roman"/>
                <w:szCs w:val="20"/>
              </w:rPr>
            </w:pPr>
            <w:r w:rsidRPr="00FB428D">
              <w:rPr>
                <w:rFonts w:cs="Times New Roman"/>
                <w:szCs w:val="20"/>
              </w:rPr>
              <w:t>Подтверждается заполненным и подписанным Приложением</w:t>
            </w:r>
            <w:r w:rsidR="00817EC0" w:rsidRPr="00FB428D">
              <w:rPr>
                <w:rFonts w:cs="Times New Roman"/>
                <w:szCs w:val="20"/>
              </w:rPr>
              <w:t xml:space="preserve"> </w:t>
            </w:r>
            <w:r w:rsidR="003D28FF" w:rsidRPr="00FB428D">
              <w:rPr>
                <w:rFonts w:cs="Times New Roman"/>
                <w:szCs w:val="20"/>
              </w:rPr>
              <w:t>3</w:t>
            </w:r>
            <w:r w:rsidRPr="00FB428D">
              <w:rPr>
                <w:rFonts w:cs="Times New Roman"/>
                <w:szCs w:val="20"/>
              </w:rPr>
              <w:t xml:space="preserve"> Информационной карты закупочной процедуры</w:t>
            </w:r>
          </w:p>
        </w:tc>
      </w:tr>
      <w:tr w:rsidR="00FB428D" w:rsidRPr="00FB428D" w14:paraId="0D7B6877" w14:textId="77777777" w:rsidTr="009C58F8">
        <w:tc>
          <w:tcPr>
            <w:tcW w:w="0" w:type="auto"/>
            <w:shd w:val="clear" w:color="auto" w:fill="auto"/>
            <w:vAlign w:val="center"/>
          </w:tcPr>
          <w:p w14:paraId="647CC5CE" w14:textId="52635307" w:rsidR="00FB428D" w:rsidRPr="008264DF" w:rsidRDefault="00FB428D" w:rsidP="00EB1AB3">
            <w:pPr>
              <w:spacing w:after="0"/>
              <w:rPr>
                <w:rFonts w:cs="Times New Roman"/>
                <w:szCs w:val="20"/>
              </w:rPr>
            </w:pPr>
            <w:r>
              <w:rPr>
                <w:rFonts w:cs="Times New Roman"/>
                <w:szCs w:val="20"/>
              </w:rPr>
              <w:t>4</w:t>
            </w:r>
          </w:p>
        </w:tc>
        <w:tc>
          <w:tcPr>
            <w:tcW w:w="5117" w:type="dxa"/>
            <w:shd w:val="clear" w:color="auto" w:fill="auto"/>
            <w:vAlign w:val="center"/>
          </w:tcPr>
          <w:p w14:paraId="21BD62EE" w14:textId="5DE4B46A" w:rsidR="00FB428D" w:rsidRPr="00FB428D" w:rsidRDefault="00970F7B" w:rsidP="00EB1AB3">
            <w:pPr>
              <w:spacing w:after="0"/>
              <w:rPr>
                <w:rFonts w:cs="Times New Roman"/>
                <w:szCs w:val="20"/>
              </w:rPr>
            </w:pPr>
            <w:r>
              <w:rPr>
                <w:rFonts w:cs="Times New Roman"/>
                <w:szCs w:val="20"/>
              </w:rPr>
              <w:t>Согласие с включением в договор услови</w:t>
            </w:r>
            <w:r w:rsidR="00E33A96">
              <w:rPr>
                <w:rFonts w:cs="Times New Roman"/>
                <w:szCs w:val="20"/>
              </w:rPr>
              <w:t>я о том, что в случае назначения дополнительных исследований (повторных исследований/повторной подготовки паспортов отходов, в том числе в рекомендованной Росприроднадзором лаборатории) по результатам проверки экологической документации органами Росприроднадзора</w:t>
            </w:r>
            <w:r w:rsidR="008C148F">
              <w:rPr>
                <w:rFonts w:cs="Times New Roman"/>
                <w:szCs w:val="20"/>
              </w:rPr>
              <w:t xml:space="preserve">, все расходы, связанные </w:t>
            </w:r>
            <w:r w:rsidR="009C58F8">
              <w:rPr>
                <w:rFonts w:cs="Times New Roman"/>
                <w:szCs w:val="20"/>
              </w:rPr>
              <w:t>с такими исследованиями,</w:t>
            </w:r>
            <w:r w:rsidR="008C148F">
              <w:rPr>
                <w:rFonts w:cs="Times New Roman"/>
                <w:szCs w:val="20"/>
              </w:rPr>
              <w:t xml:space="preserve"> несет Исполнитель</w:t>
            </w:r>
          </w:p>
        </w:tc>
        <w:tc>
          <w:tcPr>
            <w:tcW w:w="1275" w:type="dxa"/>
            <w:shd w:val="clear" w:color="auto" w:fill="auto"/>
            <w:vAlign w:val="center"/>
          </w:tcPr>
          <w:p w14:paraId="7988F7EF" w14:textId="77777777" w:rsidR="00FB428D" w:rsidRPr="008264DF" w:rsidRDefault="00FB428D" w:rsidP="00EB1AB3">
            <w:pPr>
              <w:spacing w:after="0"/>
              <w:rPr>
                <w:rFonts w:cs="Times New Roman"/>
                <w:szCs w:val="20"/>
              </w:rPr>
            </w:pPr>
          </w:p>
        </w:tc>
        <w:tc>
          <w:tcPr>
            <w:tcW w:w="3396" w:type="dxa"/>
            <w:shd w:val="clear" w:color="auto" w:fill="auto"/>
            <w:vAlign w:val="center"/>
          </w:tcPr>
          <w:p w14:paraId="169C83DD" w14:textId="725D7C39" w:rsidR="00FB428D" w:rsidRPr="00FB428D" w:rsidRDefault="00970F7B" w:rsidP="00EB1AB3">
            <w:pPr>
              <w:spacing w:after="0"/>
              <w:rPr>
                <w:rFonts w:cs="Times New Roman"/>
                <w:szCs w:val="20"/>
              </w:rPr>
            </w:pPr>
            <w:r w:rsidRPr="00FB428D">
              <w:rPr>
                <w:rFonts w:cs="Times New Roman"/>
                <w:szCs w:val="20"/>
              </w:rPr>
              <w:t>Подтверждается заполненным и подписанным Приложением 3 Информационной карты закупочной процедуры</w:t>
            </w:r>
          </w:p>
        </w:tc>
      </w:tr>
    </w:tbl>
    <w:p w14:paraId="3986B35C" w14:textId="77777777" w:rsidR="00C240D2" w:rsidRPr="008264DF" w:rsidRDefault="00C240D2" w:rsidP="00C240D2">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C240D2" w:rsidRPr="008264DF" w14:paraId="4B5D4C7A" w14:textId="77777777" w:rsidTr="00BD75A0">
        <w:tc>
          <w:tcPr>
            <w:tcW w:w="3934" w:type="dxa"/>
            <w:hideMark/>
          </w:tcPr>
          <w:p w14:paraId="7F9BB246" w14:textId="77777777" w:rsidR="00C240D2" w:rsidRPr="008264DF" w:rsidRDefault="00C240D2" w:rsidP="00BD75A0">
            <w:pPr>
              <w:rPr>
                <w:rFonts w:cs="Times New Roman"/>
                <w:b/>
                <w:szCs w:val="20"/>
              </w:rPr>
            </w:pPr>
            <w:r w:rsidRPr="008264DF">
              <w:rPr>
                <w:rFonts w:cs="Times New Roman"/>
                <w:szCs w:val="20"/>
              </w:rPr>
              <w:t>___________________</w:t>
            </w:r>
          </w:p>
        </w:tc>
        <w:tc>
          <w:tcPr>
            <w:tcW w:w="2978" w:type="dxa"/>
            <w:hideMark/>
          </w:tcPr>
          <w:p w14:paraId="1313302D" w14:textId="77777777" w:rsidR="00C240D2" w:rsidRPr="008264DF" w:rsidRDefault="00C240D2" w:rsidP="00BD75A0">
            <w:pPr>
              <w:rPr>
                <w:rFonts w:cs="Times New Roman"/>
                <w:b/>
                <w:szCs w:val="20"/>
              </w:rPr>
            </w:pPr>
            <w:r w:rsidRPr="008264DF">
              <w:rPr>
                <w:rFonts w:cs="Times New Roman"/>
                <w:szCs w:val="20"/>
              </w:rPr>
              <w:t>____________</w:t>
            </w:r>
          </w:p>
        </w:tc>
        <w:tc>
          <w:tcPr>
            <w:tcW w:w="3933" w:type="dxa"/>
            <w:hideMark/>
          </w:tcPr>
          <w:p w14:paraId="622BF4DA" w14:textId="77777777" w:rsidR="00C240D2" w:rsidRPr="008264DF" w:rsidRDefault="00C240D2" w:rsidP="00C240D2">
            <w:pPr>
              <w:rPr>
                <w:rFonts w:cs="Times New Roman"/>
                <w:b/>
                <w:szCs w:val="20"/>
              </w:rPr>
            </w:pPr>
            <w:r w:rsidRPr="008264DF">
              <w:rPr>
                <w:rFonts w:cs="Times New Roman"/>
                <w:szCs w:val="20"/>
              </w:rPr>
              <w:t>___________________________</w:t>
            </w:r>
          </w:p>
        </w:tc>
      </w:tr>
      <w:tr w:rsidR="00C240D2" w:rsidRPr="008264DF" w14:paraId="5FB35B94" w14:textId="77777777" w:rsidTr="00BD75A0">
        <w:tc>
          <w:tcPr>
            <w:tcW w:w="3934" w:type="dxa"/>
            <w:hideMark/>
          </w:tcPr>
          <w:p w14:paraId="554BB2C5" w14:textId="77777777" w:rsidR="00C240D2" w:rsidRPr="008264DF" w:rsidRDefault="00C240D2" w:rsidP="00BD75A0">
            <w:pPr>
              <w:rPr>
                <w:rFonts w:cs="Times New Roman"/>
                <w:b/>
                <w:szCs w:val="20"/>
              </w:rPr>
            </w:pPr>
            <w:r w:rsidRPr="008264DF">
              <w:rPr>
                <w:rFonts w:cs="Times New Roman"/>
                <w:szCs w:val="20"/>
              </w:rPr>
              <w:t>Должность (полностью)</w:t>
            </w:r>
          </w:p>
        </w:tc>
        <w:tc>
          <w:tcPr>
            <w:tcW w:w="2978" w:type="dxa"/>
            <w:hideMark/>
          </w:tcPr>
          <w:p w14:paraId="54161039" w14:textId="77777777" w:rsidR="00C240D2" w:rsidRPr="008264DF" w:rsidRDefault="00C240D2" w:rsidP="00BD75A0">
            <w:pPr>
              <w:rPr>
                <w:rFonts w:cs="Times New Roman"/>
                <w:b/>
                <w:szCs w:val="20"/>
              </w:rPr>
            </w:pPr>
            <w:r w:rsidRPr="008264DF">
              <w:rPr>
                <w:rFonts w:cs="Times New Roman"/>
                <w:szCs w:val="20"/>
              </w:rPr>
              <w:t>Подпись</w:t>
            </w:r>
          </w:p>
        </w:tc>
        <w:tc>
          <w:tcPr>
            <w:tcW w:w="3933" w:type="dxa"/>
            <w:hideMark/>
          </w:tcPr>
          <w:p w14:paraId="6D7940AF" w14:textId="77777777" w:rsidR="00C240D2" w:rsidRPr="008264DF" w:rsidRDefault="00C240D2" w:rsidP="00BD75A0">
            <w:pPr>
              <w:rPr>
                <w:rFonts w:cs="Times New Roman"/>
                <w:b/>
                <w:szCs w:val="20"/>
              </w:rPr>
            </w:pPr>
            <w:r w:rsidRPr="008264DF">
              <w:rPr>
                <w:rFonts w:cs="Times New Roman"/>
                <w:szCs w:val="20"/>
              </w:rPr>
              <w:t>Ф.И.О. Подписанта (полностью)</w:t>
            </w:r>
          </w:p>
        </w:tc>
      </w:tr>
      <w:tr w:rsidR="00C240D2" w:rsidRPr="008264DF" w14:paraId="4D0C8133" w14:textId="77777777" w:rsidTr="00BD75A0">
        <w:tc>
          <w:tcPr>
            <w:tcW w:w="3934" w:type="dxa"/>
          </w:tcPr>
          <w:p w14:paraId="7ECD2D14" w14:textId="77777777" w:rsidR="00C240D2" w:rsidRPr="008264DF" w:rsidRDefault="00C240D2" w:rsidP="00BD75A0">
            <w:pPr>
              <w:rPr>
                <w:rFonts w:cs="Times New Roman"/>
                <w:szCs w:val="20"/>
              </w:rPr>
            </w:pPr>
          </w:p>
        </w:tc>
        <w:tc>
          <w:tcPr>
            <w:tcW w:w="2978" w:type="dxa"/>
            <w:hideMark/>
          </w:tcPr>
          <w:p w14:paraId="2047632F" w14:textId="77777777" w:rsidR="00C240D2" w:rsidRPr="008264DF" w:rsidRDefault="00C240D2" w:rsidP="00BD75A0">
            <w:pPr>
              <w:rPr>
                <w:rFonts w:cs="Times New Roman"/>
                <w:b/>
                <w:szCs w:val="20"/>
              </w:rPr>
            </w:pPr>
            <w:r w:rsidRPr="008264DF">
              <w:rPr>
                <w:rFonts w:cs="Times New Roman"/>
                <w:szCs w:val="20"/>
              </w:rPr>
              <w:t>Печать Участника</w:t>
            </w:r>
          </w:p>
        </w:tc>
        <w:tc>
          <w:tcPr>
            <w:tcW w:w="3933" w:type="dxa"/>
          </w:tcPr>
          <w:p w14:paraId="6DB4D2EB" w14:textId="77777777" w:rsidR="00C240D2" w:rsidRPr="008264DF" w:rsidRDefault="00C240D2" w:rsidP="00BD75A0">
            <w:pPr>
              <w:rPr>
                <w:rFonts w:cs="Times New Roman"/>
                <w:szCs w:val="20"/>
              </w:rPr>
            </w:pPr>
          </w:p>
        </w:tc>
      </w:tr>
    </w:tbl>
    <w:p w14:paraId="614FF9D6" w14:textId="77777777" w:rsidR="00BC18EC" w:rsidRPr="008264DF" w:rsidRDefault="00BC18EC" w:rsidP="003E50A3">
      <w:pPr>
        <w:rPr>
          <w:rFonts w:cs="Times New Roman"/>
          <w:b/>
          <w:szCs w:val="20"/>
        </w:rPr>
      </w:pPr>
      <w:r w:rsidRPr="008264DF">
        <w:rPr>
          <w:rFonts w:cs="Times New Roman"/>
          <w:b/>
          <w:szCs w:val="20"/>
        </w:rPr>
        <w:br w:type="page"/>
      </w:r>
    </w:p>
    <w:p w14:paraId="5ACE7522" w14:textId="2A40099C" w:rsidR="003E50A3" w:rsidRPr="008264DF" w:rsidRDefault="003E50A3" w:rsidP="003E50A3">
      <w:pPr>
        <w:rPr>
          <w:rFonts w:cs="Times New Roman"/>
          <w:b/>
          <w:szCs w:val="20"/>
        </w:rPr>
      </w:pPr>
      <w:r w:rsidRPr="008264DF">
        <w:rPr>
          <w:rFonts w:cs="Times New Roman"/>
          <w:b/>
          <w:szCs w:val="20"/>
        </w:rPr>
        <w:lastRenderedPageBreak/>
        <w:t xml:space="preserve">Приложение </w:t>
      </w:r>
      <w:r w:rsidR="009E3FF1">
        <w:rPr>
          <w:rFonts w:cs="Times New Roman"/>
          <w:b/>
          <w:szCs w:val="20"/>
        </w:rPr>
        <w:t>4</w:t>
      </w:r>
    </w:p>
    <w:p w14:paraId="514205E2" w14:textId="6CE885B7" w:rsidR="003E50A3" w:rsidRPr="008264DF" w:rsidRDefault="003E50A3" w:rsidP="003E50A3">
      <w:pPr>
        <w:rPr>
          <w:rFonts w:cs="Times New Roman"/>
          <w:b/>
          <w:color w:val="FF0000"/>
          <w:szCs w:val="20"/>
        </w:rPr>
      </w:pPr>
      <w:r w:rsidRPr="008264DF">
        <w:rPr>
          <w:rFonts w:cs="Times New Roman"/>
          <w:b/>
          <w:szCs w:val="20"/>
        </w:rPr>
        <w:t xml:space="preserve">ПРЕДЛОЖЕНИЕ УЧАСТНИКА ОТ ДД.ММ.ГГ </w:t>
      </w:r>
      <w:r w:rsidRPr="008264DF">
        <w:rPr>
          <w:rFonts w:cs="Times New Roman"/>
          <w:i/>
          <w:color w:val="0070C0"/>
          <w:szCs w:val="20"/>
        </w:rPr>
        <w:t>(Указать дату подписания)</w:t>
      </w:r>
      <w:r w:rsidRPr="008264DF">
        <w:rPr>
          <w:rFonts w:cs="Times New Roman"/>
          <w:b/>
          <w:color w:val="FF0000"/>
          <w:szCs w:val="20"/>
        </w:rPr>
        <w:t xml:space="preserve"> </w:t>
      </w:r>
    </w:p>
    <w:p w14:paraId="3D5336A7" w14:textId="77777777" w:rsidR="003E50A3" w:rsidRPr="008264DF" w:rsidRDefault="003E50A3" w:rsidP="003E50A3">
      <w:pPr>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3C647D29" w14:textId="77777777" w:rsidR="003E50A3" w:rsidRPr="008264DF" w:rsidRDefault="003E50A3" w:rsidP="003E50A3">
      <w:pPr>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76225539" w14:textId="77777777" w:rsidR="003E50A3" w:rsidRPr="008264DF" w:rsidRDefault="003E50A3" w:rsidP="003E50A3">
      <w:pPr>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1E2C68EA" w14:textId="77777777" w:rsidR="003E50A3" w:rsidRPr="008264DF" w:rsidRDefault="003E50A3" w:rsidP="003E50A3">
      <w:pPr>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28C1A091" w14:textId="77777777" w:rsidR="003E50A3" w:rsidRPr="008264DF" w:rsidRDefault="003E50A3" w:rsidP="003E50A3">
      <w:pPr>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2739A010" w14:textId="77777777" w:rsidR="003E50A3" w:rsidRPr="008264DF" w:rsidRDefault="003E50A3" w:rsidP="003E50A3">
      <w:pPr>
        <w:rPr>
          <w:rFonts w:cs="Times New Roman"/>
          <w:szCs w:val="20"/>
        </w:rPr>
      </w:pPr>
    </w:p>
    <w:p w14:paraId="68BE40EE" w14:textId="390D2EA3" w:rsidR="003E50A3" w:rsidRPr="008264DF" w:rsidRDefault="003E50A3" w:rsidP="003E50A3">
      <w:pPr>
        <w:rPr>
          <w:rFonts w:cs="Times New Roman"/>
          <w:szCs w:val="20"/>
        </w:rPr>
      </w:pPr>
      <w:r w:rsidRPr="008264DF">
        <w:rPr>
          <w:rFonts w:cs="Times New Roman"/>
          <w:szCs w:val="20"/>
        </w:rPr>
        <w:t xml:space="preserve">Вставьте таблицу в форму Приложения </w:t>
      </w:r>
      <w:r w:rsidR="007E1315">
        <w:rPr>
          <w:rFonts w:cs="Times New Roman"/>
          <w:szCs w:val="20"/>
        </w:rPr>
        <w:t>4</w:t>
      </w:r>
      <w:r w:rsidRPr="008264DF">
        <w:rPr>
          <w:rFonts w:cs="Times New Roman"/>
          <w:szCs w:val="20"/>
        </w:rPr>
        <w:t xml:space="preserve"> и обязательно приложите отдельно в редактируемом формате (</w:t>
      </w:r>
      <w:r w:rsidR="009E3FF1">
        <w:rPr>
          <w:rFonts w:cs="Times New Roman"/>
          <w:szCs w:val="20"/>
          <w:lang w:val="en-US"/>
        </w:rPr>
        <w:t>word</w:t>
      </w:r>
      <w:r w:rsidRPr="008264DF">
        <w:rPr>
          <w:rFonts w:cs="Times New Roman"/>
          <w:szCs w:val="20"/>
        </w:rPr>
        <w:t>)!</w:t>
      </w:r>
    </w:p>
    <w:tbl>
      <w:tblPr>
        <w:tblStyle w:val="a5"/>
        <w:tblW w:w="5000" w:type="pct"/>
        <w:tblLook w:val="04A0" w:firstRow="1" w:lastRow="0" w:firstColumn="1" w:lastColumn="0" w:noHBand="0" w:noVBand="1"/>
      </w:tblPr>
      <w:tblGrid>
        <w:gridCol w:w="563"/>
        <w:gridCol w:w="8221"/>
        <w:gridCol w:w="1411"/>
      </w:tblGrid>
      <w:tr w:rsidR="009E3FF1" w:rsidRPr="009E3FF1" w14:paraId="1746BB11" w14:textId="77777777" w:rsidTr="00226ABE">
        <w:tc>
          <w:tcPr>
            <w:tcW w:w="276" w:type="pct"/>
            <w:shd w:val="clear" w:color="auto" w:fill="auto"/>
            <w:vAlign w:val="center"/>
          </w:tcPr>
          <w:p w14:paraId="7F96BD08" w14:textId="77777777" w:rsidR="009E3FF1" w:rsidRPr="009E3FF1" w:rsidRDefault="009E3FF1" w:rsidP="009E3FF1">
            <w:pPr>
              <w:spacing w:line="240" w:lineRule="auto"/>
              <w:jc w:val="center"/>
            </w:pPr>
            <w:r w:rsidRPr="009E3FF1">
              <w:t>№</w:t>
            </w:r>
          </w:p>
        </w:tc>
        <w:tc>
          <w:tcPr>
            <w:tcW w:w="4032" w:type="pct"/>
            <w:shd w:val="clear" w:color="auto" w:fill="auto"/>
            <w:vAlign w:val="center"/>
          </w:tcPr>
          <w:p w14:paraId="54DECA0D" w14:textId="77777777" w:rsidR="009E3FF1" w:rsidRPr="009E3FF1" w:rsidRDefault="009E3FF1" w:rsidP="009E3FF1">
            <w:pPr>
              <w:spacing w:line="240" w:lineRule="auto"/>
              <w:jc w:val="center"/>
            </w:pPr>
            <w:r w:rsidRPr="009E3FF1">
              <w:t>Наименование услуги</w:t>
            </w:r>
          </w:p>
        </w:tc>
        <w:tc>
          <w:tcPr>
            <w:tcW w:w="692" w:type="pct"/>
            <w:shd w:val="clear" w:color="auto" w:fill="auto"/>
            <w:vAlign w:val="center"/>
          </w:tcPr>
          <w:p w14:paraId="01FA2F2A" w14:textId="5833A2A3" w:rsidR="009E3FF1" w:rsidRPr="009E3FF1" w:rsidRDefault="009E3FF1" w:rsidP="009E3FF1">
            <w:pPr>
              <w:spacing w:line="240" w:lineRule="auto"/>
              <w:jc w:val="center"/>
            </w:pPr>
            <w:r>
              <w:t>Стоимость</w:t>
            </w:r>
            <w:r w:rsidRPr="009E3FF1">
              <w:t>,</w:t>
            </w:r>
          </w:p>
          <w:p w14:paraId="75F01AF2" w14:textId="77777777" w:rsidR="009E3FF1" w:rsidRPr="009E3FF1" w:rsidRDefault="009E3FF1" w:rsidP="009E3FF1">
            <w:pPr>
              <w:spacing w:line="240" w:lineRule="auto"/>
              <w:jc w:val="center"/>
            </w:pPr>
            <w:r w:rsidRPr="009E3FF1">
              <w:t>руб. без НДС</w:t>
            </w:r>
          </w:p>
        </w:tc>
      </w:tr>
      <w:tr w:rsidR="009E3FF1" w:rsidRPr="009E3FF1" w14:paraId="38C97583" w14:textId="77777777" w:rsidTr="00141118">
        <w:tc>
          <w:tcPr>
            <w:tcW w:w="5000" w:type="pct"/>
            <w:gridSpan w:val="3"/>
            <w:shd w:val="clear" w:color="auto" w:fill="auto"/>
            <w:vAlign w:val="center"/>
          </w:tcPr>
          <w:p w14:paraId="0F833D0B" w14:textId="77777777" w:rsidR="009E3FF1" w:rsidRPr="009E3FF1" w:rsidRDefault="009E3FF1" w:rsidP="009E3FF1">
            <w:pPr>
              <w:spacing w:line="240" w:lineRule="auto"/>
              <w:rPr>
                <w:b/>
              </w:rPr>
            </w:pPr>
            <w:r w:rsidRPr="009E3FF1">
              <w:rPr>
                <w:b/>
              </w:rPr>
              <w:t xml:space="preserve">1. Для одного отхода </w:t>
            </w:r>
            <w:r w:rsidRPr="009E3FF1">
              <w:rPr>
                <w:b/>
                <w:lang w:val="en-US"/>
              </w:rPr>
              <w:t>I</w:t>
            </w:r>
            <w:r w:rsidRPr="009E3FF1">
              <w:rPr>
                <w:b/>
              </w:rPr>
              <w:t>-</w:t>
            </w:r>
            <w:r w:rsidRPr="009E3FF1">
              <w:rPr>
                <w:b/>
                <w:lang w:val="en-US"/>
              </w:rPr>
              <w:t>IV</w:t>
            </w:r>
            <w:r w:rsidRPr="009E3FF1">
              <w:rPr>
                <w:b/>
              </w:rPr>
              <w:t xml:space="preserve"> классов опасности</w:t>
            </w:r>
          </w:p>
        </w:tc>
      </w:tr>
      <w:tr w:rsidR="009E3FF1" w:rsidRPr="009E3FF1" w14:paraId="15A63C82" w14:textId="77777777" w:rsidTr="00226ABE">
        <w:tc>
          <w:tcPr>
            <w:tcW w:w="276" w:type="pct"/>
            <w:shd w:val="clear" w:color="auto" w:fill="auto"/>
            <w:vAlign w:val="center"/>
          </w:tcPr>
          <w:p w14:paraId="23ADE401" w14:textId="77777777" w:rsidR="009E3FF1" w:rsidRPr="009E3FF1" w:rsidRDefault="009E3FF1" w:rsidP="009E3FF1">
            <w:pPr>
              <w:spacing w:line="240" w:lineRule="auto"/>
              <w:jc w:val="center"/>
            </w:pPr>
            <w:bookmarkStart w:id="3" w:name="_Hlk144469960"/>
            <w:r w:rsidRPr="009E3FF1">
              <w:t>1.1</w:t>
            </w:r>
          </w:p>
        </w:tc>
        <w:tc>
          <w:tcPr>
            <w:tcW w:w="4032" w:type="pct"/>
            <w:shd w:val="clear" w:color="auto" w:fill="auto"/>
            <w:vAlign w:val="center"/>
          </w:tcPr>
          <w:p w14:paraId="6110C3CB" w14:textId="77777777" w:rsidR="009E3FF1" w:rsidRPr="009E3FF1" w:rsidRDefault="009E3FF1" w:rsidP="009E3FF1">
            <w:pPr>
              <w:spacing w:line="240" w:lineRule="auto"/>
            </w:pPr>
            <w:r w:rsidRPr="009E3FF1">
              <w:t>Определение компонентного состава отходов, с последующим получением документов:</w:t>
            </w:r>
          </w:p>
          <w:p w14:paraId="5B341CE2" w14:textId="77777777" w:rsidR="009E3FF1" w:rsidRPr="009E3FF1" w:rsidRDefault="009E3FF1" w:rsidP="009E3FF1">
            <w:pPr>
              <w:spacing w:line="240" w:lineRule="auto"/>
            </w:pPr>
            <w:r w:rsidRPr="009E3FF1">
              <w:t>- протокол количественного химического анализа отхода;</w:t>
            </w:r>
          </w:p>
          <w:p w14:paraId="7944F7A5" w14:textId="77777777" w:rsidR="009E3FF1" w:rsidRPr="009E3FF1" w:rsidRDefault="009E3FF1" w:rsidP="009E3FF1">
            <w:pPr>
              <w:spacing w:line="240" w:lineRule="auto"/>
            </w:pPr>
            <w:r w:rsidRPr="009E3FF1">
              <w:t>- протокол морфологического состава отхода;</w:t>
            </w:r>
          </w:p>
          <w:p w14:paraId="65DD6435" w14:textId="77777777" w:rsidR="009E3FF1" w:rsidRPr="009E3FF1" w:rsidRDefault="009E3FF1" w:rsidP="009E3FF1">
            <w:pPr>
              <w:spacing w:line="240" w:lineRule="auto"/>
            </w:pPr>
            <w:r w:rsidRPr="009E3FF1">
              <w:t>- расчет класса опасности отхода.</w:t>
            </w:r>
          </w:p>
        </w:tc>
        <w:tc>
          <w:tcPr>
            <w:tcW w:w="692" w:type="pct"/>
            <w:shd w:val="clear" w:color="auto" w:fill="auto"/>
            <w:vAlign w:val="center"/>
          </w:tcPr>
          <w:p w14:paraId="795A3B6A" w14:textId="489C374A" w:rsidR="009E3FF1" w:rsidRPr="009E3FF1" w:rsidRDefault="009E3FF1" w:rsidP="009E3FF1">
            <w:pPr>
              <w:spacing w:line="240" w:lineRule="auto"/>
              <w:jc w:val="center"/>
            </w:pPr>
          </w:p>
        </w:tc>
      </w:tr>
      <w:bookmarkEnd w:id="3"/>
      <w:tr w:rsidR="009E3FF1" w:rsidRPr="009E3FF1" w14:paraId="5712774E" w14:textId="77777777" w:rsidTr="00141118">
        <w:tc>
          <w:tcPr>
            <w:tcW w:w="5000" w:type="pct"/>
            <w:gridSpan w:val="3"/>
            <w:shd w:val="clear" w:color="auto" w:fill="auto"/>
            <w:vAlign w:val="center"/>
          </w:tcPr>
          <w:p w14:paraId="42FF4BF9" w14:textId="6B8C8B40" w:rsidR="009E3FF1" w:rsidRPr="009E3FF1" w:rsidRDefault="009E3FF1" w:rsidP="009E3FF1">
            <w:pPr>
              <w:spacing w:line="240" w:lineRule="auto"/>
              <w:rPr>
                <w:b/>
              </w:rPr>
            </w:pPr>
            <w:r w:rsidRPr="009E3FF1">
              <w:rPr>
                <w:b/>
              </w:rPr>
              <w:t xml:space="preserve">2. Для одного отхода </w:t>
            </w:r>
            <w:r w:rsidRPr="009E3FF1">
              <w:rPr>
                <w:b/>
                <w:lang w:val="en-US"/>
              </w:rPr>
              <w:t>V</w:t>
            </w:r>
            <w:r w:rsidRPr="009E3FF1">
              <w:rPr>
                <w:b/>
              </w:rPr>
              <w:t xml:space="preserve"> класса опасности</w:t>
            </w:r>
          </w:p>
        </w:tc>
      </w:tr>
      <w:tr w:rsidR="009E3FF1" w:rsidRPr="009E3FF1" w14:paraId="53649542" w14:textId="77777777" w:rsidTr="00226ABE">
        <w:tc>
          <w:tcPr>
            <w:tcW w:w="276" w:type="pct"/>
            <w:shd w:val="clear" w:color="auto" w:fill="auto"/>
            <w:vAlign w:val="center"/>
          </w:tcPr>
          <w:p w14:paraId="7A77E218" w14:textId="77777777" w:rsidR="009E3FF1" w:rsidRPr="009E3FF1" w:rsidRDefault="009E3FF1" w:rsidP="009E3FF1">
            <w:pPr>
              <w:spacing w:line="240" w:lineRule="auto"/>
              <w:jc w:val="center"/>
            </w:pPr>
            <w:r w:rsidRPr="009E3FF1">
              <w:t>2.1</w:t>
            </w:r>
          </w:p>
        </w:tc>
        <w:tc>
          <w:tcPr>
            <w:tcW w:w="4032" w:type="pct"/>
            <w:shd w:val="clear" w:color="auto" w:fill="auto"/>
            <w:vAlign w:val="center"/>
          </w:tcPr>
          <w:p w14:paraId="6429AF19" w14:textId="77777777" w:rsidR="009E3FF1" w:rsidRPr="009E3FF1" w:rsidRDefault="009E3FF1" w:rsidP="009E3FF1">
            <w:pPr>
              <w:spacing w:line="240" w:lineRule="auto"/>
            </w:pPr>
            <w:r w:rsidRPr="009E3FF1">
              <w:t>Определение компонентного состава отходов, с последующим получением документов:</w:t>
            </w:r>
          </w:p>
          <w:p w14:paraId="2E2F4001" w14:textId="77777777" w:rsidR="009E3FF1" w:rsidRPr="009E3FF1" w:rsidRDefault="009E3FF1" w:rsidP="009E3FF1">
            <w:pPr>
              <w:spacing w:line="240" w:lineRule="auto"/>
            </w:pPr>
            <w:r w:rsidRPr="009E3FF1">
              <w:t>- протокол количественного химического анализа отхода;</w:t>
            </w:r>
          </w:p>
          <w:p w14:paraId="65B72BBF" w14:textId="77777777" w:rsidR="009E3FF1" w:rsidRPr="009E3FF1" w:rsidRDefault="009E3FF1" w:rsidP="009E3FF1">
            <w:pPr>
              <w:spacing w:line="240" w:lineRule="auto"/>
            </w:pPr>
            <w:r w:rsidRPr="009E3FF1">
              <w:t>- протокол морфологического состава отхода;</w:t>
            </w:r>
          </w:p>
          <w:p w14:paraId="3F161FDE" w14:textId="77777777" w:rsidR="009E3FF1" w:rsidRPr="009E3FF1" w:rsidRDefault="009E3FF1" w:rsidP="009E3FF1">
            <w:pPr>
              <w:spacing w:line="240" w:lineRule="auto"/>
            </w:pPr>
            <w:r w:rsidRPr="009E3FF1">
              <w:t>- расчет класса опасности отхода.</w:t>
            </w:r>
          </w:p>
        </w:tc>
        <w:tc>
          <w:tcPr>
            <w:tcW w:w="692" w:type="pct"/>
            <w:shd w:val="clear" w:color="auto" w:fill="auto"/>
            <w:vAlign w:val="center"/>
          </w:tcPr>
          <w:p w14:paraId="4ED16D8D" w14:textId="09C6F81C" w:rsidR="009E3FF1" w:rsidRPr="009E3FF1" w:rsidRDefault="009E3FF1" w:rsidP="009E3FF1">
            <w:pPr>
              <w:spacing w:line="240" w:lineRule="auto"/>
              <w:jc w:val="center"/>
            </w:pPr>
          </w:p>
        </w:tc>
      </w:tr>
      <w:tr w:rsidR="009E3FF1" w:rsidRPr="009E3FF1" w14:paraId="2778F652" w14:textId="77777777" w:rsidTr="00226ABE">
        <w:tc>
          <w:tcPr>
            <w:tcW w:w="276" w:type="pct"/>
            <w:shd w:val="clear" w:color="auto" w:fill="auto"/>
            <w:vAlign w:val="center"/>
          </w:tcPr>
          <w:p w14:paraId="54BEF96A" w14:textId="77777777" w:rsidR="009E3FF1" w:rsidRPr="009E3FF1" w:rsidRDefault="009E3FF1" w:rsidP="009E3FF1">
            <w:pPr>
              <w:spacing w:line="240" w:lineRule="auto"/>
              <w:jc w:val="center"/>
            </w:pPr>
            <w:r w:rsidRPr="009E3FF1">
              <w:t>2.2</w:t>
            </w:r>
          </w:p>
        </w:tc>
        <w:tc>
          <w:tcPr>
            <w:tcW w:w="4032" w:type="pct"/>
            <w:shd w:val="clear" w:color="auto" w:fill="auto"/>
            <w:vAlign w:val="center"/>
          </w:tcPr>
          <w:p w14:paraId="3D733BB0" w14:textId="77777777" w:rsidR="009E3FF1" w:rsidRPr="009E3FF1" w:rsidRDefault="009E3FF1" w:rsidP="009E3FF1">
            <w:pPr>
              <w:spacing w:line="240" w:lineRule="auto"/>
            </w:pPr>
            <w:r w:rsidRPr="009E3FF1">
              <w:t xml:space="preserve">Токсичность (острое и хроническое токсичное действие) </w:t>
            </w:r>
          </w:p>
          <w:p w14:paraId="08C5A329" w14:textId="77777777" w:rsidR="009E3FF1" w:rsidRPr="009E3FF1" w:rsidRDefault="009E3FF1" w:rsidP="009E3FF1">
            <w:pPr>
              <w:spacing w:line="240" w:lineRule="auto"/>
            </w:pPr>
            <w:r w:rsidRPr="009E3FF1">
              <w:t xml:space="preserve">на </w:t>
            </w:r>
            <w:proofErr w:type="spellStart"/>
            <w:r w:rsidRPr="009E3FF1">
              <w:t>цериодафнии</w:t>
            </w:r>
            <w:proofErr w:type="spellEnd"/>
            <w:r w:rsidRPr="009E3FF1">
              <w:t>, с последующим получением протокола испытаний биотестирования водных вытяжек из отхода</w:t>
            </w:r>
          </w:p>
        </w:tc>
        <w:tc>
          <w:tcPr>
            <w:tcW w:w="692" w:type="pct"/>
            <w:shd w:val="clear" w:color="auto" w:fill="auto"/>
            <w:vAlign w:val="center"/>
          </w:tcPr>
          <w:p w14:paraId="211115AB" w14:textId="31290657" w:rsidR="009E3FF1" w:rsidRPr="009E3FF1" w:rsidRDefault="009E3FF1" w:rsidP="009E3FF1">
            <w:pPr>
              <w:spacing w:line="240" w:lineRule="auto"/>
              <w:jc w:val="center"/>
            </w:pPr>
          </w:p>
        </w:tc>
      </w:tr>
      <w:tr w:rsidR="009E3FF1" w:rsidRPr="009E3FF1" w14:paraId="5624C57F" w14:textId="77777777" w:rsidTr="00226ABE">
        <w:tc>
          <w:tcPr>
            <w:tcW w:w="276" w:type="pct"/>
            <w:shd w:val="clear" w:color="auto" w:fill="auto"/>
            <w:vAlign w:val="center"/>
          </w:tcPr>
          <w:p w14:paraId="668E8047" w14:textId="77777777" w:rsidR="009E3FF1" w:rsidRPr="009E3FF1" w:rsidRDefault="009E3FF1" w:rsidP="009E3FF1">
            <w:pPr>
              <w:spacing w:line="240" w:lineRule="auto"/>
              <w:jc w:val="center"/>
            </w:pPr>
            <w:r w:rsidRPr="009E3FF1">
              <w:t>2.3</w:t>
            </w:r>
          </w:p>
        </w:tc>
        <w:tc>
          <w:tcPr>
            <w:tcW w:w="4032" w:type="pct"/>
            <w:shd w:val="clear" w:color="auto" w:fill="auto"/>
            <w:vAlign w:val="center"/>
          </w:tcPr>
          <w:p w14:paraId="03DC117E" w14:textId="77777777" w:rsidR="009E3FF1" w:rsidRPr="009E3FF1" w:rsidRDefault="009E3FF1" w:rsidP="009E3FF1">
            <w:pPr>
              <w:spacing w:line="240" w:lineRule="auto"/>
            </w:pPr>
            <w:r w:rsidRPr="009E3FF1">
              <w:t xml:space="preserve">Токсичность (острое и хроническое токсичное действие) </w:t>
            </w:r>
          </w:p>
          <w:p w14:paraId="2C97BF41" w14:textId="77777777" w:rsidR="009E3FF1" w:rsidRPr="009E3FF1" w:rsidRDefault="009E3FF1" w:rsidP="009E3FF1">
            <w:pPr>
              <w:spacing w:line="240" w:lineRule="auto"/>
            </w:pPr>
            <w:r w:rsidRPr="009E3FF1">
              <w:t>на водоросли с последующим получением протокола испытаний биотестирования водных вытяжек из отхода</w:t>
            </w:r>
          </w:p>
        </w:tc>
        <w:tc>
          <w:tcPr>
            <w:tcW w:w="692" w:type="pct"/>
            <w:shd w:val="clear" w:color="auto" w:fill="auto"/>
            <w:vAlign w:val="center"/>
          </w:tcPr>
          <w:p w14:paraId="5490E818" w14:textId="0DE50BFA" w:rsidR="009E3FF1" w:rsidRPr="009E3FF1" w:rsidRDefault="009E3FF1" w:rsidP="009E3FF1">
            <w:pPr>
              <w:spacing w:line="240" w:lineRule="auto"/>
              <w:jc w:val="center"/>
            </w:pPr>
          </w:p>
        </w:tc>
      </w:tr>
      <w:tr w:rsidR="009E3FF1" w:rsidRPr="009E3FF1" w14:paraId="3354D05F" w14:textId="77777777" w:rsidTr="00141118">
        <w:tc>
          <w:tcPr>
            <w:tcW w:w="5000" w:type="pct"/>
            <w:gridSpan w:val="3"/>
            <w:shd w:val="clear" w:color="auto" w:fill="auto"/>
            <w:vAlign w:val="center"/>
          </w:tcPr>
          <w:p w14:paraId="113B8472" w14:textId="451F95FC" w:rsidR="009E3FF1" w:rsidRPr="009E3FF1" w:rsidRDefault="009E3FF1" w:rsidP="009E3FF1">
            <w:pPr>
              <w:spacing w:line="240" w:lineRule="auto"/>
            </w:pPr>
            <w:r>
              <w:rPr>
                <w:b/>
              </w:rPr>
              <w:t>3</w:t>
            </w:r>
            <w:r w:rsidRPr="009E3FF1">
              <w:rPr>
                <w:b/>
              </w:rPr>
              <w:t xml:space="preserve">. </w:t>
            </w:r>
            <w:r>
              <w:rPr>
                <w:b/>
              </w:rPr>
              <w:t>Стоимость выезда специалиста</w:t>
            </w:r>
          </w:p>
        </w:tc>
      </w:tr>
      <w:tr w:rsidR="009E3FF1" w:rsidRPr="009E3FF1" w14:paraId="047AFA79" w14:textId="77777777" w:rsidTr="00226ABE">
        <w:tc>
          <w:tcPr>
            <w:tcW w:w="276" w:type="pct"/>
            <w:shd w:val="clear" w:color="auto" w:fill="auto"/>
            <w:vAlign w:val="center"/>
          </w:tcPr>
          <w:p w14:paraId="5BB97EBD" w14:textId="1F8355B0" w:rsidR="009E3FF1" w:rsidRPr="009E3FF1" w:rsidRDefault="00141118" w:rsidP="009E3FF1">
            <w:pPr>
              <w:spacing w:line="240" w:lineRule="auto"/>
              <w:jc w:val="center"/>
            </w:pPr>
            <w:bookmarkStart w:id="4" w:name="_Hlk144468649"/>
            <w:r>
              <w:t>3.1</w:t>
            </w:r>
          </w:p>
        </w:tc>
        <w:tc>
          <w:tcPr>
            <w:tcW w:w="4032" w:type="pct"/>
            <w:shd w:val="clear" w:color="auto" w:fill="auto"/>
            <w:vAlign w:val="center"/>
          </w:tcPr>
          <w:p w14:paraId="763FFE2F" w14:textId="77777777" w:rsidR="009E3FF1" w:rsidRPr="009E3FF1" w:rsidRDefault="009E3FF1" w:rsidP="009E3FF1">
            <w:pPr>
              <w:spacing w:line="240" w:lineRule="auto"/>
            </w:pPr>
            <w:r w:rsidRPr="009E3FF1">
              <w:t>Стоимость выезда специалиста лаборатории на объект (1 час)</w:t>
            </w:r>
          </w:p>
        </w:tc>
        <w:tc>
          <w:tcPr>
            <w:tcW w:w="692" w:type="pct"/>
            <w:shd w:val="clear" w:color="auto" w:fill="auto"/>
            <w:vAlign w:val="center"/>
          </w:tcPr>
          <w:p w14:paraId="10075600" w14:textId="67C9B3AB" w:rsidR="009E3FF1" w:rsidRPr="009E3FF1" w:rsidRDefault="009E3FF1" w:rsidP="009E3FF1">
            <w:pPr>
              <w:spacing w:line="240" w:lineRule="auto"/>
              <w:jc w:val="center"/>
            </w:pPr>
          </w:p>
        </w:tc>
      </w:tr>
      <w:bookmarkEnd w:id="4"/>
    </w:tbl>
    <w:p w14:paraId="24D7C128" w14:textId="77777777" w:rsidR="003E50A3" w:rsidRPr="008264DF" w:rsidRDefault="003E50A3" w:rsidP="003E50A3">
      <w:pPr>
        <w:rPr>
          <w:rFonts w:cs="Times New Roman"/>
          <w:szCs w:val="20"/>
        </w:rPr>
      </w:pPr>
    </w:p>
    <w:p w14:paraId="23BF5AD3" w14:textId="77777777" w:rsidR="003E50A3" w:rsidRPr="008264DF" w:rsidRDefault="003E50A3" w:rsidP="003E50A3">
      <w:pPr>
        <w:rPr>
          <w:rFonts w:cs="Times New Roman"/>
          <w:szCs w:val="20"/>
        </w:rPr>
      </w:pPr>
      <w:r w:rsidRPr="008264DF">
        <w:rPr>
          <w:rFonts w:cs="Times New Roman"/>
          <w:szCs w:val="20"/>
        </w:rPr>
        <w:t>Настоящее Предложение Участника действует до «_</w:t>
      </w:r>
      <w:proofErr w:type="gramStart"/>
      <w:r w:rsidRPr="008264DF">
        <w:rPr>
          <w:rFonts w:cs="Times New Roman"/>
          <w:szCs w:val="20"/>
        </w:rPr>
        <w:t>_ »</w:t>
      </w:r>
      <w:proofErr w:type="gramEnd"/>
      <w:r w:rsidRPr="008264DF">
        <w:rPr>
          <w:rFonts w:cs="Times New Roman"/>
          <w:szCs w:val="20"/>
        </w:rPr>
        <w:t xml:space="preserve"> ___________ 20__ года.</w:t>
      </w:r>
    </w:p>
    <w:p w14:paraId="7F0C1EB9" w14:textId="77777777" w:rsidR="003E50A3" w:rsidRPr="008264DF" w:rsidRDefault="003E50A3" w:rsidP="003E50A3">
      <w:pPr>
        <w:rPr>
          <w:rFonts w:eastAsia="SimSun" w:cs="Times New Roman"/>
          <w:color w:val="000000"/>
          <w:szCs w:val="20"/>
        </w:rPr>
      </w:pPr>
      <w:r w:rsidRPr="008264DF">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8264DF" w:rsidRDefault="003E50A3" w:rsidP="003E50A3">
      <w:pPr>
        <w:rPr>
          <w:rFonts w:cs="Times New Roman"/>
          <w:b/>
          <w:szCs w:val="20"/>
        </w:rPr>
      </w:pPr>
      <w:r w:rsidRPr="008264DF">
        <w:rPr>
          <w:rFonts w:cs="Times New Roman"/>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8264DF" w:rsidRDefault="003E50A3" w:rsidP="003E50A3">
      <w:pPr>
        <w:rPr>
          <w:rFonts w:cs="Times New Roman"/>
          <w:szCs w:val="20"/>
        </w:rPr>
      </w:pPr>
      <w:r w:rsidRPr="008264DF">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7CE68DD1" w14:textId="77777777" w:rsidR="003E50A3" w:rsidRPr="008264DF" w:rsidRDefault="003E50A3" w:rsidP="003E50A3">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3E50A3" w:rsidRPr="008264DF" w14:paraId="497424DE" w14:textId="77777777" w:rsidTr="00BD75A0">
        <w:tc>
          <w:tcPr>
            <w:tcW w:w="3972" w:type="dxa"/>
            <w:hideMark/>
          </w:tcPr>
          <w:p w14:paraId="33DB8177" w14:textId="77777777" w:rsidR="003E50A3" w:rsidRPr="008264DF" w:rsidRDefault="003E50A3" w:rsidP="003E50A3">
            <w:pPr>
              <w:rPr>
                <w:rFonts w:cs="Times New Roman"/>
                <w:b/>
                <w:szCs w:val="20"/>
              </w:rPr>
            </w:pPr>
            <w:r w:rsidRPr="008264DF">
              <w:rPr>
                <w:rFonts w:cs="Times New Roman"/>
                <w:szCs w:val="20"/>
              </w:rPr>
              <w:t>___________________</w:t>
            </w:r>
          </w:p>
        </w:tc>
        <w:tc>
          <w:tcPr>
            <w:tcW w:w="2970" w:type="dxa"/>
            <w:hideMark/>
          </w:tcPr>
          <w:p w14:paraId="0702737F" w14:textId="77777777" w:rsidR="003E50A3" w:rsidRPr="008264DF" w:rsidRDefault="003E50A3" w:rsidP="003E50A3">
            <w:pPr>
              <w:rPr>
                <w:rFonts w:cs="Times New Roman"/>
                <w:b/>
                <w:szCs w:val="20"/>
              </w:rPr>
            </w:pPr>
            <w:r w:rsidRPr="008264DF">
              <w:rPr>
                <w:rFonts w:cs="Times New Roman"/>
                <w:szCs w:val="20"/>
              </w:rPr>
              <w:t>____________</w:t>
            </w:r>
          </w:p>
        </w:tc>
        <w:tc>
          <w:tcPr>
            <w:tcW w:w="3972" w:type="dxa"/>
            <w:hideMark/>
          </w:tcPr>
          <w:p w14:paraId="04158AA2" w14:textId="77777777" w:rsidR="003E50A3" w:rsidRPr="008264DF" w:rsidRDefault="003E50A3" w:rsidP="003E50A3">
            <w:pPr>
              <w:rPr>
                <w:rFonts w:cs="Times New Roman"/>
                <w:b/>
                <w:szCs w:val="20"/>
              </w:rPr>
            </w:pPr>
            <w:r w:rsidRPr="008264DF">
              <w:rPr>
                <w:rFonts w:cs="Times New Roman"/>
                <w:szCs w:val="20"/>
              </w:rPr>
              <w:t>___________________________</w:t>
            </w:r>
          </w:p>
        </w:tc>
      </w:tr>
      <w:tr w:rsidR="003E50A3" w:rsidRPr="008264DF" w14:paraId="57A52357" w14:textId="77777777" w:rsidTr="00BD75A0">
        <w:tc>
          <w:tcPr>
            <w:tcW w:w="3972" w:type="dxa"/>
            <w:hideMark/>
          </w:tcPr>
          <w:p w14:paraId="07B74573" w14:textId="77777777" w:rsidR="003E50A3" w:rsidRPr="008264DF" w:rsidRDefault="003E50A3" w:rsidP="00BD75A0">
            <w:pPr>
              <w:rPr>
                <w:rFonts w:cs="Times New Roman"/>
                <w:b/>
                <w:szCs w:val="20"/>
              </w:rPr>
            </w:pPr>
            <w:r w:rsidRPr="008264DF">
              <w:rPr>
                <w:rFonts w:cs="Times New Roman"/>
                <w:szCs w:val="20"/>
              </w:rPr>
              <w:t>Должность (полностью)</w:t>
            </w:r>
          </w:p>
        </w:tc>
        <w:tc>
          <w:tcPr>
            <w:tcW w:w="2970" w:type="dxa"/>
            <w:hideMark/>
          </w:tcPr>
          <w:p w14:paraId="1CEFF65D" w14:textId="77777777" w:rsidR="003E50A3" w:rsidRPr="008264DF" w:rsidRDefault="003E50A3" w:rsidP="00BD75A0">
            <w:pPr>
              <w:rPr>
                <w:rFonts w:cs="Times New Roman"/>
                <w:b/>
                <w:szCs w:val="20"/>
              </w:rPr>
            </w:pPr>
            <w:r w:rsidRPr="008264DF">
              <w:rPr>
                <w:rFonts w:cs="Times New Roman"/>
                <w:szCs w:val="20"/>
              </w:rPr>
              <w:t>Подпись</w:t>
            </w:r>
          </w:p>
        </w:tc>
        <w:tc>
          <w:tcPr>
            <w:tcW w:w="3972" w:type="dxa"/>
            <w:hideMark/>
          </w:tcPr>
          <w:p w14:paraId="3CCB205B" w14:textId="77777777" w:rsidR="003E50A3" w:rsidRPr="008264DF" w:rsidRDefault="003E50A3" w:rsidP="00BD75A0">
            <w:pPr>
              <w:rPr>
                <w:rFonts w:cs="Times New Roman"/>
                <w:b/>
                <w:szCs w:val="20"/>
              </w:rPr>
            </w:pPr>
            <w:r w:rsidRPr="008264DF">
              <w:rPr>
                <w:rFonts w:cs="Times New Roman"/>
                <w:szCs w:val="20"/>
              </w:rPr>
              <w:t>Ф.И.О. Подписанта (полностью)</w:t>
            </w:r>
          </w:p>
        </w:tc>
      </w:tr>
      <w:tr w:rsidR="003E50A3" w:rsidRPr="008264DF" w14:paraId="768CAA13" w14:textId="77777777" w:rsidTr="00BD75A0">
        <w:tc>
          <w:tcPr>
            <w:tcW w:w="3972" w:type="dxa"/>
          </w:tcPr>
          <w:p w14:paraId="7549AA1A" w14:textId="77777777" w:rsidR="003E50A3" w:rsidRPr="008264DF" w:rsidRDefault="003E50A3" w:rsidP="00BD75A0">
            <w:pPr>
              <w:rPr>
                <w:rFonts w:cs="Times New Roman"/>
                <w:szCs w:val="20"/>
              </w:rPr>
            </w:pPr>
          </w:p>
        </w:tc>
        <w:tc>
          <w:tcPr>
            <w:tcW w:w="2970" w:type="dxa"/>
            <w:hideMark/>
          </w:tcPr>
          <w:p w14:paraId="260F9E0F" w14:textId="77777777" w:rsidR="003E50A3" w:rsidRPr="008264DF" w:rsidRDefault="003E50A3" w:rsidP="00BD75A0">
            <w:pPr>
              <w:rPr>
                <w:rFonts w:cs="Times New Roman"/>
                <w:b/>
                <w:szCs w:val="20"/>
              </w:rPr>
            </w:pPr>
            <w:r w:rsidRPr="008264DF">
              <w:rPr>
                <w:rFonts w:cs="Times New Roman"/>
                <w:szCs w:val="20"/>
              </w:rPr>
              <w:t>Печать Участника</w:t>
            </w:r>
          </w:p>
        </w:tc>
        <w:tc>
          <w:tcPr>
            <w:tcW w:w="3972" w:type="dxa"/>
          </w:tcPr>
          <w:p w14:paraId="402F6D9B" w14:textId="77777777" w:rsidR="003E50A3" w:rsidRPr="008264DF" w:rsidRDefault="003E50A3" w:rsidP="00BD75A0">
            <w:pPr>
              <w:rPr>
                <w:rFonts w:cs="Times New Roman"/>
                <w:szCs w:val="20"/>
              </w:rPr>
            </w:pPr>
          </w:p>
        </w:tc>
      </w:tr>
    </w:tbl>
    <w:p w14:paraId="7DAC261F" w14:textId="5EA72AB7" w:rsidR="004034A2" w:rsidRPr="008264DF" w:rsidRDefault="00BC18EC" w:rsidP="004034A2">
      <w:pPr>
        <w:rPr>
          <w:rFonts w:cs="Times New Roman"/>
          <w:b/>
          <w:szCs w:val="20"/>
        </w:rPr>
      </w:pPr>
      <w:r w:rsidRPr="008264DF">
        <w:rPr>
          <w:rFonts w:cs="Times New Roman"/>
          <w:b/>
          <w:szCs w:val="20"/>
        </w:rPr>
        <w:br w:type="page"/>
      </w:r>
      <w:r w:rsidR="004034A2" w:rsidRPr="008264DF">
        <w:rPr>
          <w:rFonts w:cs="Times New Roman"/>
          <w:b/>
          <w:szCs w:val="20"/>
        </w:rPr>
        <w:lastRenderedPageBreak/>
        <w:t xml:space="preserve">Приложение </w:t>
      </w:r>
      <w:r w:rsidR="00141118">
        <w:rPr>
          <w:rFonts w:cs="Times New Roman"/>
          <w:b/>
          <w:szCs w:val="20"/>
        </w:rPr>
        <w:t>5</w:t>
      </w:r>
    </w:p>
    <w:p w14:paraId="2A7A4DCB" w14:textId="77777777" w:rsidR="004034A2" w:rsidRPr="008264DF" w:rsidRDefault="004034A2" w:rsidP="004034A2">
      <w:pPr>
        <w:rPr>
          <w:rFonts w:cs="Times New Roman"/>
          <w:b/>
          <w:szCs w:val="20"/>
        </w:rPr>
      </w:pPr>
      <w:r w:rsidRPr="008264DF">
        <w:rPr>
          <w:rFonts w:cs="Times New Roman"/>
          <w:b/>
          <w:szCs w:val="20"/>
        </w:rPr>
        <w:t>СОГЛАСИЕ НА ОБРАБОТКУ И ПЕРЕДАЧУ ПЕРСОНАЛЬНЫХ ДАННЫХ</w:t>
      </w:r>
    </w:p>
    <w:p w14:paraId="7BA5CCEE" w14:textId="77777777" w:rsidR="004034A2" w:rsidRPr="008264DF" w:rsidRDefault="004034A2" w:rsidP="00B156BA">
      <w:pPr>
        <w:spacing w:after="0"/>
        <w:jc w:val="both"/>
        <w:rPr>
          <w:rFonts w:cs="Times New Roman"/>
          <w:szCs w:val="20"/>
        </w:rPr>
      </w:pPr>
      <w:r w:rsidRPr="008264DF">
        <w:rPr>
          <w:rFonts w:cs="Times New Roman"/>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6723CAB4" w14:textId="77777777" w:rsidR="004034A2" w:rsidRPr="008264DF" w:rsidRDefault="004034A2" w:rsidP="00B156BA">
      <w:pPr>
        <w:spacing w:after="0"/>
        <w:jc w:val="both"/>
        <w:rPr>
          <w:rFonts w:cs="Times New Roman"/>
          <w:szCs w:val="20"/>
        </w:rPr>
      </w:pPr>
      <w:r w:rsidRPr="008264DF">
        <w:rPr>
          <w:rFonts w:cs="Times New Roman"/>
          <w:szCs w:val="20"/>
        </w:rPr>
        <w:t>Я, ________________, дата рождения _____, проживающий(</w:t>
      </w:r>
      <w:proofErr w:type="spellStart"/>
      <w:r w:rsidRPr="008264DF">
        <w:rPr>
          <w:rFonts w:cs="Times New Roman"/>
          <w:szCs w:val="20"/>
        </w:rPr>
        <w:t>ая</w:t>
      </w:r>
      <w:proofErr w:type="spellEnd"/>
      <w:r w:rsidRPr="008264DF">
        <w:rPr>
          <w:rFonts w:cs="Times New Roman"/>
          <w:szCs w:val="20"/>
        </w:rPr>
        <w:t xml:space="preserve">)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w:t>
      </w:r>
      <w:proofErr w:type="spellStart"/>
      <w:r w:rsidRPr="008264DF">
        <w:rPr>
          <w:rFonts w:cs="Times New Roman"/>
          <w:szCs w:val="20"/>
        </w:rPr>
        <w:t>вн</w:t>
      </w:r>
      <w:proofErr w:type="spellEnd"/>
      <w:r w:rsidRPr="008264DF">
        <w:rPr>
          <w:rFonts w:cs="Times New Roman"/>
          <w:szCs w:val="20"/>
        </w:rPr>
        <w:t>.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04D7C806" w14:textId="77777777" w:rsidR="004034A2" w:rsidRPr="008264DF" w:rsidRDefault="004034A2" w:rsidP="00B156BA">
      <w:pPr>
        <w:spacing w:after="0"/>
        <w:jc w:val="both"/>
        <w:rPr>
          <w:rFonts w:cs="Times New Roman"/>
          <w:szCs w:val="20"/>
        </w:rPr>
      </w:pPr>
      <w:r w:rsidRPr="008264DF">
        <w:rPr>
          <w:rFonts w:cs="Times New Roman"/>
          <w:b/>
          <w:i/>
          <w:szCs w:val="20"/>
        </w:rPr>
        <w:t>Ц</w:t>
      </w:r>
      <w:r w:rsidRPr="008264DF">
        <w:rPr>
          <w:rFonts w:cs="Times New Roman"/>
          <w:b/>
          <w:i/>
          <w:szCs w:val="20"/>
          <w:lang w:eastAsia="zh-CN"/>
        </w:rPr>
        <w:t>ель</w:t>
      </w:r>
      <w:r w:rsidRPr="008264DF">
        <w:rPr>
          <w:rFonts w:cs="Times New Roman"/>
          <w:b/>
          <w:i/>
          <w:szCs w:val="20"/>
        </w:rPr>
        <w:t xml:space="preserve"> обработки персональных данных</w:t>
      </w:r>
      <w:r w:rsidRPr="008264DF">
        <w:rPr>
          <w:rFonts w:cs="Times New Roman"/>
          <w:szCs w:val="20"/>
        </w:rPr>
        <w:t xml:space="preserve">: </w:t>
      </w:r>
      <w:r w:rsidRPr="008264DF">
        <w:rPr>
          <w:rFonts w:cs="Times New Roman"/>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86D755E" w14:textId="1E10372E" w:rsidR="004034A2" w:rsidRPr="008264DF" w:rsidRDefault="004034A2" w:rsidP="00B156BA">
      <w:pPr>
        <w:spacing w:after="0"/>
        <w:jc w:val="both"/>
        <w:rPr>
          <w:rFonts w:cs="Times New Roman"/>
          <w:szCs w:val="20"/>
        </w:rPr>
      </w:pPr>
      <w:r w:rsidRPr="008264DF">
        <w:rPr>
          <w:rFonts w:cs="Times New Roman"/>
          <w:b/>
          <w:i/>
          <w:szCs w:val="20"/>
        </w:rPr>
        <w:t>Перечень обрабатываемых персональных данных</w:t>
      </w:r>
      <w:r w:rsidRPr="008264DF">
        <w:rPr>
          <w:rFonts w:cs="Times New Roman"/>
          <w:szCs w:val="20"/>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6A321DD1" w14:textId="77777777" w:rsidR="004034A2" w:rsidRPr="008264DF" w:rsidRDefault="004034A2" w:rsidP="00B156BA">
      <w:pPr>
        <w:spacing w:after="0"/>
        <w:jc w:val="both"/>
        <w:rPr>
          <w:rFonts w:cs="Times New Roman"/>
          <w:szCs w:val="20"/>
        </w:rPr>
      </w:pPr>
      <w:r w:rsidRPr="008264DF">
        <w:rPr>
          <w:rFonts w:cs="Times New Roman"/>
          <w:b/>
          <w:i/>
          <w:szCs w:val="20"/>
        </w:rPr>
        <w:t xml:space="preserve">Операции: </w:t>
      </w:r>
      <w:r w:rsidRPr="008264DF">
        <w:rPr>
          <w:rFonts w:cs="Times New Roman"/>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0D1FEBF4" w14:textId="77777777" w:rsidR="004034A2" w:rsidRPr="008264DF" w:rsidRDefault="004034A2" w:rsidP="00B156BA">
      <w:pPr>
        <w:spacing w:after="0"/>
        <w:jc w:val="both"/>
        <w:rPr>
          <w:rFonts w:cs="Times New Roman"/>
          <w:szCs w:val="20"/>
        </w:rPr>
      </w:pPr>
      <w:r w:rsidRPr="008264DF">
        <w:rPr>
          <w:rFonts w:cs="Times New Roman"/>
          <w:b/>
          <w:i/>
          <w:szCs w:val="20"/>
        </w:rPr>
        <w:t>Участвующие в обработке лица:</w:t>
      </w:r>
      <w:r w:rsidRPr="008264DF">
        <w:rPr>
          <w:rFonts w:cs="Times New Roman"/>
          <w:szCs w:val="20"/>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w:t>
      </w:r>
      <w:proofErr w:type="spellStart"/>
      <w:r w:rsidRPr="008264DF">
        <w:rPr>
          <w:rFonts w:cs="Times New Roman"/>
          <w:szCs w:val="20"/>
        </w:rPr>
        <w:t>вн</w:t>
      </w:r>
      <w:proofErr w:type="spellEnd"/>
      <w:r w:rsidRPr="008264DF">
        <w:rPr>
          <w:rFonts w:cs="Times New Roman"/>
          <w:szCs w:val="20"/>
        </w:rPr>
        <w:t xml:space="preserve">.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w:t>
      </w:r>
      <w:proofErr w:type="spellStart"/>
      <w:r w:rsidRPr="008264DF">
        <w:rPr>
          <w:rFonts w:cs="Times New Roman"/>
          <w:szCs w:val="20"/>
        </w:rPr>
        <w:t>каб</w:t>
      </w:r>
      <w:proofErr w:type="spellEnd"/>
      <w:r w:rsidRPr="008264DF">
        <w:rPr>
          <w:rFonts w:cs="Times New Roman"/>
          <w:szCs w:val="20"/>
        </w:rPr>
        <w:t xml:space="preserve">. 8; ИНН 7720479358) и дата-центрам, привлекаемым ООО «Т1Клауд»; ● Аффилированным лицам; ● третьим </w:t>
      </w:r>
      <w:proofErr w:type="spellStart"/>
      <w:r w:rsidRPr="008264DF">
        <w:rPr>
          <w:rFonts w:cs="Times New Roman"/>
          <w:szCs w:val="20"/>
        </w:rPr>
        <w:t>лциам</w:t>
      </w:r>
      <w:proofErr w:type="spellEnd"/>
      <w:r w:rsidRPr="008264DF">
        <w:rPr>
          <w:rFonts w:cs="Times New Roman"/>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02ED816C" w14:textId="77777777" w:rsidR="004034A2" w:rsidRPr="008264DF" w:rsidRDefault="004034A2" w:rsidP="00B156BA">
      <w:pPr>
        <w:spacing w:after="0"/>
        <w:jc w:val="both"/>
        <w:rPr>
          <w:rFonts w:cs="Times New Roman"/>
          <w:szCs w:val="20"/>
        </w:rPr>
      </w:pPr>
      <w:r w:rsidRPr="008264DF">
        <w:rPr>
          <w:rFonts w:cs="Times New Roman"/>
          <w:b/>
          <w:i/>
          <w:szCs w:val="20"/>
        </w:rPr>
        <w:t>Политики обработки</w:t>
      </w:r>
      <w:r w:rsidRPr="008264DF">
        <w:rPr>
          <w:rFonts w:cs="Times New Roman"/>
          <w:szCs w:val="20"/>
        </w:rPr>
        <w:t xml:space="preserve">: ООО «Т1» - </w:t>
      </w:r>
      <w:hyperlink r:id="rId10" w:history="1">
        <w:r w:rsidRPr="008264DF">
          <w:rPr>
            <w:rStyle w:val="a4"/>
            <w:rFonts w:cs="Times New Roman"/>
            <w:szCs w:val="20"/>
          </w:rPr>
          <w:t>https://t1.ru/documents/personal_data_politics/</w:t>
        </w:r>
      </w:hyperlink>
      <w:r w:rsidRPr="008264DF">
        <w:rPr>
          <w:rFonts w:cs="Times New Roman"/>
          <w:szCs w:val="20"/>
        </w:rPr>
        <w:t xml:space="preserve">; ООО «ГК «Иннотех» - </w:t>
      </w:r>
      <w:hyperlink r:id="rId11" w:history="1">
        <w:r w:rsidRPr="008264DF">
          <w:rPr>
            <w:rStyle w:val="a4"/>
            <w:rFonts w:cs="Times New Roman"/>
            <w:szCs w:val="20"/>
          </w:rPr>
          <w:t>https://inno.tech/ru/data/privacy_policy/</w:t>
        </w:r>
      </w:hyperlink>
      <w:r w:rsidRPr="008264DF">
        <w:rPr>
          <w:rFonts w:cs="Times New Roman"/>
          <w:szCs w:val="20"/>
        </w:rPr>
        <w:t xml:space="preserve">; политики аффилированных лиц размещены на соответствующих сайтах аффилированных лиц. </w:t>
      </w:r>
    </w:p>
    <w:p w14:paraId="23A14702" w14:textId="77777777" w:rsidR="004034A2" w:rsidRPr="008264DF" w:rsidRDefault="004034A2" w:rsidP="00B156BA">
      <w:pPr>
        <w:spacing w:after="0"/>
        <w:jc w:val="both"/>
        <w:rPr>
          <w:rFonts w:cs="Times New Roman"/>
          <w:szCs w:val="20"/>
        </w:rPr>
      </w:pPr>
      <w:r w:rsidRPr="008264DF">
        <w:rPr>
          <w:rFonts w:cs="Times New Roman"/>
          <w:b/>
          <w:i/>
          <w:szCs w:val="20"/>
        </w:rPr>
        <w:t xml:space="preserve">Отзыв согласия: </w:t>
      </w:r>
      <w:r w:rsidRPr="008264DF">
        <w:rPr>
          <w:rFonts w:cs="Times New Roman"/>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61B99179" w14:textId="7AE6B2C1" w:rsidR="004034A2" w:rsidRPr="008264DF" w:rsidRDefault="004034A2" w:rsidP="00B156BA">
      <w:pPr>
        <w:spacing w:after="0"/>
        <w:jc w:val="both"/>
        <w:rPr>
          <w:rFonts w:cs="Times New Roman"/>
          <w:szCs w:val="20"/>
        </w:rPr>
      </w:pPr>
      <w:r w:rsidRPr="008264DF">
        <w:rPr>
          <w:rFonts w:cs="Times New Roman"/>
          <w:b/>
          <w:i/>
          <w:szCs w:val="20"/>
        </w:rPr>
        <w:t>Источники данных</w:t>
      </w:r>
      <w:r w:rsidRPr="008264DF">
        <w:rPr>
          <w:rFonts w:cs="Times New Roman"/>
          <w:szCs w:val="20"/>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●сведения, получаемые от аффилированных лиц Компании; ● сведения, собираемые из общедоступных источников и/или открытых источников информации.</w:t>
      </w:r>
    </w:p>
    <w:p w14:paraId="7BEF436E" w14:textId="552572AD" w:rsidR="004034A2" w:rsidRPr="008264DF" w:rsidRDefault="004034A2" w:rsidP="00B156BA">
      <w:pPr>
        <w:spacing w:after="0"/>
        <w:jc w:val="both"/>
        <w:rPr>
          <w:rFonts w:cs="Times New Roman"/>
          <w:szCs w:val="20"/>
        </w:rPr>
      </w:pPr>
      <w:r w:rsidRPr="008264DF">
        <w:rPr>
          <w:rFonts w:cs="Times New Roman"/>
          <w:b/>
          <w:i/>
          <w:szCs w:val="20"/>
        </w:rPr>
        <w:t>Срок обработки</w:t>
      </w:r>
      <w:r w:rsidRPr="008264DF">
        <w:rPr>
          <w:rFonts w:cs="Times New Roman"/>
          <w:szCs w:val="20"/>
        </w:rPr>
        <w:t>: 5 лет с момента заключения договора с Компанией и/или предоставления Согласия.</w:t>
      </w:r>
    </w:p>
    <w:p w14:paraId="7B73FE90" w14:textId="77777777" w:rsidR="004034A2" w:rsidRPr="008264DF" w:rsidRDefault="004034A2" w:rsidP="00B156BA">
      <w:pPr>
        <w:spacing w:after="0"/>
        <w:rPr>
          <w:rFonts w:cs="Times New Roman"/>
          <w:szCs w:val="20"/>
        </w:rPr>
      </w:pPr>
      <w:r w:rsidRPr="008264DF">
        <w:rPr>
          <w:rFonts w:cs="Times New Roman"/>
          <w:szCs w:val="20"/>
        </w:rPr>
        <w:t>Дата согласия: ___________</w:t>
      </w:r>
      <w:proofErr w:type="gramStart"/>
      <w:r w:rsidRPr="008264DF">
        <w:rPr>
          <w:rFonts w:cs="Times New Roman"/>
          <w:szCs w:val="20"/>
        </w:rPr>
        <w:t>_  Подпись</w:t>
      </w:r>
      <w:proofErr w:type="gramEnd"/>
      <w:r w:rsidRPr="008264DF">
        <w:rPr>
          <w:rFonts w:cs="Times New Roman"/>
          <w:szCs w:val="20"/>
        </w:rPr>
        <w:t xml:space="preserve"> __________________</w:t>
      </w:r>
    </w:p>
    <w:p w14:paraId="2BF9C490" w14:textId="77777777" w:rsidR="004034A2" w:rsidRPr="008264DF" w:rsidRDefault="004034A2" w:rsidP="00B156BA">
      <w:pPr>
        <w:spacing w:after="0"/>
        <w:rPr>
          <w:rFonts w:cs="Times New Roman"/>
          <w:szCs w:val="20"/>
        </w:rPr>
      </w:pPr>
    </w:p>
    <w:p w14:paraId="27F691AB" w14:textId="7DADE9F5" w:rsidR="004034A2" w:rsidRPr="008264DF" w:rsidRDefault="004034A2" w:rsidP="00B156BA">
      <w:pPr>
        <w:spacing w:after="0"/>
        <w:rPr>
          <w:rFonts w:cs="Times New Roman"/>
          <w:szCs w:val="20"/>
        </w:rPr>
      </w:pPr>
      <w:r w:rsidRPr="008264DF">
        <w:rPr>
          <w:rFonts w:cs="Times New Roman"/>
          <w:szCs w:val="20"/>
        </w:rPr>
        <w:t>ФИО______________________________________________________________</w:t>
      </w:r>
    </w:p>
    <w:p w14:paraId="7F45E20E" w14:textId="31F33F68" w:rsidR="00AE0A7E" w:rsidRPr="008264DF" w:rsidRDefault="004034A2" w:rsidP="00B156BA">
      <w:pPr>
        <w:spacing w:after="0"/>
        <w:rPr>
          <w:rFonts w:cs="Times New Roman"/>
          <w:b/>
          <w:szCs w:val="20"/>
        </w:rPr>
      </w:pPr>
      <w:r w:rsidRPr="008264DF">
        <w:rPr>
          <w:rFonts w:cs="Times New Roman"/>
          <w:szCs w:val="20"/>
        </w:rPr>
        <w:t>Дата рождения: ______________________; Номер телефона: ______________________.</w:t>
      </w:r>
    </w:p>
    <w:sectPr w:rsidR="00AE0A7E" w:rsidRPr="008264DF" w:rsidSect="00581429">
      <w:headerReference w:type="default" r:id="rId12"/>
      <w:footerReference w:type="default" r:id="rId13"/>
      <w:headerReference w:type="first" r:id="rId14"/>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E373C5" w:rsidRDefault="00E373C5">
      <w:pPr>
        <w:spacing w:after="0" w:line="240" w:lineRule="auto"/>
      </w:pPr>
      <w:r>
        <w:separator/>
      </w:r>
    </w:p>
  </w:endnote>
  <w:endnote w:type="continuationSeparator" w:id="0">
    <w:p w14:paraId="62E5A519" w14:textId="77777777" w:rsidR="00E373C5" w:rsidRDefault="00E3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charset w:val="CC"/>
    <w:family w:val="auto"/>
    <w:pitch w:val="variable"/>
    <w:sig w:usb0="8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E373C5" w:rsidRPr="00437B01" w:rsidRDefault="001905AE" w:rsidP="00C240D2">
    <w:pPr>
      <w:rPr>
        <w:rFonts w:cs="Times New Roman"/>
        <w:sz w:val="16"/>
        <w:szCs w:val="16"/>
      </w:rPr>
    </w:pPr>
    <w:sdt>
      <w:sdtPr>
        <w:rPr>
          <w:rFonts w:cs="Times New Roman"/>
          <w:sz w:val="16"/>
          <w:szCs w:val="16"/>
        </w:rPr>
        <w:id w:val="-1925946265"/>
        <w:docPartObj>
          <w:docPartGallery w:val="Page Numbers (Bottom of Page)"/>
          <w:docPartUnique/>
        </w:docPartObj>
      </w:sdtPr>
      <w:sdtEndPr/>
      <w:sdtContent>
        <w:r w:rsidR="00E373C5" w:rsidRPr="00437B01">
          <w:rPr>
            <w:rFonts w:cs="Times New Roman"/>
            <w:sz w:val="16"/>
            <w:szCs w:val="16"/>
          </w:rPr>
          <w:fldChar w:fldCharType="begin"/>
        </w:r>
        <w:r w:rsidR="00E373C5" w:rsidRPr="00437B01">
          <w:rPr>
            <w:rFonts w:cs="Times New Roman"/>
            <w:sz w:val="16"/>
            <w:szCs w:val="16"/>
          </w:rPr>
          <w:instrText>PAGE   \* MERGEFORMAT</w:instrText>
        </w:r>
        <w:r w:rsidR="00E373C5" w:rsidRPr="00437B01">
          <w:rPr>
            <w:rFonts w:cs="Times New Roman"/>
            <w:sz w:val="16"/>
            <w:szCs w:val="16"/>
          </w:rPr>
          <w:fldChar w:fldCharType="separate"/>
        </w:r>
        <w:r w:rsidR="00E373C5" w:rsidRPr="00437B01">
          <w:rPr>
            <w:rFonts w:cs="Times New Roman"/>
            <w:sz w:val="16"/>
            <w:szCs w:val="16"/>
          </w:rPr>
          <w:t>2</w:t>
        </w:r>
        <w:r w:rsidR="00E373C5" w:rsidRPr="00437B01">
          <w:rPr>
            <w:rFonts w:cs="Times New Roman"/>
            <w:sz w:val="16"/>
            <w:szCs w:val="16"/>
          </w:rPr>
          <w:fldChar w:fldCharType="end"/>
        </w:r>
      </w:sdtContent>
    </w:sdt>
    <w:r w:rsidR="00E373C5" w:rsidRPr="00437B01">
      <w:rPr>
        <w:rFonts w:cs="Times New Roman"/>
        <w:sz w:val="16"/>
        <w:szCs w:val="16"/>
      </w:rPr>
      <w:t xml:space="preserve"> </w:t>
    </w:r>
  </w:p>
  <w:p w14:paraId="6EF5EEEF" w14:textId="77777777" w:rsidR="00E373C5" w:rsidRDefault="00E373C5" w:rsidP="00BD75A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E373C5" w:rsidRDefault="00E373C5">
      <w:pPr>
        <w:spacing w:after="0" w:line="240" w:lineRule="auto"/>
      </w:pPr>
      <w:r>
        <w:separator/>
      </w:r>
    </w:p>
  </w:footnote>
  <w:footnote w:type="continuationSeparator" w:id="0">
    <w:p w14:paraId="150219CB" w14:textId="77777777" w:rsidR="00E373C5" w:rsidRDefault="00E3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DE64" w14:textId="458BCD3C" w:rsidR="00E373C5" w:rsidRDefault="00E373C5" w:rsidP="00BD75A0">
    <w:pPr>
      <w:pStyle w:val="ae"/>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E373C5" w:rsidRDefault="00E373C5"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1" w15:restartNumberingAfterBreak="0">
    <w:nsid w:val="157B56FE"/>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712FF7"/>
    <w:multiLevelType w:val="hybridMultilevel"/>
    <w:tmpl w:val="752CBD14"/>
    <w:lvl w:ilvl="0" w:tplc="C8781664">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47A7"/>
    <w:rsid w:val="0004346B"/>
    <w:rsid w:val="00052BA3"/>
    <w:rsid w:val="00086292"/>
    <w:rsid w:val="000C7CA4"/>
    <w:rsid w:val="000E590D"/>
    <w:rsid w:val="00112D17"/>
    <w:rsid w:val="001265AC"/>
    <w:rsid w:val="00141118"/>
    <w:rsid w:val="001453E7"/>
    <w:rsid w:val="00147295"/>
    <w:rsid w:val="00167CF0"/>
    <w:rsid w:val="001905AE"/>
    <w:rsid w:val="001940AA"/>
    <w:rsid w:val="001B65D1"/>
    <w:rsid w:val="001C715F"/>
    <w:rsid w:val="001D0638"/>
    <w:rsid w:val="001D7413"/>
    <w:rsid w:val="001F3CA7"/>
    <w:rsid w:val="001F66A2"/>
    <w:rsid w:val="00202CBB"/>
    <w:rsid w:val="00217A8D"/>
    <w:rsid w:val="00226ABE"/>
    <w:rsid w:val="002505EA"/>
    <w:rsid w:val="00262D9A"/>
    <w:rsid w:val="002A5840"/>
    <w:rsid w:val="002D0A9B"/>
    <w:rsid w:val="00313085"/>
    <w:rsid w:val="00334E74"/>
    <w:rsid w:val="00352359"/>
    <w:rsid w:val="003902FD"/>
    <w:rsid w:val="003D1456"/>
    <w:rsid w:val="003D28FF"/>
    <w:rsid w:val="003E343D"/>
    <w:rsid w:val="003E50A3"/>
    <w:rsid w:val="003F0D2C"/>
    <w:rsid w:val="003F5AA2"/>
    <w:rsid w:val="004034A2"/>
    <w:rsid w:val="00437B01"/>
    <w:rsid w:val="00453C5A"/>
    <w:rsid w:val="004653B0"/>
    <w:rsid w:val="00496685"/>
    <w:rsid w:val="00496BFC"/>
    <w:rsid w:val="004C6856"/>
    <w:rsid w:val="004D142F"/>
    <w:rsid w:val="004F207C"/>
    <w:rsid w:val="00506DA4"/>
    <w:rsid w:val="005120BE"/>
    <w:rsid w:val="00565901"/>
    <w:rsid w:val="00571A7B"/>
    <w:rsid w:val="00580615"/>
    <w:rsid w:val="00581429"/>
    <w:rsid w:val="00591110"/>
    <w:rsid w:val="005A188E"/>
    <w:rsid w:val="005C2E34"/>
    <w:rsid w:val="005C4B30"/>
    <w:rsid w:val="005E2D09"/>
    <w:rsid w:val="005E7FE8"/>
    <w:rsid w:val="0062447A"/>
    <w:rsid w:val="00625245"/>
    <w:rsid w:val="00627816"/>
    <w:rsid w:val="00633A53"/>
    <w:rsid w:val="00633F03"/>
    <w:rsid w:val="00647D25"/>
    <w:rsid w:val="00653627"/>
    <w:rsid w:val="00667056"/>
    <w:rsid w:val="00693211"/>
    <w:rsid w:val="006A11E3"/>
    <w:rsid w:val="006B1903"/>
    <w:rsid w:val="006D1677"/>
    <w:rsid w:val="0071569D"/>
    <w:rsid w:val="007225C2"/>
    <w:rsid w:val="00730B6B"/>
    <w:rsid w:val="007613C2"/>
    <w:rsid w:val="007742C9"/>
    <w:rsid w:val="00781FF7"/>
    <w:rsid w:val="00794F46"/>
    <w:rsid w:val="007E1315"/>
    <w:rsid w:val="007E29F3"/>
    <w:rsid w:val="0080688A"/>
    <w:rsid w:val="00807E44"/>
    <w:rsid w:val="00817EC0"/>
    <w:rsid w:val="008264DF"/>
    <w:rsid w:val="008567E4"/>
    <w:rsid w:val="00873BC7"/>
    <w:rsid w:val="008C148F"/>
    <w:rsid w:val="008E6073"/>
    <w:rsid w:val="009014AD"/>
    <w:rsid w:val="00962B28"/>
    <w:rsid w:val="00970F7B"/>
    <w:rsid w:val="00995E9F"/>
    <w:rsid w:val="0099614C"/>
    <w:rsid w:val="009A29DF"/>
    <w:rsid w:val="009C4572"/>
    <w:rsid w:val="009C58F8"/>
    <w:rsid w:val="009E3FF1"/>
    <w:rsid w:val="009F2ECB"/>
    <w:rsid w:val="00A2571D"/>
    <w:rsid w:val="00A2710A"/>
    <w:rsid w:val="00A2782D"/>
    <w:rsid w:val="00A60C13"/>
    <w:rsid w:val="00A82571"/>
    <w:rsid w:val="00A85799"/>
    <w:rsid w:val="00A8737A"/>
    <w:rsid w:val="00AA1657"/>
    <w:rsid w:val="00AC028E"/>
    <w:rsid w:val="00AD6E8F"/>
    <w:rsid w:val="00AE0A7E"/>
    <w:rsid w:val="00AF0239"/>
    <w:rsid w:val="00B03330"/>
    <w:rsid w:val="00B156BA"/>
    <w:rsid w:val="00B5032E"/>
    <w:rsid w:val="00B5074D"/>
    <w:rsid w:val="00B54117"/>
    <w:rsid w:val="00B60140"/>
    <w:rsid w:val="00B80C2E"/>
    <w:rsid w:val="00B81FB8"/>
    <w:rsid w:val="00BC18EC"/>
    <w:rsid w:val="00BD75A0"/>
    <w:rsid w:val="00BE269B"/>
    <w:rsid w:val="00BE5118"/>
    <w:rsid w:val="00BF124A"/>
    <w:rsid w:val="00C006DC"/>
    <w:rsid w:val="00C0311D"/>
    <w:rsid w:val="00C2171C"/>
    <w:rsid w:val="00C240D2"/>
    <w:rsid w:val="00C3697D"/>
    <w:rsid w:val="00C80997"/>
    <w:rsid w:val="00C8372E"/>
    <w:rsid w:val="00C91C83"/>
    <w:rsid w:val="00C9584A"/>
    <w:rsid w:val="00C95B0C"/>
    <w:rsid w:val="00CA4C13"/>
    <w:rsid w:val="00CC5FFA"/>
    <w:rsid w:val="00CF0468"/>
    <w:rsid w:val="00CF613F"/>
    <w:rsid w:val="00D25D87"/>
    <w:rsid w:val="00D30434"/>
    <w:rsid w:val="00D46A7A"/>
    <w:rsid w:val="00D56B6F"/>
    <w:rsid w:val="00D71C96"/>
    <w:rsid w:val="00D72FA5"/>
    <w:rsid w:val="00D7409F"/>
    <w:rsid w:val="00D85F24"/>
    <w:rsid w:val="00D861BB"/>
    <w:rsid w:val="00D865BE"/>
    <w:rsid w:val="00DA34D2"/>
    <w:rsid w:val="00DA4BDE"/>
    <w:rsid w:val="00DF5762"/>
    <w:rsid w:val="00E33A96"/>
    <w:rsid w:val="00E373C5"/>
    <w:rsid w:val="00E673BB"/>
    <w:rsid w:val="00E85F88"/>
    <w:rsid w:val="00EB1AB3"/>
    <w:rsid w:val="00ED104B"/>
    <w:rsid w:val="00ED380B"/>
    <w:rsid w:val="00EF4DDC"/>
    <w:rsid w:val="00F06049"/>
    <w:rsid w:val="00F22709"/>
    <w:rsid w:val="00F4604A"/>
    <w:rsid w:val="00F729AA"/>
    <w:rsid w:val="00F767F2"/>
    <w:rsid w:val="00F840B1"/>
    <w:rsid w:val="00FB4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85F24"/>
    <w:rPr>
      <w:rFonts w:ascii="Times New Roman" w:hAnsi="Times New Roman"/>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85F88"/>
    <w:rPr>
      <w:color w:val="0000FF"/>
      <w:u w:val="single"/>
    </w:rPr>
  </w:style>
  <w:style w:type="table" w:customStyle="1" w:styleId="-11">
    <w:name w:val="Светлая сетка - Акцент 11"/>
    <w:basedOn w:val="a2"/>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0">
    <w:name w:val="1"/>
    <w:basedOn w:val="a0"/>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5">
    <w:name w:val="Table Grid"/>
    <w:basedOn w:val="a2"/>
    <w:uiPriority w:val="39"/>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E6073"/>
    <w:rPr>
      <w:sz w:val="16"/>
      <w:szCs w:val="16"/>
    </w:rPr>
  </w:style>
  <w:style w:type="paragraph" w:styleId="a7">
    <w:name w:val="annotation text"/>
    <w:basedOn w:val="a0"/>
    <w:link w:val="a8"/>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8">
    <w:name w:val="Текст примечания Знак"/>
    <w:basedOn w:val="a1"/>
    <w:link w:val="a7"/>
    <w:rsid w:val="008E6073"/>
    <w:rPr>
      <w:rFonts w:ascii="Times New Roman" w:eastAsia="Calibri" w:hAnsi="Times New Roman" w:cs="Arial"/>
      <w:bCs/>
      <w:sz w:val="24"/>
      <w:szCs w:val="24"/>
      <w:lang w:eastAsia="ru-RU"/>
    </w:rPr>
  </w:style>
  <w:style w:type="paragraph" w:styleId="a9">
    <w:name w:val="List Paragraph"/>
    <w:basedOn w:val="a0"/>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a">
    <w:name w:val="Balloon Text"/>
    <w:basedOn w:val="a0"/>
    <w:link w:val="ab"/>
    <w:uiPriority w:val="99"/>
    <w:semiHidden/>
    <w:unhideWhenUsed/>
    <w:rsid w:val="008E607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E6073"/>
    <w:rPr>
      <w:rFonts w:ascii="Segoe UI" w:hAnsi="Segoe UI" w:cs="Segoe UI"/>
      <w:sz w:val="18"/>
      <w:szCs w:val="18"/>
    </w:rPr>
  </w:style>
  <w:style w:type="paragraph" w:customStyle="1" w:styleId="ac">
    <w:name w:val="!Обычный"/>
    <w:basedOn w:val="a0"/>
    <w:link w:val="ad"/>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d">
    <w:name w:val="!Обычный Знак"/>
    <w:link w:val="ac"/>
    <w:rsid w:val="00AE0A7E"/>
    <w:rPr>
      <w:rFonts w:ascii="Arial" w:eastAsia="Calibri" w:hAnsi="Arial" w:cs="Arial"/>
      <w:bCs/>
      <w:sz w:val="24"/>
    </w:rPr>
  </w:style>
  <w:style w:type="paragraph" w:styleId="ae">
    <w:name w:val="header"/>
    <w:basedOn w:val="a0"/>
    <w:link w:val="af"/>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
    <w:name w:val="Верхний колонтитул Знак"/>
    <w:basedOn w:val="a1"/>
    <w:link w:val="ae"/>
    <w:uiPriority w:val="99"/>
    <w:rsid w:val="00C240D2"/>
    <w:rPr>
      <w:rFonts w:ascii="Arial" w:eastAsia="Calibri" w:hAnsi="Arial" w:cs="Arial"/>
      <w:bCs/>
      <w:noProof/>
      <w:sz w:val="24"/>
      <w:szCs w:val="24"/>
    </w:rPr>
  </w:style>
  <w:style w:type="paragraph" w:styleId="af0">
    <w:name w:val="footer"/>
    <w:basedOn w:val="a0"/>
    <w:link w:val="af1"/>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1">
    <w:name w:val="Нижний колонтитул Знак"/>
    <w:basedOn w:val="a1"/>
    <w:link w:val="af0"/>
    <w:uiPriority w:val="99"/>
    <w:rsid w:val="00C240D2"/>
    <w:rPr>
      <w:rFonts w:ascii="Arial" w:eastAsia="Calibri" w:hAnsi="Arial" w:cs="Arial"/>
      <w:bCs/>
      <w:noProof/>
      <w:sz w:val="24"/>
      <w:szCs w:val="24"/>
    </w:rPr>
  </w:style>
  <w:style w:type="paragraph" w:customStyle="1" w:styleId="1">
    <w:name w:val="Список 1"/>
    <w:basedOn w:val="a0"/>
    <w:rsid w:val="00D25D87"/>
    <w:pPr>
      <w:numPr>
        <w:ilvl w:val="1"/>
        <w:numId w:val="6"/>
      </w:numPr>
      <w:spacing w:after="0" w:line="240" w:lineRule="auto"/>
    </w:pPr>
    <w:rPr>
      <w:rFonts w:eastAsia="Times New Roman" w:cs="Times New Roman"/>
      <w:color w:val="000000"/>
      <w:sz w:val="24"/>
      <w:szCs w:val="20"/>
      <w:lang w:eastAsia="ru-RU"/>
    </w:rPr>
  </w:style>
  <w:style w:type="paragraph" w:styleId="a">
    <w:name w:val="Normal (Web)"/>
    <w:basedOn w:val="a0"/>
    <w:next w:val="a0"/>
    <w:link w:val="af2"/>
    <w:rsid w:val="00D25D87"/>
    <w:pPr>
      <w:numPr>
        <w:numId w:val="6"/>
      </w:numPr>
      <w:tabs>
        <w:tab w:val="left" w:pos="1070"/>
      </w:tabs>
      <w:spacing w:after="0" w:line="360" w:lineRule="auto"/>
      <w:jc w:val="both"/>
    </w:pPr>
    <w:rPr>
      <w:rFonts w:eastAsia="Times New Roman" w:cs="Times New Roman"/>
      <w:color w:val="000000"/>
      <w:sz w:val="28"/>
      <w:szCs w:val="20"/>
      <w:lang w:eastAsia="ru-RU"/>
    </w:rPr>
  </w:style>
  <w:style w:type="character" w:customStyle="1" w:styleId="af2">
    <w:name w:val="Обычный (веб) Знак"/>
    <w:basedOn w:val="a1"/>
    <w:link w:val="a"/>
    <w:rsid w:val="00D25D87"/>
    <w:rPr>
      <w:rFonts w:ascii="Times New Roman" w:eastAsia="Times New Roman" w:hAnsi="Times New Roman" w:cs="Times New Roman"/>
      <w:color w:val="000000"/>
      <w:sz w:val="28"/>
      <w:szCs w:val="20"/>
      <w:lang w:eastAsia="ru-RU"/>
    </w:rPr>
  </w:style>
  <w:style w:type="character" w:styleId="af3">
    <w:name w:val="Unresolved Mention"/>
    <w:basedOn w:val="a1"/>
    <w:uiPriority w:val="99"/>
    <w:semiHidden/>
    <w:unhideWhenUsed/>
    <w:rsid w:val="00A85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1.ru/purcha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tech/ru/data/privacy_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1.ru/documents/personal_data_politics/" TargetMode="External"/><Relationship Id="rId4" Type="http://schemas.openxmlformats.org/officeDocument/2006/relationships/settings" Target="settings.xml"/><Relationship Id="rId9" Type="http://schemas.openxmlformats.org/officeDocument/2006/relationships/hyperlink" Target="mailto:zakupki@inno.te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BD93-9EAB-403E-A2FB-3B968424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11</Pages>
  <Words>5715</Words>
  <Characters>32577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Матвеев Станислав Александрович</cp:lastModifiedBy>
  <cp:revision>134</cp:revision>
  <dcterms:created xsi:type="dcterms:W3CDTF">2023-10-19T12:36:00Z</dcterms:created>
  <dcterms:modified xsi:type="dcterms:W3CDTF">2023-12-07T08:19:00Z</dcterms:modified>
</cp:coreProperties>
</file>