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DD" w:rsidRPr="003E6F50" w:rsidRDefault="00532382" w:rsidP="00AC4B87">
      <w:pPr>
        <w:contextualSpacing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Техническое задание на закупку </w:t>
      </w:r>
      <w:r w:rsidR="00012C55">
        <w:rPr>
          <w:rFonts w:cstheme="minorHAnsi"/>
          <w:b/>
          <w:color w:val="000000" w:themeColor="text1"/>
          <w:lang w:val="en-US"/>
        </w:rPr>
        <w:t>SAN</w:t>
      </w:r>
      <w:r w:rsidR="00012C55" w:rsidRPr="00012C55">
        <w:rPr>
          <w:rFonts w:cstheme="minorHAnsi"/>
          <w:b/>
          <w:color w:val="000000" w:themeColor="text1"/>
        </w:rPr>
        <w:t>-коммутаторов</w:t>
      </w:r>
      <w:r>
        <w:rPr>
          <w:rFonts w:cstheme="minorHAnsi"/>
          <w:b/>
          <w:color w:val="000000" w:themeColor="text1"/>
        </w:rPr>
        <w:t xml:space="preserve"> </w:t>
      </w:r>
      <w:r w:rsidR="00482EBA" w:rsidRPr="003E6F50">
        <w:rPr>
          <w:rFonts w:cstheme="minorHAnsi"/>
          <w:b/>
          <w:color w:val="000000" w:themeColor="text1"/>
        </w:rPr>
        <w:t>для ООО «Балтийский лизинг»</w:t>
      </w:r>
    </w:p>
    <w:p w:rsidR="00482EBA" w:rsidRPr="003E6F50" w:rsidRDefault="00482EBA" w:rsidP="00AC4B87">
      <w:pPr>
        <w:contextualSpacing/>
        <w:rPr>
          <w:rFonts w:cstheme="minorHAnsi"/>
          <w:color w:val="000000" w:themeColor="text1"/>
        </w:rPr>
      </w:pPr>
    </w:p>
    <w:p w:rsidR="0051415C" w:rsidRPr="003E6F50" w:rsidRDefault="00495FB6" w:rsidP="00AC4B87">
      <w:pPr>
        <w:contextualSpacing/>
        <w:jc w:val="both"/>
        <w:rPr>
          <w:rFonts w:cstheme="minorHAnsi"/>
          <w:color w:val="000000" w:themeColor="text1"/>
        </w:rPr>
      </w:pPr>
      <w:r w:rsidRPr="003E6F50">
        <w:rPr>
          <w:rFonts w:cstheme="minorHAnsi"/>
          <w:color w:val="000000" w:themeColor="text1"/>
        </w:rPr>
        <w:t xml:space="preserve">Для </w:t>
      </w:r>
      <w:r w:rsidR="00532382">
        <w:rPr>
          <w:rFonts w:cstheme="minorHAnsi"/>
          <w:color w:val="000000" w:themeColor="text1"/>
        </w:rPr>
        <w:t xml:space="preserve">модернизации </w:t>
      </w:r>
      <w:r w:rsidR="001F1F92">
        <w:rPr>
          <w:rFonts w:cstheme="minorHAnsi"/>
          <w:color w:val="000000" w:themeColor="text1"/>
        </w:rPr>
        <w:t xml:space="preserve">и масштабирования </w:t>
      </w:r>
      <w:r w:rsidR="00532382">
        <w:rPr>
          <w:rFonts w:cstheme="minorHAnsi"/>
          <w:color w:val="000000" w:themeColor="text1"/>
        </w:rPr>
        <w:t>оборудования</w:t>
      </w:r>
      <w:r w:rsidR="00012C55">
        <w:rPr>
          <w:rFonts w:cstheme="minorHAnsi"/>
          <w:color w:val="000000" w:themeColor="text1"/>
        </w:rPr>
        <w:t xml:space="preserve"> в ЦОД Компании</w:t>
      </w:r>
      <w:r w:rsidR="00532382">
        <w:rPr>
          <w:rFonts w:cstheme="minorHAnsi"/>
          <w:color w:val="000000" w:themeColor="text1"/>
        </w:rPr>
        <w:t xml:space="preserve"> </w:t>
      </w:r>
      <w:r w:rsidRPr="003E6F50">
        <w:rPr>
          <w:rFonts w:cstheme="minorHAnsi"/>
          <w:color w:val="000000" w:themeColor="text1"/>
        </w:rPr>
        <w:t>необходима поставка</w:t>
      </w:r>
      <w:r w:rsidR="00532382">
        <w:rPr>
          <w:rFonts w:cstheme="minorHAnsi"/>
          <w:color w:val="000000" w:themeColor="text1"/>
        </w:rPr>
        <w:t xml:space="preserve"> </w:t>
      </w:r>
      <w:r w:rsidR="00012C55">
        <w:rPr>
          <w:rFonts w:cstheme="minorHAnsi"/>
          <w:color w:val="000000" w:themeColor="text1"/>
          <w:lang w:val="en-US"/>
        </w:rPr>
        <w:t>SAN</w:t>
      </w:r>
      <w:r w:rsidR="00012C55" w:rsidRPr="00012C55">
        <w:rPr>
          <w:rFonts w:cstheme="minorHAnsi"/>
          <w:color w:val="000000" w:themeColor="text1"/>
        </w:rPr>
        <w:t>-</w:t>
      </w:r>
      <w:r w:rsidR="001F1F92">
        <w:rPr>
          <w:rFonts w:cstheme="minorHAnsi"/>
          <w:color w:val="000000" w:themeColor="text1"/>
        </w:rPr>
        <w:t>коммутаторов</w:t>
      </w:r>
      <w:r w:rsidR="00012C55">
        <w:rPr>
          <w:rFonts w:cstheme="minorHAnsi"/>
          <w:color w:val="000000" w:themeColor="text1"/>
        </w:rPr>
        <w:t xml:space="preserve"> </w:t>
      </w:r>
      <w:proofErr w:type="spellStart"/>
      <w:r w:rsidR="00012C55" w:rsidRPr="00532382">
        <w:rPr>
          <w:rFonts w:cstheme="minorHAnsi"/>
          <w:color w:val="000000" w:themeColor="text1"/>
        </w:rPr>
        <w:t>Brocade</w:t>
      </w:r>
      <w:proofErr w:type="spellEnd"/>
      <w:r w:rsidR="001F1F92">
        <w:rPr>
          <w:rFonts w:cstheme="minorHAnsi"/>
          <w:color w:val="000000" w:themeColor="text1"/>
        </w:rPr>
        <w:t xml:space="preserve"> и </w:t>
      </w:r>
      <w:r w:rsidR="00012C55">
        <w:rPr>
          <w:rFonts w:cstheme="minorHAnsi"/>
          <w:color w:val="000000" w:themeColor="text1"/>
        </w:rPr>
        <w:t xml:space="preserve">комплекта </w:t>
      </w:r>
      <w:r w:rsidR="00532382">
        <w:rPr>
          <w:rFonts w:cstheme="minorHAnsi"/>
          <w:color w:val="000000" w:themeColor="text1"/>
        </w:rPr>
        <w:t>т</w:t>
      </w:r>
      <w:r w:rsidR="00532382" w:rsidRPr="00532382">
        <w:rPr>
          <w:rFonts w:cstheme="minorHAnsi"/>
          <w:color w:val="000000" w:themeColor="text1"/>
        </w:rPr>
        <w:t>рансивер</w:t>
      </w:r>
      <w:r w:rsidR="00532382">
        <w:rPr>
          <w:rFonts w:cstheme="minorHAnsi"/>
          <w:color w:val="000000" w:themeColor="text1"/>
        </w:rPr>
        <w:t>ов</w:t>
      </w:r>
      <w:r w:rsidR="00532382" w:rsidRPr="00532382">
        <w:rPr>
          <w:rFonts w:cstheme="minorHAnsi"/>
          <w:color w:val="000000" w:themeColor="text1"/>
        </w:rPr>
        <w:t xml:space="preserve"> </w:t>
      </w:r>
      <w:r w:rsidR="00012C55">
        <w:rPr>
          <w:rFonts w:cstheme="minorHAnsi"/>
          <w:color w:val="000000" w:themeColor="text1"/>
        </w:rPr>
        <w:t>к ним</w:t>
      </w:r>
      <w:r w:rsidR="00550377" w:rsidRPr="003E6F50">
        <w:rPr>
          <w:rFonts w:cstheme="minorHAnsi"/>
          <w:color w:val="000000" w:themeColor="text1"/>
        </w:rPr>
        <w:t>.</w:t>
      </w:r>
    </w:p>
    <w:p w:rsidR="00482EBA" w:rsidRPr="003E6F50" w:rsidRDefault="0051415C" w:rsidP="00AC4B87">
      <w:pPr>
        <w:pStyle w:val="a3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6F50">
        <w:rPr>
          <w:rFonts w:cstheme="minorHAnsi"/>
          <w:b/>
          <w:color w:val="000000" w:themeColor="text1"/>
        </w:rPr>
        <w:t>Характеристика закупки</w:t>
      </w:r>
      <w:r w:rsidRPr="003E6F50">
        <w:rPr>
          <w:rFonts w:cstheme="minorHAnsi"/>
          <w:color w:val="000000" w:themeColor="text1"/>
        </w:rPr>
        <w:t xml:space="preserve"> </w:t>
      </w:r>
      <w:r w:rsidR="00AF4D50" w:rsidRPr="003E6F50">
        <w:rPr>
          <w:rFonts w:cstheme="minorHAnsi"/>
          <w:color w:val="000000" w:themeColor="text1"/>
        </w:rPr>
        <w:t>–</w:t>
      </w:r>
      <w:r w:rsidRPr="003E6F50">
        <w:rPr>
          <w:rFonts w:cstheme="minorHAnsi"/>
          <w:color w:val="000000" w:themeColor="text1"/>
        </w:rPr>
        <w:t xml:space="preserve"> </w:t>
      </w:r>
      <w:r w:rsidR="00AF4D50" w:rsidRPr="003E6F50">
        <w:rPr>
          <w:rFonts w:cstheme="minorHAnsi"/>
          <w:color w:val="000000" w:themeColor="text1"/>
        </w:rPr>
        <w:t>набор оборудования в соотв</w:t>
      </w:r>
      <w:r w:rsidR="00495FB6" w:rsidRPr="003E6F50">
        <w:rPr>
          <w:rFonts w:cstheme="minorHAnsi"/>
          <w:color w:val="000000" w:themeColor="text1"/>
        </w:rPr>
        <w:t>етствии со спецификацией</w:t>
      </w:r>
      <w:r w:rsidR="00482EBA" w:rsidRPr="003E6F50">
        <w:rPr>
          <w:rFonts w:cstheme="minorHAnsi"/>
          <w:color w:val="000000" w:themeColor="text1"/>
        </w:rPr>
        <w:t>:</w:t>
      </w:r>
    </w:p>
    <w:tbl>
      <w:tblPr>
        <w:tblW w:w="97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6379"/>
        <w:gridCol w:w="10"/>
        <w:gridCol w:w="1124"/>
      </w:tblGrid>
      <w:tr w:rsidR="000247F1" w:rsidRPr="003E6F50" w:rsidTr="00BE69D7">
        <w:tc>
          <w:tcPr>
            <w:tcW w:w="2268" w:type="dxa"/>
            <w:vAlign w:val="bottom"/>
          </w:tcPr>
          <w:p w:rsidR="000247F1" w:rsidRPr="003E6F50" w:rsidRDefault="000247F1" w:rsidP="000247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3E6F50">
              <w:rPr>
                <w:rFonts w:cstheme="minorHAnsi"/>
                <w:b/>
                <w:color w:val="000000" w:themeColor="text1"/>
              </w:rPr>
              <w:t>Part</w:t>
            </w:r>
            <w:proofErr w:type="spellEnd"/>
            <w:r w:rsidRPr="003E6F50">
              <w:rPr>
                <w:rFonts w:cstheme="minorHAnsi"/>
                <w:b/>
                <w:color w:val="000000" w:themeColor="text1"/>
              </w:rPr>
              <w:t xml:space="preserve"> №</w:t>
            </w:r>
          </w:p>
        </w:tc>
        <w:tc>
          <w:tcPr>
            <w:tcW w:w="6379" w:type="dxa"/>
            <w:vAlign w:val="bottom"/>
          </w:tcPr>
          <w:p w:rsidR="000247F1" w:rsidRPr="003E6F50" w:rsidRDefault="000247F1" w:rsidP="005323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3E6F50">
              <w:rPr>
                <w:rFonts w:cstheme="minorHAnsi"/>
                <w:b/>
                <w:color w:val="000000" w:themeColor="text1"/>
              </w:rPr>
              <w:t>Наименование</w:t>
            </w:r>
          </w:p>
        </w:tc>
        <w:tc>
          <w:tcPr>
            <w:tcW w:w="1134" w:type="dxa"/>
            <w:gridSpan w:val="2"/>
            <w:vAlign w:val="bottom"/>
          </w:tcPr>
          <w:p w:rsidR="000247F1" w:rsidRPr="003E6F50" w:rsidRDefault="000247F1" w:rsidP="000247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3E6F50">
              <w:rPr>
                <w:rFonts w:cstheme="minorHAnsi"/>
                <w:b/>
                <w:color w:val="000000" w:themeColor="text1"/>
              </w:rPr>
              <w:t>Количество</w:t>
            </w:r>
          </w:p>
        </w:tc>
      </w:tr>
      <w:tr w:rsidR="00A435A1" w:rsidRPr="003E6F50" w:rsidTr="00012C55">
        <w:tc>
          <w:tcPr>
            <w:tcW w:w="2268" w:type="dxa"/>
            <w:vAlign w:val="center"/>
          </w:tcPr>
          <w:p w:rsidR="00A435A1" w:rsidRPr="003E6F50" w:rsidRDefault="001A57FB" w:rsidP="00012C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1A57FB">
              <w:rPr>
                <w:rFonts w:cstheme="minorHAnsi"/>
                <w:color w:val="000000" w:themeColor="text1"/>
                <w:lang w:val="en-US"/>
              </w:rPr>
              <w:t>BR-G620-48-32G-R-1-Z</w:t>
            </w:r>
          </w:p>
        </w:tc>
        <w:tc>
          <w:tcPr>
            <w:tcW w:w="6389" w:type="dxa"/>
            <w:gridSpan w:val="2"/>
            <w:vAlign w:val="bottom"/>
          </w:tcPr>
          <w:p w:rsidR="00A435A1" w:rsidRPr="001F1F92" w:rsidRDefault="001F1F92" w:rsidP="00187A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F1F92">
              <w:rPr>
                <w:rFonts w:cstheme="minorHAnsi"/>
                <w:color w:val="000000" w:themeColor="text1"/>
              </w:rPr>
              <w:t xml:space="preserve">Коммутатор </w:t>
            </w:r>
            <w:r w:rsidRPr="001F1F92">
              <w:rPr>
                <w:rFonts w:cstheme="minorHAnsi"/>
                <w:color w:val="000000" w:themeColor="text1"/>
                <w:lang w:val="en-US"/>
              </w:rPr>
              <w:t>Brocade</w:t>
            </w:r>
            <w:r w:rsidRPr="001F1F92">
              <w:rPr>
                <w:rFonts w:cstheme="minorHAnsi"/>
                <w:color w:val="000000" w:themeColor="text1"/>
              </w:rPr>
              <w:t xml:space="preserve"> </w:t>
            </w:r>
            <w:r w:rsidRPr="001F1F92">
              <w:rPr>
                <w:rFonts w:cstheme="minorHAnsi"/>
                <w:color w:val="000000" w:themeColor="text1"/>
                <w:lang w:val="en-US"/>
              </w:rPr>
              <w:t>G</w:t>
            </w:r>
            <w:r w:rsidRPr="001F1F92">
              <w:rPr>
                <w:rFonts w:cstheme="minorHAnsi"/>
                <w:color w:val="000000" w:themeColor="text1"/>
              </w:rPr>
              <w:t xml:space="preserve">620 </w:t>
            </w:r>
            <w:r w:rsidR="001A57FB" w:rsidRPr="001A57FB">
              <w:rPr>
                <w:rFonts w:cstheme="minorHAnsi"/>
                <w:color w:val="000000" w:themeColor="text1"/>
                <w:lang w:val="en-US"/>
              </w:rPr>
              <w:t>BR</w:t>
            </w:r>
            <w:r w:rsidR="001A57FB" w:rsidRPr="001A57FB">
              <w:rPr>
                <w:rFonts w:cstheme="minorHAnsi"/>
                <w:color w:val="000000" w:themeColor="text1"/>
              </w:rPr>
              <w:t>-</w:t>
            </w:r>
            <w:r w:rsidR="001A57FB" w:rsidRPr="001A57FB">
              <w:rPr>
                <w:rFonts w:cstheme="minorHAnsi"/>
                <w:color w:val="000000" w:themeColor="text1"/>
                <w:lang w:val="en-US"/>
              </w:rPr>
              <w:t>G</w:t>
            </w:r>
            <w:r w:rsidR="001A57FB" w:rsidRPr="001A57FB">
              <w:rPr>
                <w:rFonts w:cstheme="minorHAnsi"/>
                <w:color w:val="000000" w:themeColor="text1"/>
              </w:rPr>
              <w:t>620-48-32</w:t>
            </w:r>
            <w:r w:rsidR="001A57FB" w:rsidRPr="001A57FB">
              <w:rPr>
                <w:rFonts w:cstheme="minorHAnsi"/>
                <w:color w:val="000000" w:themeColor="text1"/>
                <w:lang w:val="en-US"/>
              </w:rPr>
              <w:t>G</w:t>
            </w:r>
            <w:r w:rsidR="001A57FB" w:rsidRPr="001A57FB">
              <w:rPr>
                <w:rFonts w:cstheme="minorHAnsi"/>
                <w:color w:val="000000" w:themeColor="text1"/>
              </w:rPr>
              <w:t>-</w:t>
            </w:r>
            <w:r w:rsidR="001A57FB" w:rsidRPr="001A57FB">
              <w:rPr>
                <w:rFonts w:cstheme="minorHAnsi"/>
                <w:color w:val="000000" w:themeColor="text1"/>
                <w:lang w:val="en-US"/>
              </w:rPr>
              <w:t>R</w:t>
            </w:r>
            <w:r w:rsidR="001A57FB">
              <w:rPr>
                <w:rFonts w:cstheme="minorHAnsi"/>
                <w:color w:val="000000" w:themeColor="text1"/>
              </w:rPr>
              <w:t>,</w:t>
            </w:r>
            <w:r w:rsidR="001A57FB" w:rsidRPr="001A57FB">
              <w:rPr>
                <w:rFonts w:cstheme="minorHAnsi"/>
                <w:color w:val="000000" w:themeColor="text1"/>
              </w:rPr>
              <w:t xml:space="preserve"> </w:t>
            </w:r>
            <w:r w:rsidRPr="001F1F92">
              <w:rPr>
                <w:rFonts w:cstheme="minorHAnsi"/>
                <w:color w:val="000000" w:themeColor="text1"/>
              </w:rPr>
              <w:t>32</w:t>
            </w:r>
            <w:r w:rsidRPr="001F1F92">
              <w:rPr>
                <w:rFonts w:cstheme="minorHAnsi"/>
                <w:color w:val="000000" w:themeColor="text1"/>
                <w:lang w:val="en-US"/>
              </w:rPr>
              <w:t>Gb</w:t>
            </w:r>
            <w:r w:rsidRPr="001F1F92">
              <w:rPr>
                <w:rFonts w:cstheme="minorHAnsi"/>
                <w:color w:val="000000" w:themeColor="text1"/>
              </w:rPr>
              <w:t xml:space="preserve"> </w:t>
            </w:r>
            <w:r w:rsidRPr="001F1F92">
              <w:rPr>
                <w:rFonts w:cstheme="minorHAnsi"/>
                <w:color w:val="000000" w:themeColor="text1"/>
                <w:lang w:val="en-US"/>
              </w:rPr>
              <w:t>FC</w:t>
            </w:r>
            <w:r w:rsidRPr="001F1F92">
              <w:rPr>
                <w:rFonts w:cstheme="minorHAnsi"/>
                <w:color w:val="000000" w:themeColor="text1"/>
              </w:rPr>
              <w:t xml:space="preserve">, </w:t>
            </w:r>
            <w:r w:rsidR="001A57FB" w:rsidRPr="001A57FB">
              <w:rPr>
                <w:rFonts w:cstheme="minorHAnsi"/>
                <w:color w:val="000000" w:themeColor="text1"/>
              </w:rPr>
              <w:t xml:space="preserve">48 портов, 48 коротковолновых SFP-модулей 32 Гбит/с, корпоративный пакет (TRK, FV, EF) </w:t>
            </w:r>
            <w:r w:rsidRPr="001F1F92">
              <w:rPr>
                <w:rFonts w:cstheme="minorHAnsi"/>
                <w:color w:val="000000" w:themeColor="text1"/>
              </w:rPr>
              <w:t>два блока питания, комплект крепления в стойку</w:t>
            </w:r>
          </w:p>
        </w:tc>
        <w:tc>
          <w:tcPr>
            <w:tcW w:w="1124" w:type="dxa"/>
            <w:vAlign w:val="center"/>
          </w:tcPr>
          <w:p w:rsidR="00A435A1" w:rsidRPr="003E6F50" w:rsidRDefault="001F1F92" w:rsidP="00012C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012C55">
              <w:rPr>
                <w:rFonts w:cstheme="minorHAnsi"/>
                <w:color w:val="000000" w:themeColor="text1"/>
              </w:rPr>
              <w:t xml:space="preserve"> шт.</w:t>
            </w:r>
          </w:p>
        </w:tc>
      </w:tr>
    </w:tbl>
    <w:p w:rsidR="00550377" w:rsidRPr="003E6F50" w:rsidRDefault="00550377" w:rsidP="00AC4B87">
      <w:pPr>
        <w:spacing w:line="240" w:lineRule="auto"/>
        <w:contextualSpacing/>
        <w:rPr>
          <w:rFonts w:cstheme="minorHAnsi"/>
          <w:color w:val="000000" w:themeColor="text1"/>
          <w:sz w:val="16"/>
          <w:szCs w:val="16"/>
        </w:rPr>
      </w:pPr>
    </w:p>
    <w:p w:rsidR="00AC4B87" w:rsidRPr="003E6F50" w:rsidRDefault="00AC4B87" w:rsidP="001038CB">
      <w:pPr>
        <w:pStyle w:val="a3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</w:rPr>
      </w:pPr>
      <w:r w:rsidRPr="003E6F50">
        <w:rPr>
          <w:rFonts w:cstheme="minorHAnsi"/>
          <w:b/>
          <w:color w:val="000000" w:themeColor="text1"/>
        </w:rPr>
        <w:t>Требования к закупке по качеству</w:t>
      </w:r>
      <w:r w:rsidRPr="003E6F50">
        <w:rPr>
          <w:rFonts w:cstheme="minorHAnsi"/>
          <w:color w:val="000000" w:themeColor="text1"/>
        </w:rPr>
        <w:t xml:space="preserve"> – поставка должна соответствовать спецификации.</w:t>
      </w:r>
      <w:r w:rsidR="00B12725" w:rsidRPr="003E6F50">
        <w:rPr>
          <w:rFonts w:cstheme="minorHAnsi"/>
          <w:color w:val="000000" w:themeColor="text1"/>
        </w:rPr>
        <w:t xml:space="preserve"> На оборудование должна предоставляться гарантия на территории России. В предложении должен быть оговорен порядок гарантийного обслуживания.</w:t>
      </w:r>
      <w:r w:rsidR="001600B8" w:rsidRPr="003E6F50">
        <w:rPr>
          <w:rFonts w:cstheme="minorHAnsi"/>
          <w:color w:val="000000" w:themeColor="text1"/>
        </w:rPr>
        <w:t xml:space="preserve"> Оборудование должно </w:t>
      </w:r>
      <w:r w:rsidR="00012C55">
        <w:rPr>
          <w:rFonts w:cstheme="minorHAnsi"/>
          <w:color w:val="000000" w:themeColor="text1"/>
        </w:rPr>
        <w:t>новым, не бывшим в эксплуатации, иметь заводскую упаковку</w:t>
      </w:r>
      <w:r w:rsidR="001600B8" w:rsidRPr="003E6F50">
        <w:rPr>
          <w:color w:val="000000" w:themeColor="text1"/>
        </w:rPr>
        <w:t>.</w:t>
      </w:r>
    </w:p>
    <w:p w:rsidR="00176764" w:rsidRPr="003E6F50" w:rsidRDefault="00176764" w:rsidP="00176764">
      <w:pPr>
        <w:pStyle w:val="a3"/>
        <w:spacing w:after="0"/>
        <w:jc w:val="both"/>
        <w:rPr>
          <w:rFonts w:cstheme="minorHAnsi"/>
          <w:color w:val="000000" w:themeColor="text1"/>
        </w:rPr>
      </w:pPr>
    </w:p>
    <w:p w:rsidR="00AC4B87" w:rsidRDefault="00AC4B87" w:rsidP="00AC4B87">
      <w:pPr>
        <w:pStyle w:val="a3"/>
        <w:numPr>
          <w:ilvl w:val="0"/>
          <w:numId w:val="3"/>
        </w:numPr>
        <w:spacing w:before="120" w:after="0"/>
        <w:jc w:val="both"/>
        <w:rPr>
          <w:rFonts w:cstheme="minorHAnsi"/>
          <w:color w:val="000000" w:themeColor="text1"/>
        </w:rPr>
      </w:pPr>
      <w:r w:rsidRPr="003E6F50">
        <w:rPr>
          <w:rFonts w:cstheme="minorHAnsi"/>
          <w:b/>
          <w:color w:val="000000" w:themeColor="text1"/>
        </w:rPr>
        <w:t>Срок действия коммерческого предложения</w:t>
      </w:r>
      <w:r w:rsidRPr="003E6F50">
        <w:rPr>
          <w:rFonts w:cstheme="minorHAnsi"/>
          <w:color w:val="000000" w:themeColor="text1"/>
        </w:rPr>
        <w:t xml:space="preserve"> – не менее </w:t>
      </w:r>
      <w:r w:rsidR="00B12725" w:rsidRPr="003E6F50">
        <w:rPr>
          <w:rFonts w:cstheme="minorHAnsi"/>
          <w:color w:val="000000" w:themeColor="text1"/>
        </w:rPr>
        <w:t>20</w:t>
      </w:r>
      <w:r w:rsidRPr="003E6F50">
        <w:rPr>
          <w:rFonts w:cstheme="minorHAnsi"/>
          <w:color w:val="000000" w:themeColor="text1"/>
        </w:rPr>
        <w:t xml:space="preserve"> календарных дней. </w:t>
      </w:r>
    </w:p>
    <w:p w:rsidR="00977514" w:rsidRDefault="00977514" w:rsidP="00977514">
      <w:pPr>
        <w:pStyle w:val="a3"/>
        <w:spacing w:before="120" w:after="0"/>
        <w:jc w:val="both"/>
        <w:rPr>
          <w:rFonts w:cstheme="minorHAnsi"/>
          <w:color w:val="000000" w:themeColor="text1"/>
        </w:rPr>
      </w:pPr>
    </w:p>
    <w:p w:rsidR="00977514" w:rsidRPr="00977514" w:rsidRDefault="00977514" w:rsidP="00977514">
      <w:pPr>
        <w:pStyle w:val="a3"/>
        <w:numPr>
          <w:ilvl w:val="0"/>
          <w:numId w:val="3"/>
        </w:numPr>
        <w:spacing w:after="0" w:line="0" w:lineRule="atLeast"/>
        <w:rPr>
          <w:rFonts w:cstheme="minorHAnsi"/>
        </w:rPr>
      </w:pPr>
      <w:r w:rsidRPr="000D2139">
        <w:rPr>
          <w:rFonts w:cstheme="minorHAnsi"/>
          <w:b/>
        </w:rPr>
        <w:t>Требования к Коммерческому предложению</w:t>
      </w:r>
      <w:r>
        <w:rPr>
          <w:rFonts w:cstheme="minorHAnsi"/>
          <w:b/>
        </w:rPr>
        <w:t xml:space="preserve"> - </w:t>
      </w:r>
      <w:r w:rsidRPr="00977514">
        <w:rPr>
          <w:rFonts w:cstheme="minorHAnsi"/>
        </w:rPr>
        <w:t xml:space="preserve">В коммерческом предложении </w:t>
      </w:r>
      <w:bookmarkStart w:id="0" w:name="_GoBack"/>
      <w:bookmarkEnd w:id="0"/>
      <w:r w:rsidRPr="00977514">
        <w:rPr>
          <w:rFonts w:cstheme="minorHAnsi"/>
        </w:rPr>
        <w:t xml:space="preserve">необходимо указать </w:t>
      </w:r>
      <w:r>
        <w:rPr>
          <w:rFonts w:cstheme="minorHAnsi"/>
        </w:rPr>
        <w:t>год выпуска оборудования.</w:t>
      </w:r>
    </w:p>
    <w:p w:rsidR="00176764" w:rsidRPr="003E6F50" w:rsidRDefault="00176764" w:rsidP="00176764">
      <w:pPr>
        <w:pStyle w:val="a3"/>
        <w:spacing w:before="120" w:after="0"/>
        <w:jc w:val="both"/>
        <w:rPr>
          <w:rFonts w:cstheme="minorHAnsi"/>
          <w:color w:val="000000" w:themeColor="text1"/>
        </w:rPr>
      </w:pPr>
    </w:p>
    <w:p w:rsidR="00AC4B87" w:rsidRPr="003E6F50" w:rsidRDefault="00AC4B87" w:rsidP="00AC4B87">
      <w:pPr>
        <w:pStyle w:val="a3"/>
        <w:numPr>
          <w:ilvl w:val="0"/>
          <w:numId w:val="3"/>
        </w:numPr>
        <w:spacing w:before="120" w:after="0"/>
        <w:jc w:val="both"/>
        <w:rPr>
          <w:rFonts w:cstheme="minorHAnsi"/>
          <w:color w:val="000000" w:themeColor="text1"/>
        </w:rPr>
      </w:pPr>
      <w:r w:rsidRPr="003E6F50">
        <w:rPr>
          <w:rFonts w:cstheme="minorHAnsi"/>
          <w:b/>
          <w:color w:val="000000" w:themeColor="text1"/>
        </w:rPr>
        <w:t xml:space="preserve">Условие оплаты </w:t>
      </w:r>
      <w:r w:rsidRPr="003E6F50">
        <w:rPr>
          <w:rFonts w:cstheme="minorHAnsi"/>
          <w:color w:val="000000" w:themeColor="text1"/>
        </w:rPr>
        <w:t xml:space="preserve">– </w:t>
      </w:r>
      <w:r w:rsidR="00AA7EAC" w:rsidRPr="003E6F50">
        <w:rPr>
          <w:rFonts w:cstheme="minorHAnsi"/>
          <w:color w:val="000000" w:themeColor="text1"/>
        </w:rPr>
        <w:t xml:space="preserve">будут рассмотрены предложенные участниками условия оплаты, но </w:t>
      </w:r>
      <w:r w:rsidRPr="003E6F50">
        <w:rPr>
          <w:rFonts w:cstheme="minorHAnsi"/>
          <w:color w:val="000000" w:themeColor="text1"/>
        </w:rPr>
        <w:t xml:space="preserve">предпочтительна 100% </w:t>
      </w:r>
      <w:proofErr w:type="spellStart"/>
      <w:r w:rsidRPr="003E6F50">
        <w:rPr>
          <w:rFonts w:cstheme="minorHAnsi"/>
          <w:color w:val="000000" w:themeColor="text1"/>
        </w:rPr>
        <w:t>постоплата</w:t>
      </w:r>
      <w:proofErr w:type="spellEnd"/>
      <w:r w:rsidRPr="003E6F50">
        <w:rPr>
          <w:rFonts w:cstheme="minorHAnsi"/>
          <w:color w:val="000000" w:themeColor="text1"/>
        </w:rPr>
        <w:t xml:space="preserve">. Предложение должно учитывать стоимость доставки и другие возможные дополнительные расходы. В случае, если валюта предложения отличается от российского рубля, предложение должно содержать условия конвертации. </w:t>
      </w:r>
    </w:p>
    <w:p w:rsidR="00176764" w:rsidRPr="003E6F50" w:rsidRDefault="00176764" w:rsidP="00176764">
      <w:pPr>
        <w:pStyle w:val="a3"/>
        <w:spacing w:before="120" w:after="0"/>
        <w:jc w:val="both"/>
        <w:rPr>
          <w:rFonts w:cstheme="minorHAnsi"/>
          <w:color w:val="000000" w:themeColor="text1"/>
        </w:rPr>
      </w:pPr>
    </w:p>
    <w:p w:rsidR="00AC4B87" w:rsidRPr="003E6F50" w:rsidRDefault="00AC4B87" w:rsidP="00AC4B87">
      <w:pPr>
        <w:pStyle w:val="a3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</w:rPr>
      </w:pPr>
      <w:r w:rsidRPr="003E6F50">
        <w:rPr>
          <w:rFonts w:cstheme="minorHAnsi"/>
          <w:b/>
          <w:color w:val="000000" w:themeColor="text1"/>
        </w:rPr>
        <w:t xml:space="preserve">Выбор победителя тендера </w:t>
      </w:r>
      <w:r w:rsidRPr="003E6F50">
        <w:rPr>
          <w:rFonts w:cstheme="minorHAnsi"/>
          <w:color w:val="000000" w:themeColor="text1"/>
        </w:rPr>
        <w:t>– будет определен</w:t>
      </w:r>
      <w:r w:rsidR="00B12725" w:rsidRPr="003E6F50">
        <w:rPr>
          <w:rFonts w:cstheme="minorHAnsi"/>
          <w:color w:val="000000" w:themeColor="text1"/>
        </w:rPr>
        <w:t xml:space="preserve"> </w:t>
      </w:r>
      <w:r w:rsidRPr="003E6F50">
        <w:rPr>
          <w:rFonts w:cstheme="minorHAnsi"/>
          <w:color w:val="000000" w:themeColor="text1"/>
        </w:rPr>
        <w:t>победитель тендера, который предоставит лучшее предложение</w:t>
      </w:r>
      <w:r w:rsidR="00B12725" w:rsidRPr="003E6F50">
        <w:rPr>
          <w:rFonts w:cstheme="minorHAnsi"/>
          <w:color w:val="000000" w:themeColor="text1"/>
        </w:rPr>
        <w:t>,</w:t>
      </w:r>
      <w:r w:rsidRPr="003E6F50">
        <w:rPr>
          <w:rFonts w:cstheme="minorHAnsi"/>
          <w:color w:val="000000" w:themeColor="text1"/>
        </w:rPr>
        <w:t xml:space="preserve"> учитывая стоимость, сроки поставки, условия оплаты.</w:t>
      </w:r>
    </w:p>
    <w:p w:rsidR="00176764" w:rsidRPr="003E6F50" w:rsidRDefault="00176764" w:rsidP="00176764">
      <w:pPr>
        <w:pStyle w:val="a3"/>
        <w:spacing w:after="0"/>
        <w:jc w:val="both"/>
        <w:rPr>
          <w:rFonts w:cstheme="minorHAnsi"/>
          <w:color w:val="000000" w:themeColor="text1"/>
        </w:rPr>
      </w:pPr>
    </w:p>
    <w:p w:rsidR="00657779" w:rsidRPr="00657779" w:rsidRDefault="00AC4B87" w:rsidP="00657779">
      <w:pPr>
        <w:pStyle w:val="a3"/>
        <w:numPr>
          <w:ilvl w:val="0"/>
          <w:numId w:val="3"/>
        </w:numPr>
        <w:rPr>
          <w:rFonts w:cstheme="minorHAnsi"/>
          <w:color w:val="000000" w:themeColor="text1"/>
        </w:rPr>
      </w:pPr>
      <w:r w:rsidRPr="00657779">
        <w:rPr>
          <w:rFonts w:cstheme="minorHAnsi"/>
          <w:b/>
          <w:color w:val="000000" w:themeColor="text1"/>
        </w:rPr>
        <w:t>Требования к поставщику</w:t>
      </w:r>
      <w:r w:rsidRPr="00657779">
        <w:rPr>
          <w:rFonts w:cstheme="minorHAnsi"/>
          <w:color w:val="000000" w:themeColor="text1"/>
        </w:rPr>
        <w:t xml:space="preserve"> – специальные требования отсутствуют.</w:t>
      </w:r>
      <w:r w:rsidR="00657779" w:rsidRPr="00657779">
        <w:rPr>
          <w:rFonts w:cstheme="minorHAnsi"/>
          <w:color w:val="000000" w:themeColor="text1"/>
        </w:rPr>
        <w:t xml:space="preserve"> Заключение договора и обмен документами через систему ЭДО.</w:t>
      </w:r>
    </w:p>
    <w:p w:rsidR="00176764" w:rsidRPr="003E6F50" w:rsidRDefault="00176764" w:rsidP="00176764">
      <w:pPr>
        <w:pStyle w:val="a3"/>
        <w:spacing w:after="0"/>
        <w:rPr>
          <w:rFonts w:cstheme="minorHAnsi"/>
          <w:color w:val="000000" w:themeColor="text1"/>
        </w:rPr>
      </w:pPr>
    </w:p>
    <w:p w:rsidR="001600B8" w:rsidRPr="003E6F50" w:rsidRDefault="001600B8" w:rsidP="001600B8">
      <w:pPr>
        <w:pStyle w:val="a3"/>
        <w:numPr>
          <w:ilvl w:val="0"/>
          <w:numId w:val="3"/>
        </w:numPr>
        <w:rPr>
          <w:rFonts w:cstheme="minorHAnsi"/>
          <w:color w:val="000000" w:themeColor="text1"/>
        </w:rPr>
      </w:pPr>
      <w:r w:rsidRPr="003E6F50">
        <w:rPr>
          <w:rFonts w:cstheme="minorHAnsi"/>
          <w:b/>
          <w:color w:val="000000" w:themeColor="text1"/>
        </w:rPr>
        <w:t>Гарантийные обязательства</w:t>
      </w:r>
      <w:r w:rsidRPr="003E6F50">
        <w:rPr>
          <w:rFonts w:cstheme="minorHAnsi"/>
          <w:color w:val="000000" w:themeColor="text1"/>
        </w:rPr>
        <w:t xml:space="preserve"> – предоставление гарантии поставщика или производителя</w:t>
      </w:r>
      <w:r w:rsidR="006F5CBF">
        <w:rPr>
          <w:rFonts w:cstheme="minorHAnsi"/>
          <w:color w:val="000000" w:themeColor="text1"/>
        </w:rPr>
        <w:t xml:space="preserve"> на территории России</w:t>
      </w:r>
      <w:r w:rsidRPr="003E6F50">
        <w:rPr>
          <w:rFonts w:cstheme="minorHAnsi"/>
          <w:color w:val="000000" w:themeColor="text1"/>
        </w:rPr>
        <w:t xml:space="preserve"> не менее </w:t>
      </w:r>
      <w:r w:rsidR="00B548ED">
        <w:rPr>
          <w:rFonts w:cstheme="minorHAnsi"/>
          <w:color w:val="000000" w:themeColor="text1"/>
        </w:rPr>
        <w:t>12</w:t>
      </w:r>
      <w:r w:rsidRPr="003E6F50">
        <w:rPr>
          <w:rFonts w:cstheme="minorHAnsi"/>
          <w:color w:val="000000" w:themeColor="text1"/>
        </w:rPr>
        <w:t xml:space="preserve"> месяцев с даты поставки.</w:t>
      </w:r>
    </w:p>
    <w:p w:rsidR="00176764" w:rsidRPr="003E6F50" w:rsidRDefault="00176764" w:rsidP="00176764">
      <w:pPr>
        <w:pStyle w:val="a3"/>
        <w:rPr>
          <w:rFonts w:cstheme="minorHAnsi"/>
          <w:color w:val="000000" w:themeColor="text1"/>
        </w:rPr>
      </w:pPr>
    </w:p>
    <w:p w:rsidR="00AC4B87" w:rsidRPr="003E6F50" w:rsidRDefault="00AC4B87" w:rsidP="00AC4B87">
      <w:pPr>
        <w:pStyle w:val="a3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</w:rPr>
      </w:pPr>
      <w:r w:rsidRPr="003E6F50">
        <w:rPr>
          <w:rFonts w:cstheme="minorHAnsi"/>
          <w:b/>
          <w:color w:val="000000" w:themeColor="text1"/>
        </w:rPr>
        <w:t>Необходимые сроки поставки</w:t>
      </w:r>
      <w:r w:rsidRPr="003E6F50">
        <w:rPr>
          <w:rFonts w:cstheme="minorHAnsi"/>
          <w:color w:val="000000" w:themeColor="text1"/>
        </w:rPr>
        <w:t xml:space="preserve"> – до</w:t>
      </w:r>
      <w:r w:rsidR="00012C55">
        <w:rPr>
          <w:rFonts w:cstheme="minorHAnsi"/>
          <w:color w:val="000000" w:themeColor="text1"/>
        </w:rPr>
        <w:t xml:space="preserve"> 28.06.</w:t>
      </w:r>
      <w:r w:rsidRPr="003E6F50">
        <w:rPr>
          <w:rFonts w:cstheme="minorHAnsi"/>
          <w:color w:val="000000" w:themeColor="text1"/>
        </w:rPr>
        <w:t>202</w:t>
      </w:r>
      <w:r w:rsidR="006E7CD6" w:rsidRPr="006E7CD6">
        <w:rPr>
          <w:rFonts w:cstheme="minorHAnsi"/>
          <w:color w:val="000000" w:themeColor="text1"/>
        </w:rPr>
        <w:t>4</w:t>
      </w:r>
      <w:r w:rsidR="00012C55">
        <w:rPr>
          <w:rFonts w:cstheme="minorHAnsi"/>
          <w:color w:val="000000" w:themeColor="text1"/>
        </w:rPr>
        <w:t xml:space="preserve"> </w:t>
      </w:r>
      <w:r w:rsidR="006E7CD6">
        <w:rPr>
          <w:rFonts w:cstheme="minorHAnsi"/>
          <w:color w:val="000000" w:themeColor="text1"/>
        </w:rPr>
        <w:t>г</w:t>
      </w:r>
      <w:r w:rsidRPr="003E6F50">
        <w:rPr>
          <w:rFonts w:cstheme="minorHAnsi"/>
          <w:color w:val="000000" w:themeColor="text1"/>
        </w:rPr>
        <w:t>.</w:t>
      </w:r>
      <w:r w:rsidR="00AA7EAC" w:rsidRPr="003E6F50">
        <w:rPr>
          <w:rFonts w:cstheme="minorHAnsi"/>
          <w:color w:val="000000" w:themeColor="text1"/>
        </w:rPr>
        <w:t xml:space="preserve"> Более сжатые сроки поставки будут являться преимуществом.</w:t>
      </w:r>
    </w:p>
    <w:p w:rsidR="00176764" w:rsidRPr="003E6F50" w:rsidRDefault="00176764" w:rsidP="00176764">
      <w:pPr>
        <w:pStyle w:val="a3"/>
        <w:spacing w:after="0"/>
        <w:jc w:val="both"/>
        <w:rPr>
          <w:rFonts w:cstheme="minorHAnsi"/>
          <w:color w:val="000000" w:themeColor="text1"/>
        </w:rPr>
      </w:pPr>
    </w:p>
    <w:p w:rsidR="00AC4B87" w:rsidRPr="003E6F50" w:rsidRDefault="00AC4B87" w:rsidP="00AC4B87">
      <w:pPr>
        <w:pStyle w:val="a3"/>
        <w:numPr>
          <w:ilvl w:val="0"/>
          <w:numId w:val="3"/>
        </w:numPr>
        <w:spacing w:after="0"/>
        <w:rPr>
          <w:rFonts w:cstheme="minorHAnsi"/>
          <w:color w:val="000000" w:themeColor="text1"/>
        </w:rPr>
      </w:pPr>
      <w:r w:rsidRPr="003E6F50">
        <w:rPr>
          <w:rFonts w:cstheme="minorHAnsi"/>
          <w:b/>
          <w:color w:val="000000" w:themeColor="text1"/>
        </w:rPr>
        <w:t>Сроки предоставления коммерческих предложений</w:t>
      </w:r>
      <w:r w:rsidRPr="003E6F50">
        <w:rPr>
          <w:rFonts w:cstheme="minorHAnsi"/>
          <w:color w:val="000000" w:themeColor="text1"/>
        </w:rPr>
        <w:t xml:space="preserve"> – </w:t>
      </w:r>
      <w:r w:rsidR="00012C55">
        <w:rPr>
          <w:rFonts w:cstheme="minorHAnsi"/>
          <w:color w:val="000000" w:themeColor="text1"/>
        </w:rPr>
        <w:t>22.04.</w:t>
      </w:r>
      <w:r w:rsidR="006E7CD6">
        <w:rPr>
          <w:rFonts w:cstheme="minorHAnsi"/>
          <w:color w:val="000000" w:themeColor="text1"/>
        </w:rPr>
        <w:t>2024г.</w:t>
      </w:r>
      <w:r w:rsidRPr="003E6F50">
        <w:rPr>
          <w:rFonts w:cstheme="minorHAnsi"/>
          <w:color w:val="000000" w:themeColor="text1"/>
        </w:rPr>
        <w:t xml:space="preserve"> до 12-00 </w:t>
      </w:r>
      <w:proofErr w:type="spellStart"/>
      <w:r w:rsidRPr="003E6F50">
        <w:rPr>
          <w:rFonts w:cstheme="minorHAnsi"/>
          <w:color w:val="000000" w:themeColor="text1"/>
        </w:rPr>
        <w:t>мск</w:t>
      </w:r>
      <w:proofErr w:type="spellEnd"/>
    </w:p>
    <w:p w:rsidR="00176764" w:rsidRPr="003E6F50" w:rsidRDefault="00176764" w:rsidP="00176764">
      <w:pPr>
        <w:pStyle w:val="a3"/>
        <w:spacing w:after="0"/>
        <w:rPr>
          <w:rFonts w:cstheme="minorHAnsi"/>
          <w:color w:val="000000" w:themeColor="text1"/>
        </w:rPr>
      </w:pPr>
    </w:p>
    <w:p w:rsidR="00B12725" w:rsidRPr="003E6F50" w:rsidRDefault="00AC4B87" w:rsidP="00176764">
      <w:pPr>
        <w:pStyle w:val="a3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</w:rPr>
      </w:pPr>
      <w:r w:rsidRPr="003E6F50">
        <w:rPr>
          <w:rFonts w:cstheme="minorHAnsi"/>
          <w:b/>
          <w:color w:val="000000" w:themeColor="text1"/>
        </w:rPr>
        <w:t>Адрес доставки</w:t>
      </w:r>
      <w:r w:rsidRPr="003E6F50">
        <w:rPr>
          <w:rFonts w:cstheme="minorHAnsi"/>
          <w:color w:val="000000" w:themeColor="text1"/>
        </w:rPr>
        <w:t xml:space="preserve"> – </w:t>
      </w:r>
      <w:r w:rsidR="005E06BA" w:rsidRPr="003E6F50">
        <w:rPr>
          <w:rFonts w:cstheme="minorHAnsi"/>
          <w:color w:val="000000" w:themeColor="text1"/>
        </w:rPr>
        <w:t xml:space="preserve">190020, г. Санкт- Петербург, ул. 10-я Красноармейская, д. 22, литер А. </w:t>
      </w:r>
      <w:r w:rsidR="00B12725" w:rsidRPr="003E6F50">
        <w:rPr>
          <w:rFonts w:cstheme="minorHAnsi"/>
          <w:color w:val="000000" w:themeColor="text1"/>
        </w:rPr>
        <w:t xml:space="preserve"> Порядок доставки – по согласованию.</w:t>
      </w:r>
    </w:p>
    <w:p w:rsidR="00176764" w:rsidRPr="003E6F50" w:rsidRDefault="00176764" w:rsidP="00176764">
      <w:pPr>
        <w:pStyle w:val="a3"/>
        <w:spacing w:after="0"/>
        <w:jc w:val="both"/>
        <w:rPr>
          <w:rFonts w:cstheme="minorHAnsi"/>
          <w:color w:val="000000" w:themeColor="text1"/>
        </w:rPr>
      </w:pPr>
    </w:p>
    <w:p w:rsidR="00AC4B87" w:rsidRPr="003E6F50" w:rsidRDefault="00AC4B87" w:rsidP="00AC4B87">
      <w:pPr>
        <w:pStyle w:val="a3"/>
        <w:numPr>
          <w:ilvl w:val="0"/>
          <w:numId w:val="3"/>
        </w:numPr>
        <w:spacing w:after="0"/>
        <w:rPr>
          <w:rFonts w:cstheme="minorHAnsi"/>
          <w:color w:val="000000" w:themeColor="text1"/>
        </w:rPr>
      </w:pPr>
      <w:r w:rsidRPr="003E6F50">
        <w:rPr>
          <w:rFonts w:cstheme="minorHAnsi"/>
          <w:b/>
          <w:color w:val="000000" w:themeColor="text1"/>
        </w:rPr>
        <w:t xml:space="preserve">Срок проведения тендера </w:t>
      </w:r>
      <w:r w:rsidRPr="003E6F50">
        <w:rPr>
          <w:rFonts w:cstheme="minorHAnsi"/>
          <w:color w:val="000000" w:themeColor="text1"/>
        </w:rPr>
        <w:t xml:space="preserve">– </w:t>
      </w:r>
      <w:r w:rsidR="00012C55">
        <w:rPr>
          <w:rFonts w:cstheme="minorHAnsi"/>
          <w:color w:val="000000" w:themeColor="text1"/>
        </w:rPr>
        <w:t>до 26.04.</w:t>
      </w:r>
      <w:r w:rsidR="006E7CD6">
        <w:rPr>
          <w:rFonts w:cstheme="minorHAnsi"/>
          <w:color w:val="000000" w:themeColor="text1"/>
        </w:rPr>
        <w:t>2024</w:t>
      </w:r>
      <w:r w:rsidR="00012C55">
        <w:rPr>
          <w:rFonts w:cstheme="minorHAnsi"/>
          <w:color w:val="000000" w:themeColor="text1"/>
        </w:rPr>
        <w:t xml:space="preserve"> </w:t>
      </w:r>
      <w:r w:rsidR="006E7CD6">
        <w:rPr>
          <w:rFonts w:cstheme="minorHAnsi"/>
          <w:color w:val="000000" w:themeColor="text1"/>
        </w:rPr>
        <w:t>г.</w:t>
      </w:r>
    </w:p>
    <w:p w:rsidR="00AC4B87" w:rsidRPr="003E6F50" w:rsidRDefault="00AC4B87" w:rsidP="00AC4B87">
      <w:pPr>
        <w:contextualSpacing/>
        <w:rPr>
          <w:rFonts w:cstheme="minorHAnsi"/>
          <w:color w:val="000000" w:themeColor="text1"/>
        </w:rPr>
      </w:pPr>
    </w:p>
    <w:p w:rsidR="00AC4B87" w:rsidRPr="003E6F50" w:rsidRDefault="00AC4B87" w:rsidP="00AC4B87">
      <w:pPr>
        <w:contextualSpacing/>
        <w:rPr>
          <w:rFonts w:cstheme="minorHAnsi"/>
          <w:color w:val="000000" w:themeColor="text1"/>
        </w:rPr>
      </w:pPr>
    </w:p>
    <w:p w:rsidR="00AC4B87" w:rsidRPr="003E6F50" w:rsidRDefault="00AC4B87" w:rsidP="00AC4B87">
      <w:pPr>
        <w:contextualSpacing/>
        <w:rPr>
          <w:rFonts w:cstheme="minorHAnsi"/>
          <w:color w:val="000000" w:themeColor="text1"/>
        </w:rPr>
      </w:pPr>
    </w:p>
    <w:p w:rsidR="00AC4B87" w:rsidRPr="003E6F50" w:rsidRDefault="00AC4B87" w:rsidP="00AC4B87">
      <w:pPr>
        <w:contextualSpacing/>
        <w:rPr>
          <w:rFonts w:cstheme="minorHAnsi"/>
          <w:color w:val="000000" w:themeColor="text1"/>
        </w:rPr>
      </w:pPr>
      <w:r w:rsidRPr="003E6F50">
        <w:rPr>
          <w:rFonts w:cstheme="minorHAnsi"/>
          <w:color w:val="000000" w:themeColor="text1"/>
        </w:rPr>
        <w:t>Начальник ОИТ                                                                                                             А.В. Марков</w:t>
      </w:r>
    </w:p>
    <w:p w:rsidR="00E96E77" w:rsidRDefault="00012C55" w:rsidP="00AC4B87">
      <w:pPr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12.04.</w:t>
      </w:r>
      <w:r w:rsidR="006E7CD6">
        <w:rPr>
          <w:rFonts w:cstheme="minorHAnsi"/>
          <w:color w:val="000000" w:themeColor="text1"/>
        </w:rPr>
        <w:t>2024</w:t>
      </w:r>
    </w:p>
    <w:p w:rsidR="00E96E77" w:rsidRPr="003E6F50" w:rsidRDefault="00E96E77" w:rsidP="00AC4B87">
      <w:pPr>
        <w:contextualSpacing/>
        <w:rPr>
          <w:rFonts w:cstheme="minorHAnsi"/>
          <w:color w:val="000000" w:themeColor="text1"/>
        </w:rPr>
      </w:pPr>
    </w:p>
    <w:sectPr w:rsidR="00E96E77" w:rsidRPr="003E6F50" w:rsidSect="00B44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4EE"/>
    <w:multiLevelType w:val="hybridMultilevel"/>
    <w:tmpl w:val="EB522B02"/>
    <w:lvl w:ilvl="0" w:tplc="208E5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607"/>
    <w:multiLevelType w:val="hybridMultilevel"/>
    <w:tmpl w:val="64D46D5E"/>
    <w:lvl w:ilvl="0" w:tplc="208E5E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011E1B"/>
    <w:multiLevelType w:val="hybridMultilevel"/>
    <w:tmpl w:val="3C5AD580"/>
    <w:lvl w:ilvl="0" w:tplc="4B127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81F6B"/>
    <w:multiLevelType w:val="hybridMultilevel"/>
    <w:tmpl w:val="B5C87140"/>
    <w:lvl w:ilvl="0" w:tplc="208E5EE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BA"/>
    <w:rsid w:val="00012C55"/>
    <w:rsid w:val="000247F1"/>
    <w:rsid w:val="00070C86"/>
    <w:rsid w:val="000E2FDB"/>
    <w:rsid w:val="001038CB"/>
    <w:rsid w:val="00134F0E"/>
    <w:rsid w:val="00142AC9"/>
    <w:rsid w:val="001600B8"/>
    <w:rsid w:val="00176764"/>
    <w:rsid w:val="001835EE"/>
    <w:rsid w:val="00187A5D"/>
    <w:rsid w:val="001A57FB"/>
    <w:rsid w:val="001B0D1F"/>
    <w:rsid w:val="001C18BC"/>
    <w:rsid w:val="001F1F92"/>
    <w:rsid w:val="001F5561"/>
    <w:rsid w:val="002C3769"/>
    <w:rsid w:val="002D61AE"/>
    <w:rsid w:val="00314A1C"/>
    <w:rsid w:val="00390F80"/>
    <w:rsid w:val="00391DC8"/>
    <w:rsid w:val="0039625F"/>
    <w:rsid w:val="003B2765"/>
    <w:rsid w:val="003E6F50"/>
    <w:rsid w:val="003F7E66"/>
    <w:rsid w:val="00401697"/>
    <w:rsid w:val="00482EBA"/>
    <w:rsid w:val="0049535D"/>
    <w:rsid w:val="00495FB6"/>
    <w:rsid w:val="004D214F"/>
    <w:rsid w:val="0051415C"/>
    <w:rsid w:val="00532382"/>
    <w:rsid w:val="00550377"/>
    <w:rsid w:val="0059360A"/>
    <w:rsid w:val="005E06BA"/>
    <w:rsid w:val="005E3527"/>
    <w:rsid w:val="005F3069"/>
    <w:rsid w:val="00646269"/>
    <w:rsid w:val="00657779"/>
    <w:rsid w:val="00697FBD"/>
    <w:rsid w:val="006E7CD6"/>
    <w:rsid w:val="006F5CBF"/>
    <w:rsid w:val="006F76A5"/>
    <w:rsid w:val="00707073"/>
    <w:rsid w:val="007460E6"/>
    <w:rsid w:val="00765DC9"/>
    <w:rsid w:val="008314B3"/>
    <w:rsid w:val="00844BB0"/>
    <w:rsid w:val="0088663B"/>
    <w:rsid w:val="009204DD"/>
    <w:rsid w:val="0093185E"/>
    <w:rsid w:val="00931EE6"/>
    <w:rsid w:val="00964522"/>
    <w:rsid w:val="00977514"/>
    <w:rsid w:val="00A06BA2"/>
    <w:rsid w:val="00A140CF"/>
    <w:rsid w:val="00A435A1"/>
    <w:rsid w:val="00A71613"/>
    <w:rsid w:val="00AA7EAC"/>
    <w:rsid w:val="00AC4B87"/>
    <w:rsid w:val="00AC5B67"/>
    <w:rsid w:val="00AE61E4"/>
    <w:rsid w:val="00AF4D50"/>
    <w:rsid w:val="00B12725"/>
    <w:rsid w:val="00B224F8"/>
    <w:rsid w:val="00B44BF8"/>
    <w:rsid w:val="00B548ED"/>
    <w:rsid w:val="00B94302"/>
    <w:rsid w:val="00BE69D7"/>
    <w:rsid w:val="00BF45FA"/>
    <w:rsid w:val="00C626DC"/>
    <w:rsid w:val="00C62FB2"/>
    <w:rsid w:val="00C75DDD"/>
    <w:rsid w:val="00CA5E5B"/>
    <w:rsid w:val="00CD6896"/>
    <w:rsid w:val="00DA6EB8"/>
    <w:rsid w:val="00E12926"/>
    <w:rsid w:val="00E63D06"/>
    <w:rsid w:val="00E840D0"/>
    <w:rsid w:val="00E96E77"/>
    <w:rsid w:val="00ED454B"/>
    <w:rsid w:val="00EE14A3"/>
    <w:rsid w:val="00F97A8B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5B5B"/>
  <w15:docId w15:val="{5508F281-FD0D-450C-BB9E-05A5E596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96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01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86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9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44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05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44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71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947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877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90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markov.a</dc:creator>
  <cp:lastModifiedBy>Шикина Юлия Николаевна</cp:lastModifiedBy>
  <cp:revision>7</cp:revision>
  <cp:lastPrinted>2020-06-11T16:07:00Z</cp:lastPrinted>
  <dcterms:created xsi:type="dcterms:W3CDTF">2024-04-15T07:40:00Z</dcterms:created>
  <dcterms:modified xsi:type="dcterms:W3CDTF">2024-04-15T08:04:00Z</dcterms:modified>
</cp:coreProperties>
</file>