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15" w:rsidRDefault="008E6515" w:rsidP="00D01C36">
      <w:pPr>
        <w:jc w:val="center"/>
        <w:rPr>
          <w:b/>
          <w:bCs/>
        </w:rPr>
      </w:pPr>
      <w:r w:rsidRPr="00745356">
        <w:rPr>
          <w:b/>
          <w:bCs/>
          <w:highlight w:val="yellow"/>
        </w:rPr>
        <w:t xml:space="preserve">ДОГОВОР </w:t>
      </w:r>
      <w:r w:rsidR="005848AC" w:rsidRPr="00745356">
        <w:rPr>
          <w:b/>
          <w:bCs/>
          <w:highlight w:val="yellow"/>
        </w:rPr>
        <w:t>ПОСТАВКИ</w:t>
      </w:r>
      <w:r w:rsidR="00A76C35" w:rsidRPr="00745356">
        <w:rPr>
          <w:b/>
          <w:bCs/>
          <w:highlight w:val="yellow"/>
        </w:rPr>
        <w:t xml:space="preserve"> </w:t>
      </w:r>
      <w:r w:rsidRPr="00745356">
        <w:rPr>
          <w:b/>
          <w:bCs/>
          <w:highlight w:val="yellow"/>
        </w:rPr>
        <w:t xml:space="preserve">№ </w:t>
      </w:r>
      <w:r w:rsidR="0040682F" w:rsidRPr="00745356">
        <w:rPr>
          <w:b/>
          <w:bCs/>
          <w:highlight w:val="yellow"/>
        </w:rPr>
        <w:t>_______</w:t>
      </w:r>
      <w:r w:rsidR="00A76C35" w:rsidRPr="00745356">
        <w:rPr>
          <w:b/>
          <w:bCs/>
          <w:highlight w:val="yellow"/>
        </w:rPr>
        <w:t>______________</w:t>
      </w:r>
    </w:p>
    <w:p w:rsidR="00B94B07" w:rsidRPr="009A1125" w:rsidRDefault="00B94B07" w:rsidP="00D01C36">
      <w:pPr>
        <w:jc w:val="center"/>
        <w:rPr>
          <w:b/>
          <w:bCs/>
        </w:rPr>
      </w:pPr>
    </w:p>
    <w:p w:rsidR="008E6515" w:rsidRPr="009A1125" w:rsidRDefault="008E6515" w:rsidP="00D01C36">
      <w:pPr>
        <w:jc w:val="both"/>
      </w:pPr>
      <w:r w:rsidRPr="009A1125">
        <w:t xml:space="preserve">г. </w:t>
      </w:r>
      <w:r w:rsidR="00A76C35">
        <w:t>Санкт-Петербург</w:t>
      </w:r>
      <w:r w:rsidRPr="009A1125">
        <w:t xml:space="preserve">                                   </w:t>
      </w:r>
      <w:r w:rsidR="007B38A9" w:rsidRPr="009A1125">
        <w:t xml:space="preserve">                      </w:t>
      </w:r>
      <w:r w:rsidR="00A76C35">
        <w:t xml:space="preserve">                   </w:t>
      </w:r>
      <w:r w:rsidR="004F3C12">
        <w:t xml:space="preserve">      </w:t>
      </w:r>
      <w:r w:rsidR="007B38A9" w:rsidRPr="009A1125">
        <w:t xml:space="preserve"> </w:t>
      </w:r>
      <w:r w:rsidR="00162C44" w:rsidRPr="009A1125">
        <w:t>«_</w:t>
      </w:r>
      <w:r w:rsidR="00A76C35">
        <w:t>_</w:t>
      </w:r>
      <w:r w:rsidR="00162C44" w:rsidRPr="009A1125">
        <w:t>_</w:t>
      </w:r>
      <w:r w:rsidRPr="009A1125">
        <w:t>»</w:t>
      </w:r>
      <w:r w:rsidR="004F3C12">
        <w:t xml:space="preserve"> </w:t>
      </w:r>
      <w:r w:rsidRPr="009A1125">
        <w:t xml:space="preserve"> </w:t>
      </w:r>
      <w:r w:rsidR="00A76C35">
        <w:t>_________</w:t>
      </w:r>
      <w:r w:rsidR="001C7052" w:rsidRPr="009A1125">
        <w:t>_____</w:t>
      </w:r>
      <w:r w:rsidRPr="009A1125">
        <w:t xml:space="preserve"> 20</w:t>
      </w:r>
      <w:r w:rsidR="001C7052" w:rsidRPr="009A1125">
        <w:t>__</w:t>
      </w:r>
      <w:r w:rsidRPr="009A1125">
        <w:t xml:space="preserve"> г.</w:t>
      </w:r>
    </w:p>
    <w:p w:rsidR="007D4C15" w:rsidRPr="009A1125" w:rsidRDefault="007D4C15" w:rsidP="00D01C36">
      <w:pPr>
        <w:ind w:firstLine="709"/>
        <w:jc w:val="both"/>
        <w:rPr>
          <w:color w:val="000000"/>
        </w:rPr>
      </w:pPr>
    </w:p>
    <w:p w:rsidR="00D042BD" w:rsidRPr="009A1125" w:rsidRDefault="00545E98" w:rsidP="00D01C36">
      <w:pPr>
        <w:ind w:firstLine="709"/>
        <w:jc w:val="both"/>
      </w:pPr>
      <w:r w:rsidRPr="007454D1">
        <w:rPr>
          <w:color w:val="000000"/>
          <w:highlight w:val="yellow"/>
        </w:rPr>
        <w:t>_________________</w:t>
      </w:r>
      <w:r w:rsidR="00CD4D90" w:rsidRPr="007454D1">
        <w:rPr>
          <w:color w:val="000000"/>
          <w:highlight w:val="yellow"/>
        </w:rPr>
        <w:t>(_______)</w:t>
      </w:r>
      <w:r w:rsidR="008E6515" w:rsidRPr="007454D1">
        <w:rPr>
          <w:color w:val="000000"/>
          <w:highlight w:val="yellow"/>
        </w:rPr>
        <w:t xml:space="preserve">, </w:t>
      </w:r>
      <w:r w:rsidR="008E6515" w:rsidRPr="007454D1">
        <w:rPr>
          <w:highlight w:val="yellow"/>
        </w:rPr>
        <w:t>именуем</w:t>
      </w:r>
      <w:r w:rsidR="00F40028" w:rsidRPr="007454D1">
        <w:rPr>
          <w:highlight w:val="yellow"/>
        </w:rPr>
        <w:t>__</w:t>
      </w:r>
      <w:r w:rsidR="008E6515" w:rsidRPr="007454D1">
        <w:rPr>
          <w:highlight w:val="yellow"/>
        </w:rPr>
        <w:t xml:space="preserve"> в дальнейшем «Поставщик» в лице </w:t>
      </w:r>
      <w:r w:rsidR="00323DC7" w:rsidRPr="007454D1">
        <w:rPr>
          <w:highlight w:val="yellow"/>
        </w:rPr>
        <w:t>___</w:t>
      </w:r>
      <w:r w:rsidRPr="007454D1">
        <w:rPr>
          <w:highlight w:val="yellow"/>
        </w:rPr>
        <w:t>_______________</w:t>
      </w:r>
      <w:r w:rsidR="008E6515" w:rsidRPr="007454D1">
        <w:rPr>
          <w:highlight w:val="yellow"/>
        </w:rPr>
        <w:t xml:space="preserve">, </w:t>
      </w:r>
      <w:proofErr w:type="spellStart"/>
      <w:r w:rsidR="008E6515" w:rsidRPr="007454D1">
        <w:rPr>
          <w:highlight w:val="yellow"/>
        </w:rPr>
        <w:t>действующ</w:t>
      </w:r>
      <w:proofErr w:type="spellEnd"/>
      <w:r w:rsidR="00F40028" w:rsidRPr="007454D1">
        <w:rPr>
          <w:highlight w:val="yellow"/>
        </w:rPr>
        <w:t>___</w:t>
      </w:r>
      <w:r w:rsidR="008E6515" w:rsidRPr="007454D1">
        <w:rPr>
          <w:highlight w:val="yellow"/>
        </w:rPr>
        <w:t xml:space="preserve"> на основании </w:t>
      </w:r>
      <w:r w:rsidR="00323DC7" w:rsidRPr="007454D1">
        <w:rPr>
          <w:highlight w:val="yellow"/>
        </w:rPr>
        <w:t>___</w:t>
      </w:r>
      <w:r w:rsidR="00D042BD" w:rsidRPr="007454D1">
        <w:rPr>
          <w:highlight w:val="yellow"/>
        </w:rPr>
        <w:t>, с одной стороны,</w:t>
      </w:r>
    </w:p>
    <w:p w:rsidR="00791ADA" w:rsidRPr="009A1125" w:rsidRDefault="00FB2164" w:rsidP="00D01C36">
      <w:pPr>
        <w:ind w:firstLine="709"/>
        <w:jc w:val="both"/>
      </w:pPr>
      <w:proofErr w:type="gramStart"/>
      <w:r>
        <w:t xml:space="preserve">акционерное общество «Балтийский завод» </w:t>
      </w:r>
      <w:r w:rsidR="001F3E91" w:rsidRPr="009A1125">
        <w:t>(</w:t>
      </w:r>
      <w:r>
        <w:t>АО «Балтийский завод»</w:t>
      </w:r>
      <w:r w:rsidR="001F3E91" w:rsidRPr="009A1125">
        <w:t xml:space="preserve">), </w:t>
      </w:r>
      <w:r w:rsidR="008E6515" w:rsidRPr="009A1125">
        <w:t xml:space="preserve">и </w:t>
      </w:r>
      <w:r w:rsidR="00D042BD" w:rsidRPr="009A1125">
        <w:t>именуем</w:t>
      </w:r>
      <w:r>
        <w:t>ое</w:t>
      </w:r>
      <w:r w:rsidR="00D042BD" w:rsidRPr="009A1125">
        <w:t xml:space="preserve"> в дальнейшем «Покупатель» в лице </w:t>
      </w:r>
      <w:r w:rsidR="00D042BD" w:rsidRPr="007454D1">
        <w:rPr>
          <w:highlight w:val="yellow"/>
        </w:rPr>
        <w:t xml:space="preserve">__________________, </w:t>
      </w:r>
      <w:proofErr w:type="spellStart"/>
      <w:r w:rsidR="00D042BD" w:rsidRPr="007454D1">
        <w:rPr>
          <w:highlight w:val="yellow"/>
        </w:rPr>
        <w:t>действующ</w:t>
      </w:r>
      <w:proofErr w:type="spellEnd"/>
      <w:r w:rsidR="00D042BD" w:rsidRPr="007454D1">
        <w:rPr>
          <w:highlight w:val="yellow"/>
        </w:rPr>
        <w:t>___ на основании ___</w:t>
      </w:r>
      <w:r w:rsidR="001F3E91" w:rsidRPr="007454D1">
        <w:rPr>
          <w:highlight w:val="yellow"/>
        </w:rPr>
        <w:t>,</w:t>
      </w:r>
      <w:r w:rsidR="001F3E91" w:rsidRPr="009A1125">
        <w:t xml:space="preserve"> </w:t>
      </w:r>
      <w:r w:rsidR="008E6515" w:rsidRPr="009A1125">
        <w:t>с другой стороны (совместно – «</w:t>
      </w:r>
      <w:r w:rsidR="00D4030B" w:rsidRPr="009A1125">
        <w:t>Стороны</w:t>
      </w:r>
      <w:r w:rsidR="008E6515" w:rsidRPr="009A1125">
        <w:t>»), заключили настоящий Договор о нижеследующем</w:t>
      </w:r>
      <w:r w:rsidR="00372222" w:rsidRPr="009A1125">
        <w:t xml:space="preserve"> (далее – Договор)</w:t>
      </w:r>
      <w:r w:rsidR="008E6515" w:rsidRPr="009A1125">
        <w:t>:</w:t>
      </w:r>
      <w:proofErr w:type="gramEnd"/>
    </w:p>
    <w:p w:rsidR="00791ADA" w:rsidRPr="009A1125" w:rsidRDefault="004A267A" w:rsidP="00D01C36">
      <w:pPr>
        <w:pStyle w:val="ae"/>
        <w:numPr>
          <w:ilvl w:val="0"/>
          <w:numId w:val="12"/>
        </w:numPr>
        <w:spacing w:after="240"/>
        <w:ind w:left="0" w:firstLine="709"/>
        <w:jc w:val="center"/>
        <w:rPr>
          <w:b/>
          <w:bCs/>
          <w:i/>
          <w:iCs/>
          <w:lang w:val="en-US"/>
        </w:rPr>
      </w:pPr>
      <w:r w:rsidRPr="009A1125">
        <w:rPr>
          <w:b/>
        </w:rPr>
        <w:t>ПРЕДМЕТ ДОГОВОРА</w:t>
      </w:r>
    </w:p>
    <w:p w:rsidR="00D042BD" w:rsidRPr="009A1125" w:rsidRDefault="004A267A" w:rsidP="00D01C36">
      <w:pPr>
        <w:pStyle w:val="ae"/>
        <w:numPr>
          <w:ilvl w:val="1"/>
          <w:numId w:val="12"/>
        </w:numPr>
        <w:tabs>
          <w:tab w:val="left" w:pos="1134"/>
        </w:tabs>
        <w:spacing w:after="240"/>
        <w:ind w:left="0" w:firstLine="709"/>
        <w:jc w:val="both"/>
      </w:pPr>
      <w:r w:rsidRPr="009A1125">
        <w:rPr>
          <w:bCs/>
          <w:iCs/>
        </w:rPr>
        <w:t>Поставщик о</w:t>
      </w:r>
      <w:r w:rsidR="008E6515" w:rsidRPr="009A1125">
        <w:t xml:space="preserve">бязуется </w:t>
      </w:r>
      <w:r w:rsidR="00E464A7" w:rsidRPr="009A1125">
        <w:t>передать</w:t>
      </w:r>
      <w:r w:rsidR="008E6515" w:rsidRPr="009A1125">
        <w:t>, а Покупатель принять в</w:t>
      </w:r>
      <w:r w:rsidR="00D042BD" w:rsidRPr="009A1125">
        <w:t xml:space="preserve"> собственность и оплатить товар (далее – «Товар»).</w:t>
      </w:r>
    </w:p>
    <w:p w:rsidR="00934F74" w:rsidRDefault="00D042BD" w:rsidP="00D01C36">
      <w:pPr>
        <w:pStyle w:val="ae"/>
        <w:numPr>
          <w:ilvl w:val="1"/>
          <w:numId w:val="12"/>
        </w:numPr>
        <w:tabs>
          <w:tab w:val="left" w:pos="1134"/>
        </w:tabs>
        <w:spacing w:after="240"/>
        <w:ind w:left="0" w:firstLine="709"/>
        <w:jc w:val="both"/>
      </w:pPr>
      <w:r w:rsidRPr="009A1125">
        <w:t xml:space="preserve">Развернутая номенклатура (ассортимент), позиционная стоимость, условия и срок поставки, </w:t>
      </w:r>
      <w:r w:rsidR="00504D6A">
        <w:t>к</w:t>
      </w:r>
      <w:r w:rsidR="00504D6A" w:rsidRPr="00504D6A">
        <w:t xml:space="preserve">од товара </w:t>
      </w:r>
      <w:r w:rsidR="00504D6A">
        <w:t>ОКПД</w:t>
      </w:r>
      <w:proofErr w:type="gramStart"/>
      <w:r w:rsidR="00504D6A">
        <w:t>2</w:t>
      </w:r>
      <w:proofErr w:type="gramEnd"/>
      <w:r w:rsidR="00504D6A">
        <w:t>,</w:t>
      </w:r>
      <w:r w:rsidR="00504D6A" w:rsidRPr="00504D6A">
        <w:t xml:space="preserve"> </w:t>
      </w:r>
      <w:r w:rsidRPr="009A1125">
        <w:t>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w:t>
      </w:r>
      <w:r w:rsidR="00934F74" w:rsidRPr="009A1125">
        <w:t>мой частью настоящего Договора.</w:t>
      </w:r>
    </w:p>
    <w:p w:rsidR="00D042BD" w:rsidRPr="001052CF" w:rsidRDefault="00D042BD" w:rsidP="00D01C36">
      <w:pPr>
        <w:pStyle w:val="ae"/>
        <w:numPr>
          <w:ilvl w:val="1"/>
          <w:numId w:val="12"/>
        </w:numPr>
        <w:tabs>
          <w:tab w:val="left" w:pos="1134"/>
        </w:tabs>
        <w:spacing w:after="240"/>
        <w:ind w:left="0" w:firstLine="709"/>
        <w:jc w:val="both"/>
      </w:pPr>
      <w:r w:rsidRPr="001052CF">
        <w:rPr>
          <w:bCs/>
        </w:rPr>
        <w:t xml:space="preserve">Поставляемый Товар должен быть </w:t>
      </w:r>
      <w:r w:rsidRPr="001052CF">
        <w:t>новым (</w:t>
      </w:r>
      <w:r w:rsidR="001052CF" w:rsidRPr="001052CF">
        <w:t xml:space="preserve">Товаром, который не был в употреблении, в ремонте, в том </w:t>
      </w:r>
      <w:proofErr w:type="gramStart"/>
      <w:r w:rsidR="001052CF" w:rsidRPr="001052CF">
        <w:t>числе</w:t>
      </w:r>
      <w:proofErr w:type="gramEnd"/>
      <w:r w:rsidR="001052CF" w:rsidRPr="001052CF">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p>
    <w:p w:rsidR="004B53E6" w:rsidRPr="00A76C35" w:rsidRDefault="004B53E6" w:rsidP="00D01C36">
      <w:pPr>
        <w:pStyle w:val="ae"/>
        <w:numPr>
          <w:ilvl w:val="1"/>
          <w:numId w:val="12"/>
        </w:numPr>
        <w:tabs>
          <w:tab w:val="left" w:pos="1134"/>
        </w:tabs>
        <w:spacing w:after="240"/>
        <w:ind w:left="0" w:firstLine="709"/>
        <w:jc w:val="both"/>
      </w:pPr>
      <w:r w:rsidRPr="009A1125">
        <w:rPr>
          <w:bCs/>
        </w:rPr>
        <w:t>Поставщик гарантирует, что на момент поставки Товар принадлежит ему на праве собственности, в споре и под арестом не состоит, не является предметом залога и не обременен другими правами третьих лиц.</w:t>
      </w:r>
    </w:p>
    <w:p w:rsidR="00A76C35" w:rsidRPr="009A1125" w:rsidRDefault="00A76C35" w:rsidP="00D01C36">
      <w:pPr>
        <w:pStyle w:val="ae"/>
        <w:spacing w:after="240"/>
        <w:ind w:left="709"/>
        <w:jc w:val="both"/>
      </w:pPr>
    </w:p>
    <w:p w:rsidR="00791ADA" w:rsidRPr="009A1125" w:rsidRDefault="004A267A" w:rsidP="00D01C36">
      <w:pPr>
        <w:pStyle w:val="ae"/>
        <w:numPr>
          <w:ilvl w:val="0"/>
          <w:numId w:val="12"/>
        </w:numPr>
        <w:spacing w:after="240"/>
        <w:ind w:left="0" w:firstLine="709"/>
        <w:jc w:val="center"/>
        <w:rPr>
          <w:bCs/>
          <w:i/>
          <w:iCs/>
        </w:rPr>
      </w:pPr>
      <w:r w:rsidRPr="009A1125">
        <w:rPr>
          <w:b/>
        </w:rPr>
        <w:t>СРОКИ И ПОРЯДОК ПОСТАВКИ</w:t>
      </w:r>
    </w:p>
    <w:p w:rsidR="004D0E89" w:rsidRPr="009A1125" w:rsidRDefault="0049325E" w:rsidP="00D01C36">
      <w:pPr>
        <w:pStyle w:val="ae"/>
        <w:ind w:left="0" w:firstLine="709"/>
        <w:jc w:val="both"/>
        <w:rPr>
          <w:i/>
        </w:rPr>
      </w:pPr>
      <w:r w:rsidRPr="009A1125">
        <w:rPr>
          <w:bCs/>
          <w:iCs/>
        </w:rPr>
        <w:t>2.1.</w:t>
      </w:r>
      <w:r w:rsidR="002D51CA">
        <w:rPr>
          <w:bCs/>
          <w:iCs/>
        </w:rPr>
        <w:t> </w:t>
      </w:r>
      <w:r w:rsidRPr="009A1125">
        <w:rPr>
          <w:bCs/>
          <w:iCs/>
        </w:rPr>
        <w:t xml:space="preserve">Сроки </w:t>
      </w:r>
      <w:r w:rsidR="00D718D6" w:rsidRPr="009A1125">
        <w:rPr>
          <w:bCs/>
          <w:iCs/>
        </w:rPr>
        <w:t xml:space="preserve">и условия </w:t>
      </w:r>
      <w:r w:rsidRPr="009A1125">
        <w:rPr>
          <w:bCs/>
          <w:iCs/>
        </w:rPr>
        <w:t xml:space="preserve">поставки Товара определяется Сторонами в Спецификации. В случае отсутствия в Спецификации </w:t>
      </w:r>
      <w:r w:rsidR="004E6014" w:rsidRPr="009A1125">
        <w:rPr>
          <w:bCs/>
          <w:iCs/>
        </w:rPr>
        <w:t>иного</w:t>
      </w:r>
      <w:r w:rsidRPr="009A1125">
        <w:rPr>
          <w:bCs/>
          <w:iCs/>
        </w:rPr>
        <w:t xml:space="preserve"> условия датой поставки Товара считается</w:t>
      </w:r>
      <w:r w:rsidRPr="009A1125">
        <w:rPr>
          <w:bCs/>
          <w:i/>
          <w:iCs/>
        </w:rPr>
        <w:t xml:space="preserve"> </w:t>
      </w:r>
      <w:r w:rsidRPr="009A1125">
        <w:rPr>
          <w:i/>
          <w:highlight w:val="yellow"/>
        </w:rPr>
        <w:t>(</w:t>
      </w:r>
      <w:r w:rsidR="0094532B" w:rsidRPr="009A1125">
        <w:rPr>
          <w:i/>
          <w:highlight w:val="yellow"/>
        </w:rPr>
        <w:t>*</w:t>
      </w:r>
      <w:r w:rsidR="004D0E89" w:rsidRPr="009A1125">
        <w:rPr>
          <w:i/>
          <w:highlight w:val="yellow"/>
        </w:rPr>
        <w:t xml:space="preserve">выбрать </w:t>
      </w:r>
      <w:proofErr w:type="gramStart"/>
      <w:r w:rsidR="004D0E89" w:rsidRPr="009A1125">
        <w:rPr>
          <w:i/>
          <w:highlight w:val="yellow"/>
        </w:rPr>
        <w:t>нужное</w:t>
      </w:r>
      <w:proofErr w:type="gramEnd"/>
      <w:r w:rsidRPr="009A1125">
        <w:rPr>
          <w:i/>
          <w:highlight w:val="yellow"/>
        </w:rPr>
        <w:t>)</w:t>
      </w:r>
      <w:r w:rsidR="004D0E89" w:rsidRPr="009A1125">
        <w:rPr>
          <w:i/>
          <w:highlight w:val="yellow"/>
        </w:rPr>
        <w:t>:</w:t>
      </w:r>
      <w:r w:rsidR="004D0E89" w:rsidRPr="009A1125">
        <w:rPr>
          <w:i/>
        </w:rPr>
        <w:t xml:space="preserve"> </w:t>
      </w:r>
    </w:p>
    <w:p w:rsidR="0049325E" w:rsidRPr="007454D1" w:rsidRDefault="0049325E" w:rsidP="00D01C36">
      <w:pPr>
        <w:pStyle w:val="ae"/>
        <w:ind w:left="0" w:firstLine="709"/>
        <w:jc w:val="both"/>
        <w:rPr>
          <w:i/>
          <w:highlight w:val="yellow"/>
        </w:rPr>
      </w:pPr>
      <w:r w:rsidRPr="007454D1">
        <w:rPr>
          <w:i/>
          <w:highlight w:val="yellow"/>
        </w:rPr>
        <w:t xml:space="preserve">- дата передачи Товара Покупателю на складе Поставщика при выборке Товара или на складе Покупателя в случае доставки Товара транспортом Поставщика, подтверждаемая подписанной </w:t>
      </w:r>
      <w:r w:rsidR="00D718D6" w:rsidRPr="007454D1">
        <w:rPr>
          <w:i/>
          <w:highlight w:val="yellow"/>
        </w:rPr>
        <w:t>обеими Сторонами накладной</w:t>
      </w:r>
      <w:r w:rsidRPr="007454D1">
        <w:rPr>
          <w:i/>
          <w:highlight w:val="yellow"/>
        </w:rPr>
        <w:t xml:space="preserve"> в случае, если не требуется входной контроль при приемке на складе Покупателя.</w:t>
      </w:r>
    </w:p>
    <w:p w:rsidR="003C39EB" w:rsidRPr="009A1125" w:rsidRDefault="0049325E" w:rsidP="00D01C36">
      <w:pPr>
        <w:pStyle w:val="ae"/>
        <w:ind w:left="0" w:firstLine="709"/>
        <w:jc w:val="both"/>
        <w:rPr>
          <w:i/>
        </w:rPr>
      </w:pPr>
      <w:r w:rsidRPr="007454D1">
        <w:rPr>
          <w:i/>
          <w:highlight w:val="yellow"/>
        </w:rPr>
        <w:t>- дата подписания товарной накладной по форме ТОРГ-12/УПД в случае необходимости проведения входного контроля при приемке Товара на складе Покупателя</w:t>
      </w:r>
      <w:r w:rsidR="003C39EB" w:rsidRPr="007454D1">
        <w:rPr>
          <w:i/>
          <w:highlight w:val="yellow"/>
        </w:rPr>
        <w:t>.</w:t>
      </w:r>
    </w:p>
    <w:p w:rsidR="00D718D6" w:rsidRPr="009A1125" w:rsidRDefault="00D718D6" w:rsidP="00D01C36">
      <w:pPr>
        <w:pStyle w:val="ae"/>
        <w:ind w:left="0" w:firstLine="709"/>
        <w:jc w:val="both"/>
      </w:pPr>
      <w:r w:rsidRPr="009A1125">
        <w:t xml:space="preserve">Поставщик за свой счет производит погрузку Товара </w:t>
      </w:r>
      <w:r w:rsidR="0094532B" w:rsidRPr="009A1125">
        <w:t>на транспортные средства</w:t>
      </w:r>
      <w:r w:rsidRPr="009A1125">
        <w:t xml:space="preserve"> Поставщика (Покупателя, Грузоперевозчика).</w:t>
      </w:r>
    </w:p>
    <w:p w:rsidR="00F631B5" w:rsidRPr="00F631B5" w:rsidRDefault="003C39EB" w:rsidP="00D01C36">
      <w:pPr>
        <w:pStyle w:val="ae"/>
        <w:ind w:left="0" w:firstLine="709"/>
        <w:jc w:val="both"/>
      </w:pPr>
      <w:r w:rsidRPr="00F631B5">
        <w:t>2.2.</w:t>
      </w:r>
      <w:r w:rsidR="002D51CA" w:rsidRPr="00F631B5">
        <w:t> </w:t>
      </w:r>
      <w:r w:rsidR="00F631B5" w:rsidRPr="00F631B5">
        <w:t xml:space="preserve">Товар, поставляемый по </w:t>
      </w:r>
      <w:r w:rsidR="00F631B5">
        <w:t>Д</w:t>
      </w:r>
      <w:r w:rsidR="00F631B5" w:rsidRPr="00F631B5">
        <w:t xml:space="preserve">оговору, представляет собой комплект. Под комплектом </w:t>
      </w:r>
      <w:r w:rsidR="00F631B5">
        <w:t>Т</w:t>
      </w:r>
      <w:r w:rsidR="00F631B5" w:rsidRPr="00F631B5">
        <w:t xml:space="preserve">овара понимается определенный набор </w:t>
      </w:r>
      <w:r w:rsidR="00F631B5">
        <w:t>Т</w:t>
      </w:r>
      <w:r w:rsidR="00F631B5" w:rsidRPr="00F631B5">
        <w:t xml:space="preserve">оваров и документов на такой </w:t>
      </w:r>
      <w:r w:rsidR="00F631B5">
        <w:t>Т</w:t>
      </w:r>
      <w:r w:rsidR="00F631B5" w:rsidRPr="00F631B5">
        <w:t xml:space="preserve">овар, подлежащих поставке в комплекте единовременно. Настоящие правила об одновременной поставке комплекта </w:t>
      </w:r>
      <w:r w:rsidR="008625C4">
        <w:t>Т</w:t>
      </w:r>
      <w:r w:rsidR="00F631B5" w:rsidRPr="00F631B5">
        <w:t xml:space="preserve">овара являются существенным условием </w:t>
      </w:r>
      <w:r w:rsidR="008625C4">
        <w:t>Д</w:t>
      </w:r>
      <w:r w:rsidR="00F631B5" w:rsidRPr="00F631B5">
        <w:t>оговора</w:t>
      </w:r>
      <w:r w:rsidR="00F40D5B">
        <w:t>.</w:t>
      </w:r>
    </w:p>
    <w:p w:rsidR="003C39EB" w:rsidRPr="00F631B5" w:rsidRDefault="00F631B5" w:rsidP="00D01C36">
      <w:pPr>
        <w:pStyle w:val="ae"/>
        <w:ind w:left="0" w:firstLine="709"/>
        <w:jc w:val="both"/>
      </w:pPr>
      <w:r w:rsidRPr="00F631B5">
        <w:t>2.3. </w:t>
      </w:r>
      <w:r w:rsidR="003C39EB" w:rsidRPr="00F631B5">
        <w:t>Поставка считается выполненной, если:</w:t>
      </w:r>
    </w:p>
    <w:p w:rsidR="003C39EB" w:rsidRPr="009A1125" w:rsidRDefault="00953192" w:rsidP="00D01C36">
      <w:pPr>
        <w:pStyle w:val="ae"/>
        <w:ind w:left="0" w:firstLine="720"/>
        <w:jc w:val="both"/>
      </w:pPr>
      <w:r>
        <w:t>— </w:t>
      </w:r>
      <w:r w:rsidR="003C39EB" w:rsidRPr="00F631B5">
        <w:t>Поставщиком</w:t>
      </w:r>
      <w:r w:rsidR="003C39EB" w:rsidRPr="009A1125">
        <w:t xml:space="preserve"> соблюдены требования настоящего Договора и действующего законодательства; </w:t>
      </w:r>
    </w:p>
    <w:p w:rsidR="003C39EB" w:rsidRPr="009A1125" w:rsidRDefault="00953192" w:rsidP="00D01C36">
      <w:pPr>
        <w:pStyle w:val="ae"/>
        <w:ind w:left="0" w:firstLine="720"/>
        <w:jc w:val="both"/>
      </w:pPr>
      <w:r>
        <w:t>— </w:t>
      </w:r>
      <w:r w:rsidR="003C39EB" w:rsidRPr="009A1125">
        <w:t>Товар упакован и замаркирован согласно требованиям действующих норм и условий настоящего Договора;</w:t>
      </w:r>
    </w:p>
    <w:p w:rsidR="003C39EB" w:rsidRPr="009A1125" w:rsidRDefault="00953192" w:rsidP="00D01C36">
      <w:pPr>
        <w:pStyle w:val="ae"/>
        <w:ind w:left="0" w:firstLine="720"/>
        <w:jc w:val="both"/>
      </w:pPr>
      <w:r>
        <w:t>— </w:t>
      </w:r>
      <w:r w:rsidR="003C39EB" w:rsidRPr="009A1125">
        <w:t>Покупателем в полном объеме получены документы, связанные с Товаром</w:t>
      </w:r>
      <w:r w:rsidR="00805E5C" w:rsidRPr="009A1125">
        <w:t>, перечень которых указан в Спецификации</w:t>
      </w:r>
      <w:r w:rsidR="003C39EB" w:rsidRPr="009A1125">
        <w:t xml:space="preserve">; </w:t>
      </w:r>
    </w:p>
    <w:p w:rsidR="001254A1" w:rsidRPr="009A1125" w:rsidRDefault="00953192" w:rsidP="00D01C36">
      <w:pPr>
        <w:pStyle w:val="ae"/>
        <w:ind w:left="0" w:firstLine="720"/>
        <w:jc w:val="both"/>
        <w:rPr>
          <w:i/>
        </w:rPr>
      </w:pPr>
      <w:r>
        <w:t>— </w:t>
      </w:r>
      <w:r w:rsidR="003C39EB" w:rsidRPr="009A1125">
        <w:t>Товар принят Покупателем в согласованном Сторонами месте поставки, указанном в Спецификации</w:t>
      </w:r>
      <w:r w:rsidR="001254A1" w:rsidRPr="009A1125">
        <w:rPr>
          <w:i/>
        </w:rPr>
        <w:t>.</w:t>
      </w:r>
    </w:p>
    <w:p w:rsidR="00E866E0" w:rsidRDefault="005F38CA" w:rsidP="00D01C36">
      <w:pPr>
        <w:ind w:firstLine="709"/>
        <w:jc w:val="both"/>
      </w:pPr>
      <w:r w:rsidRPr="009A1125">
        <w:t>2</w:t>
      </w:r>
      <w:r w:rsidR="001A5D1C" w:rsidRPr="009A1125">
        <w:t>.</w:t>
      </w:r>
      <w:r w:rsidR="008625C4">
        <w:t>4</w:t>
      </w:r>
      <w:r w:rsidR="001A5D1C" w:rsidRPr="009A1125">
        <w:t>.</w:t>
      </w:r>
      <w:r w:rsidR="002D51CA">
        <w:t> </w:t>
      </w:r>
      <w:r w:rsidR="003C39EB" w:rsidRPr="009A1125">
        <w:t>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возможных задержках в поставке и планируемых способах их устранения</w:t>
      </w:r>
      <w:r w:rsidR="003C39EB" w:rsidRPr="009A1125">
        <w:rPr>
          <w:bCs/>
        </w:rPr>
        <w:t>. Уведомление может быть сделано по факсу, по электронной почте или по телефону, указанным в разделе 11 настоящего Договора</w:t>
      </w:r>
      <w:r w:rsidR="001A5D1C" w:rsidRPr="009A1125">
        <w:t>.</w:t>
      </w:r>
    </w:p>
    <w:p w:rsidR="00E866E0" w:rsidRPr="009A1125" w:rsidRDefault="00E866E0" w:rsidP="00D01C36">
      <w:pPr>
        <w:ind w:firstLine="709"/>
        <w:jc w:val="both"/>
      </w:pPr>
      <w:r>
        <w:t>2.5. </w:t>
      </w:r>
      <w:r w:rsidRPr="00E866E0">
        <w:t xml:space="preserve">Покупатель вправе в ходе исполнения Договора направить Поставщику запрос о предоставлении копии документа, подтверждающего заказ Товара/ начало изготовления Товара, </w:t>
      </w:r>
      <w:r w:rsidRPr="00E866E0">
        <w:lastRenderedPageBreak/>
        <w:t>копию договора с заводом-изготовителем, принятие заводом-изготовителем в работу заказа по изготовлению Товара и иные документы. Поставщик обязан предоставить доступ и допустить представителей Покупателя и ФГУП «</w:t>
      </w:r>
      <w:proofErr w:type="spellStart"/>
      <w:r w:rsidRPr="00E866E0">
        <w:t>Атомфлот</w:t>
      </w:r>
      <w:proofErr w:type="spellEnd"/>
      <w:r w:rsidRPr="00E866E0">
        <w:t>» к инспекциям, испытаниям (в том числе стендовым испытаниям) Товара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r>
        <w:t>.</w:t>
      </w:r>
    </w:p>
    <w:p w:rsidR="001A5D1C" w:rsidRPr="009A1125" w:rsidRDefault="00EB1610" w:rsidP="00D01C36">
      <w:pPr>
        <w:ind w:firstLine="709"/>
        <w:jc w:val="both"/>
      </w:pPr>
      <w:r w:rsidRPr="009A1125">
        <w:t>2</w:t>
      </w:r>
      <w:r w:rsidR="001A5D1C" w:rsidRPr="009A1125">
        <w:t>.</w:t>
      </w:r>
      <w:r w:rsidR="004D1B65">
        <w:t>6</w:t>
      </w:r>
      <w:r w:rsidR="001A5D1C" w:rsidRPr="009A1125">
        <w:t>.</w:t>
      </w:r>
      <w:r w:rsidR="002D51CA">
        <w:t> </w:t>
      </w:r>
      <w:r w:rsidR="001A5D1C" w:rsidRPr="009A1125">
        <w:t xml:space="preserve">Риск случайной гибели или случайного повреждения </w:t>
      </w:r>
      <w:r w:rsidR="00862ADF" w:rsidRPr="009A1125">
        <w:t>Товар</w:t>
      </w:r>
      <w:r w:rsidR="001A5D1C" w:rsidRPr="009A1125">
        <w:t xml:space="preserve">а, а также право собственности на </w:t>
      </w:r>
      <w:r w:rsidR="00862ADF" w:rsidRPr="009A1125">
        <w:t>Товар</w:t>
      </w:r>
      <w:r w:rsidR="001A5D1C" w:rsidRPr="009A1125">
        <w:t xml:space="preserve"> переходят к Покупателю с момента подписания накладной</w:t>
      </w:r>
      <w:r w:rsidR="003C39EB" w:rsidRPr="009A1125">
        <w:t xml:space="preserve">. Право собственности на Товар переходит </w:t>
      </w:r>
      <w:proofErr w:type="gramStart"/>
      <w:r w:rsidR="003C39EB" w:rsidRPr="009A1125">
        <w:t>с даты подписания</w:t>
      </w:r>
      <w:proofErr w:type="gramEnd"/>
      <w:r w:rsidR="003C39EB" w:rsidRPr="009A1125">
        <w:t xml:space="preserve"> Покупателем ТОРГ-12/УПД</w:t>
      </w:r>
      <w:r w:rsidR="001A5D1C" w:rsidRPr="009A1125">
        <w:t>.</w:t>
      </w:r>
    </w:p>
    <w:p w:rsidR="00D718D6" w:rsidRPr="009A1125" w:rsidRDefault="00D718D6" w:rsidP="00D01C36">
      <w:pPr>
        <w:ind w:firstLine="709"/>
        <w:jc w:val="both"/>
      </w:pPr>
      <w:r w:rsidRPr="009A1125">
        <w:t>2.</w:t>
      </w:r>
      <w:r w:rsidR="004D1B65">
        <w:t>7</w:t>
      </w:r>
      <w:r w:rsidRPr="009A1125">
        <w:t>.</w:t>
      </w:r>
      <w:r w:rsidR="002D51CA">
        <w:t> </w:t>
      </w:r>
      <w:proofErr w:type="gramStart"/>
      <w:r w:rsidRPr="009A1125">
        <w:t>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w:t>
      </w:r>
      <w:proofErr w:type="gramEnd"/>
      <w:r w:rsidRPr="009A1125">
        <w:t xml:space="preserve"> Перечень и объем товаросопроводительной документации согласовываются </w:t>
      </w:r>
      <w:r w:rsidR="00481230">
        <w:t>С</w:t>
      </w:r>
      <w:r w:rsidRPr="009A1125">
        <w:t>торонами в Спецификации.</w:t>
      </w:r>
    </w:p>
    <w:p w:rsidR="00A33915" w:rsidRDefault="00A33915" w:rsidP="00D01C36">
      <w:pPr>
        <w:ind w:firstLine="709"/>
        <w:jc w:val="both"/>
        <w:rPr>
          <w:i/>
        </w:rPr>
      </w:pPr>
      <w:r w:rsidRPr="009A1125">
        <w:t>2.</w:t>
      </w:r>
      <w:r w:rsidR="004D1B65">
        <w:t>8</w:t>
      </w:r>
      <w:r w:rsidRPr="009A1125">
        <w:t>.</w:t>
      </w:r>
      <w:r w:rsidR="002D51CA">
        <w:t> </w:t>
      </w:r>
      <w:proofErr w:type="gramStart"/>
      <w:r w:rsidRPr="009A1125">
        <w:t>Если настоящий Договор заключен с участником закупки, которому был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при исполнении Договора не допускается замена страны происхождения Товара, за исключением случая, когда в</w:t>
      </w:r>
      <w:proofErr w:type="gramEnd"/>
      <w:r w:rsidRPr="009A1125">
        <w:t xml:space="preserve"> </w:t>
      </w:r>
      <w:proofErr w:type="gramStart"/>
      <w:r w:rsidRPr="009A1125">
        <w:t>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Товара, указанного в Договоре (такая замена возможна только по предварительному согласованию с Покупателем).</w:t>
      </w:r>
      <w:proofErr w:type="gramEnd"/>
      <w:r w:rsidRPr="009A1125">
        <w:t xml:space="preserve"> </w:t>
      </w:r>
      <w:proofErr w:type="gramStart"/>
      <w:r w:rsidRPr="009A1125">
        <w:t xml:space="preserve">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 с отнесением на Поставщика всех необходимых расходов на приобретение данного Товара, включая разницу в цене Товара </w:t>
      </w:r>
      <w:r w:rsidRPr="009A1125">
        <w:rPr>
          <w:i/>
          <w:highlight w:val="yellow"/>
        </w:rPr>
        <w:t>(абзац включается в проект договора только при проведении закупок на основании конкурсных процедур).</w:t>
      </w:r>
      <w:proofErr w:type="gramEnd"/>
    </w:p>
    <w:p w:rsidR="00791ADA" w:rsidRPr="009A1125" w:rsidRDefault="004A267A" w:rsidP="00D01C36">
      <w:pPr>
        <w:pStyle w:val="ae"/>
        <w:numPr>
          <w:ilvl w:val="0"/>
          <w:numId w:val="12"/>
        </w:numPr>
        <w:ind w:left="0" w:firstLine="709"/>
        <w:jc w:val="center"/>
      </w:pPr>
      <w:r w:rsidRPr="009A1125">
        <w:rPr>
          <w:b/>
        </w:rPr>
        <w:t>РАЗМЕР И ПОРЯДОК ОПЛАТЫ</w:t>
      </w:r>
    </w:p>
    <w:p w:rsidR="00806A4E" w:rsidRDefault="00912682" w:rsidP="00D01C36">
      <w:pPr>
        <w:pStyle w:val="ae"/>
        <w:numPr>
          <w:ilvl w:val="1"/>
          <w:numId w:val="12"/>
        </w:numPr>
        <w:tabs>
          <w:tab w:val="left" w:pos="1134"/>
        </w:tabs>
        <w:ind w:left="0" w:firstLine="709"/>
        <w:jc w:val="both"/>
        <w:rPr>
          <w:bCs/>
          <w:iCs/>
          <w:highlight w:val="yellow"/>
        </w:rPr>
      </w:pPr>
      <w:r w:rsidRPr="007454D1">
        <w:rPr>
          <w:bCs/>
          <w:iCs/>
          <w:highlight w:val="yellow"/>
        </w:rPr>
        <w:t>Цена Договора составляет</w:t>
      </w:r>
      <w:proofErr w:type="gramStart"/>
      <w:r w:rsidRPr="007454D1">
        <w:rPr>
          <w:bCs/>
          <w:iCs/>
          <w:highlight w:val="yellow"/>
        </w:rPr>
        <w:t xml:space="preserve"> ___________ (___________) </w:t>
      </w:r>
      <w:proofErr w:type="gramEnd"/>
      <w:r w:rsidRPr="007454D1">
        <w:rPr>
          <w:bCs/>
          <w:iCs/>
          <w:highlight w:val="yellow"/>
        </w:rPr>
        <w:t>рублей __ копеек, в том числе НДС по ставке __% в сумме __________</w:t>
      </w:r>
      <w:r w:rsidR="00D718D6" w:rsidRPr="007454D1">
        <w:rPr>
          <w:bCs/>
          <w:iCs/>
          <w:highlight w:val="yellow"/>
        </w:rPr>
        <w:t xml:space="preserve"> (___________) рублей __ копеек</w:t>
      </w:r>
      <w:r w:rsidR="00806A4E">
        <w:rPr>
          <w:bCs/>
          <w:iCs/>
          <w:highlight w:val="yellow"/>
        </w:rPr>
        <w:t>, в том числе:</w:t>
      </w:r>
    </w:p>
    <w:p w:rsidR="00806A4E" w:rsidRDefault="00806A4E" w:rsidP="00806A4E">
      <w:pPr>
        <w:tabs>
          <w:tab w:val="left" w:pos="567"/>
          <w:tab w:val="left" w:pos="800"/>
          <w:tab w:val="left" w:pos="2127"/>
        </w:tabs>
        <w:jc w:val="both"/>
        <w:rPr>
          <w:bCs/>
          <w:iCs/>
          <w:highlight w:val="yellow"/>
        </w:rPr>
      </w:pPr>
      <w:r>
        <w:rPr>
          <w:bCs/>
          <w:iCs/>
          <w:highlight w:val="yellow"/>
        </w:rPr>
        <w:t xml:space="preserve">- для заказа 05713 - </w:t>
      </w:r>
      <w:r w:rsidRPr="00EE2D67">
        <w:rPr>
          <w:bCs/>
          <w:iCs/>
          <w:highlight w:val="yellow"/>
        </w:rPr>
        <w:t>___________ (___________) рублей __ копеек, в том числе НДС по ставке __% в сумме</w:t>
      </w:r>
      <w:proofErr w:type="gramStart"/>
      <w:r w:rsidRPr="00EE2D67">
        <w:rPr>
          <w:bCs/>
          <w:iCs/>
          <w:highlight w:val="yellow"/>
        </w:rPr>
        <w:t xml:space="preserve"> __________</w:t>
      </w:r>
      <w:r>
        <w:rPr>
          <w:bCs/>
          <w:iCs/>
          <w:highlight w:val="yellow"/>
        </w:rPr>
        <w:t xml:space="preserve"> (___________) </w:t>
      </w:r>
      <w:proofErr w:type="gramEnd"/>
      <w:r>
        <w:rPr>
          <w:bCs/>
          <w:iCs/>
          <w:highlight w:val="yellow"/>
        </w:rPr>
        <w:t>рублей __ копеек</w:t>
      </w:r>
    </w:p>
    <w:p w:rsidR="005172EB" w:rsidRPr="00806A4E" w:rsidRDefault="00806A4E" w:rsidP="00806A4E">
      <w:pPr>
        <w:tabs>
          <w:tab w:val="left" w:pos="567"/>
          <w:tab w:val="left" w:pos="800"/>
          <w:tab w:val="left" w:pos="2127"/>
        </w:tabs>
        <w:jc w:val="both"/>
      </w:pPr>
      <w:r>
        <w:rPr>
          <w:bCs/>
          <w:iCs/>
          <w:highlight w:val="yellow"/>
        </w:rPr>
        <w:t>- для заказа 05714</w:t>
      </w:r>
      <w:r w:rsidRPr="007454D1">
        <w:rPr>
          <w:bCs/>
          <w:iCs/>
          <w:highlight w:val="yellow"/>
        </w:rPr>
        <w:t xml:space="preserve"> </w:t>
      </w:r>
      <w:r w:rsidRPr="00EE2D67">
        <w:rPr>
          <w:bCs/>
          <w:iCs/>
          <w:highlight w:val="yellow"/>
        </w:rPr>
        <w:t>___________ (___________) рублей __ копеек, в том числе НДС по ставке __% в сумме</w:t>
      </w:r>
      <w:proofErr w:type="gramStart"/>
      <w:r w:rsidRPr="00EE2D67">
        <w:rPr>
          <w:bCs/>
          <w:iCs/>
          <w:highlight w:val="yellow"/>
        </w:rPr>
        <w:t xml:space="preserve"> __________</w:t>
      </w:r>
      <w:r>
        <w:rPr>
          <w:bCs/>
          <w:iCs/>
          <w:highlight w:val="yellow"/>
        </w:rPr>
        <w:t xml:space="preserve"> (___________) </w:t>
      </w:r>
      <w:proofErr w:type="gramEnd"/>
      <w:r>
        <w:rPr>
          <w:bCs/>
          <w:iCs/>
          <w:highlight w:val="yellow"/>
        </w:rPr>
        <w:t>рублей __ копеек</w:t>
      </w:r>
      <w:r>
        <w:t>.</w:t>
      </w:r>
    </w:p>
    <w:p w:rsidR="005172EB" w:rsidRPr="007E5451" w:rsidRDefault="00D718D6" w:rsidP="00D01C36">
      <w:pPr>
        <w:pStyle w:val="ae"/>
        <w:numPr>
          <w:ilvl w:val="1"/>
          <w:numId w:val="12"/>
        </w:numPr>
        <w:tabs>
          <w:tab w:val="left" w:pos="1134"/>
        </w:tabs>
        <w:ind w:left="0" w:firstLine="709"/>
        <w:jc w:val="both"/>
      </w:pPr>
      <w:r w:rsidRPr="007E5451">
        <w:rPr>
          <w:bCs/>
          <w:iCs/>
        </w:rPr>
        <w:t>П</w:t>
      </w:r>
      <w:r w:rsidR="00912682" w:rsidRPr="007E5451">
        <w:rPr>
          <w:bCs/>
          <w:iCs/>
        </w:rPr>
        <w:t>орядок расчет</w:t>
      </w:r>
      <w:r w:rsidR="00DA3471" w:rsidRPr="007E5451">
        <w:rPr>
          <w:bCs/>
          <w:iCs/>
        </w:rPr>
        <w:t>ов указан в Спецификации</w:t>
      </w:r>
      <w:r w:rsidR="005172EB" w:rsidRPr="007E5451">
        <w:t>.</w:t>
      </w:r>
    </w:p>
    <w:p w:rsidR="00933F1A" w:rsidRPr="009A1125" w:rsidRDefault="00BE13E6" w:rsidP="00D01C36">
      <w:pPr>
        <w:ind w:firstLine="709"/>
        <w:jc w:val="both"/>
      </w:pPr>
      <w:r w:rsidRPr="009A1125">
        <w:t>3.</w:t>
      </w:r>
      <w:r w:rsidR="00574149">
        <w:t>3</w:t>
      </w:r>
      <w:r w:rsidR="002D51CA">
        <w:t> </w:t>
      </w:r>
      <w:r w:rsidR="00912682" w:rsidRPr="009A1125">
        <w:t xml:space="preserve">Цена </w:t>
      </w:r>
      <w:r w:rsidR="002D51CA">
        <w:t>Д</w:t>
      </w:r>
      <w:r w:rsidR="00912682" w:rsidRPr="009A1125">
        <w:t>оговора является фиксированной и может быть изменена только в случае подписания Сторонами дополнительного соглашения к настоящему Договору.</w:t>
      </w:r>
    </w:p>
    <w:p w:rsidR="00912682" w:rsidRPr="009A1125" w:rsidRDefault="00BE13E6" w:rsidP="00D01C36">
      <w:pPr>
        <w:ind w:firstLine="709"/>
        <w:jc w:val="both"/>
      </w:pPr>
      <w:r w:rsidRPr="009A1125">
        <w:t>3.</w:t>
      </w:r>
      <w:r w:rsidR="00574149">
        <w:t>4</w:t>
      </w:r>
      <w:r w:rsidR="00912682" w:rsidRPr="009A1125">
        <w:t>.</w:t>
      </w:r>
      <w:r w:rsidR="002D51CA">
        <w:t> </w:t>
      </w:r>
      <w:r w:rsidR="00912682" w:rsidRPr="009A1125">
        <w:t xml:space="preserve">В цену </w:t>
      </w:r>
      <w:r w:rsidR="002D51CA">
        <w:t>Д</w:t>
      </w:r>
      <w:r w:rsidR="00912682" w:rsidRPr="009A1125">
        <w:t>оговора включаются:</w:t>
      </w:r>
    </w:p>
    <w:p w:rsidR="00912682" w:rsidRPr="009A1125" w:rsidRDefault="002D51CA" w:rsidP="00D01C36">
      <w:pPr>
        <w:ind w:firstLine="709"/>
        <w:jc w:val="both"/>
      </w:pPr>
      <w:r>
        <w:t>— </w:t>
      </w:r>
      <w:r w:rsidR="00912682" w:rsidRPr="009A1125">
        <w:t>стоимость закупки, изготовления, сборки, испытаний Товара;</w:t>
      </w:r>
    </w:p>
    <w:p w:rsidR="00912682" w:rsidRPr="009A1125" w:rsidRDefault="002D51CA" w:rsidP="00D01C36">
      <w:pPr>
        <w:ind w:firstLine="709"/>
        <w:jc w:val="both"/>
      </w:pPr>
      <w:r>
        <w:t>— </w:t>
      </w:r>
      <w:r w:rsidR="00912682" w:rsidRPr="009A1125">
        <w:t xml:space="preserve">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912682" w:rsidRPr="009A1125" w:rsidRDefault="002D51CA" w:rsidP="00D01C36">
      <w:pPr>
        <w:ind w:firstLine="709"/>
        <w:jc w:val="both"/>
      </w:pPr>
      <w:r>
        <w:t>— </w:t>
      </w:r>
      <w:r w:rsidR="00912682" w:rsidRPr="009A1125">
        <w:t xml:space="preserve">стоимость упаковки (тары) и маркировки Товара; </w:t>
      </w:r>
    </w:p>
    <w:p w:rsidR="00912682" w:rsidRPr="009A1125" w:rsidRDefault="002D51CA" w:rsidP="00D01C36">
      <w:pPr>
        <w:ind w:firstLine="709"/>
        <w:jc w:val="both"/>
      </w:pPr>
      <w:r>
        <w:t>— </w:t>
      </w:r>
      <w:r w:rsidR="00912682" w:rsidRPr="009A1125">
        <w:t>стоимость доставки Товара до склада Покупателя в случае осуществления доставки Товара силами и за счет Поставщика;</w:t>
      </w:r>
    </w:p>
    <w:p w:rsidR="00912682" w:rsidRPr="009A1125" w:rsidRDefault="002D51CA" w:rsidP="00D01C36">
      <w:pPr>
        <w:ind w:firstLine="709"/>
        <w:jc w:val="both"/>
      </w:pPr>
      <w:r>
        <w:t>— </w:t>
      </w:r>
      <w:r w:rsidR="00912682" w:rsidRPr="009A1125">
        <w:t xml:space="preserve">стоимость Свидетельств и Сертификатов Российского Морского Регистра Судоходства (РМРС) </w:t>
      </w:r>
      <w:r w:rsidR="00912682" w:rsidRPr="009A1125">
        <w:rPr>
          <w:i/>
          <w:highlight w:val="yellow"/>
        </w:rPr>
        <w:t>(</w:t>
      </w:r>
      <w:r w:rsidR="00F6474B" w:rsidRPr="009A1125">
        <w:rPr>
          <w:i/>
          <w:highlight w:val="yellow"/>
        </w:rPr>
        <w:t>*</w:t>
      </w:r>
      <w:r w:rsidR="00912682" w:rsidRPr="009A1125">
        <w:rPr>
          <w:i/>
          <w:highlight w:val="yellow"/>
        </w:rPr>
        <w:t>добавлять при необходимости исходя из условий закупки)</w:t>
      </w:r>
      <w:r w:rsidR="00912682" w:rsidRPr="009A1125">
        <w:rPr>
          <w:highlight w:val="yellow"/>
        </w:rPr>
        <w:t>;</w:t>
      </w:r>
    </w:p>
    <w:p w:rsidR="00912682" w:rsidRPr="009A1125" w:rsidRDefault="002D51CA" w:rsidP="00D01C36">
      <w:pPr>
        <w:ind w:firstLine="709"/>
        <w:jc w:val="both"/>
      </w:pPr>
      <w:r>
        <w:t>— </w:t>
      </w:r>
      <w:r w:rsidR="00912682" w:rsidRPr="009A1125">
        <w:t xml:space="preserve">стоимость иных необходимых Свидетельств и Сертификатов, перечень которых согласовывается </w:t>
      </w:r>
      <w:r w:rsidR="00481230">
        <w:t>С</w:t>
      </w:r>
      <w:r w:rsidR="00912682" w:rsidRPr="009A1125">
        <w:t xml:space="preserve">торонами в спецификации </w:t>
      </w:r>
      <w:r w:rsidR="00912682" w:rsidRPr="009A1125">
        <w:rPr>
          <w:highlight w:val="yellow"/>
        </w:rPr>
        <w:t>(</w:t>
      </w:r>
      <w:r w:rsidR="00F6474B" w:rsidRPr="009A1125">
        <w:rPr>
          <w:highlight w:val="yellow"/>
        </w:rPr>
        <w:t>*</w:t>
      </w:r>
      <w:r w:rsidR="00912682" w:rsidRPr="009A1125">
        <w:rPr>
          <w:i/>
          <w:highlight w:val="yellow"/>
        </w:rPr>
        <w:t>добавлять по необходимости исходя из условий закупки)</w:t>
      </w:r>
      <w:r w:rsidR="00912682" w:rsidRPr="009A1125">
        <w:rPr>
          <w:highlight w:val="yellow"/>
        </w:rPr>
        <w:t>;</w:t>
      </w:r>
    </w:p>
    <w:p w:rsidR="00912682" w:rsidRPr="009A1125" w:rsidRDefault="002D51CA" w:rsidP="00D01C36">
      <w:pPr>
        <w:ind w:firstLine="709"/>
        <w:jc w:val="both"/>
      </w:pPr>
      <w:r>
        <w:lastRenderedPageBreak/>
        <w:t>— </w:t>
      </w:r>
      <w:r w:rsidR="00912682" w:rsidRPr="009A1125">
        <w:t xml:space="preserve">стоимость комплекта ЗИП и инструментов в соответствии с требованиями РМРС </w:t>
      </w:r>
      <w:r w:rsidR="00912682" w:rsidRPr="009A1125">
        <w:rPr>
          <w:i/>
          <w:highlight w:val="yellow"/>
        </w:rPr>
        <w:t>(</w:t>
      </w:r>
      <w:r w:rsidR="00F6474B" w:rsidRPr="009A1125">
        <w:rPr>
          <w:i/>
          <w:highlight w:val="yellow"/>
        </w:rPr>
        <w:t>*</w:t>
      </w:r>
      <w:r w:rsidR="00912682" w:rsidRPr="009A1125">
        <w:rPr>
          <w:i/>
          <w:highlight w:val="yellow"/>
        </w:rPr>
        <w:t>добавлять при необходимости исходя из условий закупки)</w:t>
      </w:r>
      <w:r w:rsidR="00912682" w:rsidRPr="009A1125">
        <w:rPr>
          <w:highlight w:val="yellow"/>
        </w:rPr>
        <w:t>;</w:t>
      </w:r>
    </w:p>
    <w:p w:rsidR="00912682" w:rsidRPr="009A1125" w:rsidRDefault="002D51CA" w:rsidP="00D01C36">
      <w:pPr>
        <w:ind w:firstLine="709"/>
        <w:jc w:val="both"/>
      </w:pPr>
      <w:r>
        <w:t>— </w:t>
      </w:r>
      <w:r w:rsidR="00912682" w:rsidRPr="009A1125">
        <w:t xml:space="preserve">расходы по предоставлению обеспечений (гарантий, поручительств и т.п.), связанных с исполнением Поставщиком обязательств по Договору </w:t>
      </w:r>
      <w:r w:rsidR="00912682" w:rsidRPr="009A1125">
        <w:rPr>
          <w:i/>
          <w:highlight w:val="yellow"/>
        </w:rPr>
        <w:t>(</w:t>
      </w:r>
      <w:r w:rsidR="00F6474B" w:rsidRPr="009A1125">
        <w:rPr>
          <w:i/>
          <w:highlight w:val="yellow"/>
        </w:rPr>
        <w:t>*</w:t>
      </w:r>
      <w:r w:rsidR="00912682" w:rsidRPr="009A1125">
        <w:rPr>
          <w:i/>
          <w:highlight w:val="yellow"/>
        </w:rPr>
        <w:t>добавлять при необходимости исходя из условий закупки)</w:t>
      </w:r>
      <w:r w:rsidR="00912682" w:rsidRPr="009A1125">
        <w:rPr>
          <w:highlight w:val="yellow"/>
        </w:rPr>
        <w:t>;</w:t>
      </w:r>
    </w:p>
    <w:p w:rsidR="00912682" w:rsidRPr="009A1125" w:rsidRDefault="002D51CA" w:rsidP="00D01C36">
      <w:pPr>
        <w:ind w:firstLine="709"/>
        <w:jc w:val="both"/>
      </w:pPr>
      <w:r>
        <w:t>— </w:t>
      </w:r>
      <w:r w:rsidR="00912682" w:rsidRPr="009A1125">
        <w:t>таможенные пошлины, налоговые и неналоговые платежи, акцизы, а также другие обязательные налоги и сборы,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и/или исполнении обязательств по Договору.</w:t>
      </w:r>
    </w:p>
    <w:p w:rsidR="00912682" w:rsidRPr="000B3DA9" w:rsidRDefault="00912682" w:rsidP="00D01C36">
      <w:pPr>
        <w:ind w:firstLine="709"/>
        <w:jc w:val="both"/>
      </w:pPr>
      <w:r w:rsidRPr="009A1125">
        <w:t>3</w:t>
      </w:r>
      <w:r w:rsidR="00BE13E6" w:rsidRPr="009A1125">
        <w:t>.</w:t>
      </w:r>
      <w:r w:rsidR="00830E95">
        <w:t>5</w:t>
      </w:r>
      <w:r w:rsidRPr="009A1125">
        <w:t>.</w:t>
      </w:r>
      <w:r w:rsidR="002D51CA">
        <w:t> </w:t>
      </w:r>
      <w:r w:rsidRPr="009A1125">
        <w:t>С момента передачи Товара Покупателю и до полной его оплаты Поставщику Товар не признается находящимся в залоге у Поставщика.</w:t>
      </w:r>
      <w:r w:rsidR="000B3DA9">
        <w:t xml:space="preserve"> </w:t>
      </w:r>
      <w:r w:rsidR="000B3DA9" w:rsidRPr="000B3DA9">
        <w:t xml:space="preserve">Обязательство по оплате </w:t>
      </w:r>
      <w:r w:rsidR="000B3DA9">
        <w:t>Т</w:t>
      </w:r>
      <w:r w:rsidR="000B3DA9" w:rsidRPr="000B3DA9">
        <w:t xml:space="preserve">овара наступает при условии предоставления </w:t>
      </w:r>
      <w:r w:rsidR="000B3DA9">
        <w:t>П</w:t>
      </w:r>
      <w:r w:rsidR="000B3DA9" w:rsidRPr="000B3DA9">
        <w:t xml:space="preserve">оставщиком документа, удостоверяющего качество поставляемого </w:t>
      </w:r>
      <w:r w:rsidR="000B3DA9">
        <w:t>Т</w:t>
      </w:r>
      <w:r w:rsidR="000B3DA9" w:rsidRPr="000B3DA9">
        <w:t>овара</w:t>
      </w:r>
      <w:r w:rsidR="000B3DA9">
        <w:t>.</w:t>
      </w:r>
    </w:p>
    <w:p w:rsidR="00745356" w:rsidRDefault="00912682" w:rsidP="00745356">
      <w:pPr>
        <w:ind w:firstLine="709"/>
        <w:jc w:val="both"/>
      </w:pPr>
      <w:r w:rsidRPr="009A1125">
        <w:t>3</w:t>
      </w:r>
      <w:r w:rsidR="00BE13E6" w:rsidRPr="009A1125">
        <w:t>.</w:t>
      </w:r>
      <w:r w:rsidR="00830E95">
        <w:t>6</w:t>
      </w:r>
      <w:r w:rsidR="002D51CA">
        <w:t>. </w:t>
      </w:r>
      <w:r w:rsidR="00745356" w:rsidRPr="00B872B5">
        <w:t>В ходе исполнения Договора Стороны проводят ежеквартальную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в Договоре. Поставщик обязан в течение 15 (пятнадцати)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15 (пятнадцати) рабочих дней с момента получения Покупателем акта сверки, подписанного Поставщиком. Поставщик обязан направить Покупателю два экзе</w:t>
      </w:r>
      <w:r w:rsidR="00745356">
        <w:t>мпляра акта сверки в течение 15 </w:t>
      </w:r>
      <w:r w:rsidR="00745356" w:rsidRPr="00B872B5">
        <w:t>(пятнадцати) рабочих дней с момента исполнения обязател</w:t>
      </w:r>
      <w:r w:rsidR="00745356">
        <w:t>ьства по Договору. В течение 15 </w:t>
      </w:r>
      <w:r w:rsidR="00745356" w:rsidRPr="00B872B5">
        <w:t xml:space="preserve">(пятнадцати) рабочих дней </w:t>
      </w:r>
      <w:proofErr w:type="gramStart"/>
      <w:r w:rsidR="00745356" w:rsidRPr="00B872B5">
        <w:t>с даты получения</w:t>
      </w:r>
      <w:proofErr w:type="gramEnd"/>
      <w:r w:rsidR="00745356" w:rsidRPr="00B872B5">
        <w:t xml:space="preserve"> акта сверки Покупатель обязан, при отсутствии мотивированных замечаний к акту сверки, надлежащим образом подписать акты сверки, скрепить печатью и направить Поставщику.</w:t>
      </w:r>
    </w:p>
    <w:p w:rsidR="000B3DA9" w:rsidRPr="009A1125" w:rsidRDefault="00912682" w:rsidP="00D01C36">
      <w:pPr>
        <w:ind w:firstLine="709"/>
        <w:jc w:val="both"/>
      </w:pPr>
      <w:r w:rsidRPr="009A1125">
        <w:t>3.</w:t>
      </w:r>
      <w:r w:rsidR="00830E95">
        <w:t>7</w:t>
      </w:r>
      <w:r w:rsidR="00BE13E6" w:rsidRPr="009A1125">
        <w:t>.</w:t>
      </w:r>
      <w:r w:rsidR="002D51CA">
        <w:t> </w:t>
      </w:r>
      <w:r w:rsidR="000B3DA9" w:rsidRPr="000B3DA9">
        <w:t xml:space="preserve">Срок перечисления </w:t>
      </w:r>
      <w:r w:rsidR="000B3DA9">
        <w:t>П</w:t>
      </w:r>
      <w:r w:rsidR="000B3DA9" w:rsidRPr="000B3DA9">
        <w:t xml:space="preserve">окупателем авансового платежа/окончательного расчета по </w:t>
      </w:r>
      <w:r w:rsidR="000B3DA9">
        <w:t>Д</w:t>
      </w:r>
      <w:r w:rsidR="000B3DA9" w:rsidRPr="000B3DA9">
        <w:t xml:space="preserve">оговору переносится на период, равный количеству дней задержки предоставления </w:t>
      </w:r>
      <w:r w:rsidR="000B3DA9">
        <w:t>П</w:t>
      </w:r>
      <w:r w:rsidR="000B3DA9" w:rsidRPr="000B3DA9">
        <w:t xml:space="preserve">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w:t>
      </w:r>
      <w:r w:rsidR="000B3DA9">
        <w:t>П</w:t>
      </w:r>
      <w:r w:rsidR="000B3DA9" w:rsidRPr="000B3DA9">
        <w:t xml:space="preserve">оставщиком сроков поставки </w:t>
      </w:r>
      <w:r w:rsidR="000B3DA9">
        <w:t>Т</w:t>
      </w:r>
      <w:r w:rsidR="000B3DA9" w:rsidRPr="000B3DA9">
        <w:t>овара и уплаты неустойки за нарушение условий оплаты</w:t>
      </w:r>
      <w:r w:rsidR="000B3DA9">
        <w:t>.</w:t>
      </w:r>
    </w:p>
    <w:p w:rsidR="00A20B7E" w:rsidRPr="00572BEB" w:rsidRDefault="00912682" w:rsidP="00D01C36">
      <w:pPr>
        <w:tabs>
          <w:tab w:val="left" w:pos="0"/>
          <w:tab w:val="left" w:pos="567"/>
          <w:tab w:val="left" w:pos="1276"/>
        </w:tabs>
        <w:ind w:firstLine="709"/>
        <w:jc w:val="both"/>
        <w:rPr>
          <w:bCs/>
        </w:rPr>
      </w:pPr>
      <w:r w:rsidRPr="00572BEB">
        <w:t>3</w:t>
      </w:r>
      <w:r w:rsidR="00BE13E6" w:rsidRPr="00572BEB">
        <w:t>.</w:t>
      </w:r>
      <w:r w:rsidR="00830E95" w:rsidRPr="00572BEB">
        <w:t>8</w:t>
      </w:r>
      <w:r w:rsidR="00D718D6" w:rsidRPr="00572BEB">
        <w:t>.</w:t>
      </w:r>
      <w:r w:rsidR="002D51CA">
        <w:t> </w:t>
      </w:r>
      <w:r w:rsidR="00A20B7E" w:rsidRPr="00572BEB">
        <w:rPr>
          <w:bCs/>
        </w:rPr>
        <w:t>Договор заключается во исполнение контракта на выполнение работ по строительству пятого и шестого серийных универсальных атомных ледоколов проекта 22220 № 213/5618-Д</w:t>
      </w:r>
      <w:r w:rsidR="002C283A">
        <w:rPr>
          <w:bCs/>
        </w:rPr>
        <w:t xml:space="preserve"> </w:t>
      </w:r>
      <w:r w:rsidR="00A20B7E" w:rsidRPr="00572BEB">
        <w:rPr>
          <w:bCs/>
        </w:rPr>
        <w:t>от 02.02.2023 (далее – государственный контракт), заключенного между Покупателем и ФГУП «</w:t>
      </w:r>
      <w:proofErr w:type="spellStart"/>
      <w:r w:rsidR="00A20B7E" w:rsidRPr="00572BEB">
        <w:rPr>
          <w:bCs/>
        </w:rPr>
        <w:t>Атомфлот</w:t>
      </w:r>
      <w:proofErr w:type="spellEnd"/>
      <w:r w:rsidR="00A20B7E" w:rsidRPr="00572BEB">
        <w:rPr>
          <w:bCs/>
        </w:rPr>
        <w:t>» (ИНН 5192110268).</w:t>
      </w:r>
    </w:p>
    <w:p w:rsidR="00A20B7E" w:rsidRPr="00572BEB" w:rsidRDefault="00A20B7E" w:rsidP="00D01C36">
      <w:pPr>
        <w:tabs>
          <w:tab w:val="left" w:pos="0"/>
          <w:tab w:val="left" w:pos="567"/>
          <w:tab w:val="left" w:pos="1276"/>
        </w:tabs>
        <w:ind w:firstLine="709"/>
        <w:jc w:val="both"/>
        <w:rPr>
          <w:bCs/>
        </w:rPr>
      </w:pPr>
      <w:r w:rsidRPr="00572BEB">
        <w:t>3.9.</w:t>
      </w:r>
      <w:r w:rsidR="002D51CA">
        <w:t> </w:t>
      </w:r>
      <w:r w:rsidRPr="00572BEB">
        <w:rPr>
          <w:bCs/>
        </w:rPr>
        <w:t>Идентификатор государственного контракта: 17706413348230000150. Идентификатор государственного контракта должен быть указан во всех договорах (контрактах, соглашениях), заключаемых Поставщиком в целях исполнения Договора, а также в платежных и расчетных документах и документах, подтверждающих основание платежа.</w:t>
      </w:r>
    </w:p>
    <w:p w:rsidR="00A20B7E" w:rsidRPr="00572BEB" w:rsidRDefault="00A20B7E" w:rsidP="00D01C36">
      <w:pPr>
        <w:tabs>
          <w:tab w:val="left" w:pos="0"/>
          <w:tab w:val="left" w:pos="567"/>
          <w:tab w:val="left" w:pos="1276"/>
        </w:tabs>
        <w:ind w:firstLine="709"/>
        <w:jc w:val="both"/>
        <w:rPr>
          <w:bCs/>
        </w:rPr>
      </w:pPr>
      <w:r w:rsidRPr="00572BEB">
        <w:t>3.10.</w:t>
      </w:r>
      <w:r w:rsidR="002D51CA">
        <w:t> </w:t>
      </w:r>
      <w:r w:rsidRPr="00572BEB">
        <w:rPr>
          <w:bCs/>
        </w:rPr>
        <w:t>Источником финансирования Договора являются бюджетные инвестиции федерального бюджета (далее – целевые средства).</w:t>
      </w:r>
    </w:p>
    <w:p w:rsidR="00A20B7E" w:rsidRPr="00572BEB" w:rsidRDefault="00A20B7E" w:rsidP="00D01C36">
      <w:pPr>
        <w:tabs>
          <w:tab w:val="left" w:pos="709"/>
          <w:tab w:val="left" w:pos="993"/>
        </w:tabs>
        <w:ind w:firstLine="709"/>
        <w:jc w:val="both"/>
      </w:pPr>
      <w:r w:rsidRPr="00572BEB">
        <w:t>3.11.</w:t>
      </w:r>
      <w:r w:rsidR="002D51CA">
        <w:t> </w:t>
      </w:r>
      <w:r w:rsidRPr="00572BEB">
        <w:t>Расчеты по Договору за счет целевых средств осуществляются с лицевого счета Покупателя на лицевой счет Поставщика, открытый в территориальном органе Федерального казначейства в целях осуществления операций с целевыми средствами. Код источника поступлений целевых средства: 7440.</w:t>
      </w:r>
    </w:p>
    <w:p w:rsidR="00A20B7E" w:rsidRPr="00572BEB" w:rsidRDefault="00A20B7E" w:rsidP="00D01C36">
      <w:pPr>
        <w:tabs>
          <w:tab w:val="left" w:pos="709"/>
          <w:tab w:val="left" w:pos="993"/>
        </w:tabs>
        <w:ind w:firstLine="709"/>
        <w:jc w:val="both"/>
      </w:pPr>
      <w:r w:rsidRPr="00572BEB">
        <w:t>3.12.</w:t>
      </w:r>
      <w:r w:rsidR="002D51CA">
        <w:t> </w:t>
      </w:r>
      <w:proofErr w:type="gramStart"/>
      <w:r w:rsidRPr="00572BEB">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операций на лицевом счете отказывается, а также приостанавливаются операции на лицевом счете в соответствии с пунктом 3 указанной статьи Бюджетного кодекса Российской Федерации в соответствии с Правилами проведения бюджетного мониторинга и применения мер реагирования</w:t>
      </w:r>
      <w:proofErr w:type="gramEnd"/>
      <w:r w:rsidRPr="00572BEB">
        <w:t xml:space="preserve"> в целях недопущения финансовых нарушений участниками </w:t>
      </w:r>
      <w:r w:rsidRPr="00572BEB">
        <w:lastRenderedPageBreak/>
        <w:t>казначейского сопровождения, утвержденными Постановлением Правительства РФ от 25.12.2021 № 2483.</w:t>
      </w:r>
    </w:p>
    <w:p w:rsidR="00A20B7E" w:rsidRPr="00572BEB" w:rsidRDefault="00A20B7E" w:rsidP="00D01C36">
      <w:pPr>
        <w:tabs>
          <w:tab w:val="left" w:pos="709"/>
          <w:tab w:val="left" w:pos="993"/>
        </w:tabs>
        <w:ind w:firstLine="709"/>
        <w:jc w:val="both"/>
      </w:pPr>
      <w:r w:rsidRPr="00572BEB">
        <w:t>3.1</w:t>
      </w:r>
      <w:r w:rsidR="00494CAF">
        <w:t>3</w:t>
      </w:r>
      <w:r w:rsidRPr="00572BEB">
        <w:t>.</w:t>
      </w:r>
      <w:r w:rsidR="002D51CA">
        <w:t> </w:t>
      </w:r>
      <w:r w:rsidRPr="00572BEB">
        <w:t>В рамках исполнения Договора Поставщику запрещается перечисление целевых средств:</w:t>
      </w:r>
    </w:p>
    <w:p w:rsidR="00A20B7E" w:rsidRPr="00572BEB" w:rsidRDefault="00A20B7E" w:rsidP="00D01C36">
      <w:pPr>
        <w:tabs>
          <w:tab w:val="left" w:pos="709"/>
          <w:tab w:val="left" w:pos="993"/>
        </w:tabs>
        <w:ind w:firstLine="709"/>
        <w:jc w:val="both"/>
      </w:pPr>
      <w:proofErr w:type="gramStart"/>
      <w:r w:rsidRPr="00572BEB">
        <w:t>3.1</w:t>
      </w:r>
      <w:r w:rsidR="00494CAF">
        <w:t>3</w:t>
      </w:r>
      <w:r w:rsidRPr="00572BEB">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w:t>
      </w:r>
      <w:proofErr w:type="gramEnd"/>
      <w:r w:rsidRPr="00572BEB">
        <w:t xml:space="preserve"> Центрального банка Российской Федерации или в кредитной организации (далее – банк);</w:t>
      </w:r>
    </w:p>
    <w:p w:rsidR="00A20B7E" w:rsidRPr="00572BEB" w:rsidRDefault="00AA1F5E" w:rsidP="00D01C36">
      <w:pPr>
        <w:tabs>
          <w:tab w:val="left" w:pos="709"/>
          <w:tab w:val="left" w:pos="993"/>
        </w:tabs>
        <w:ind w:firstLine="709"/>
        <w:jc w:val="both"/>
      </w:pPr>
      <w:r w:rsidRPr="00572BEB">
        <w:t>3.1</w:t>
      </w:r>
      <w:r w:rsidR="00494CAF">
        <w:t>3</w:t>
      </w:r>
      <w:r w:rsidRPr="00572BEB">
        <w:t>.2. </w:t>
      </w:r>
      <w:r w:rsidR="00A20B7E" w:rsidRPr="00572BEB">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A20B7E" w:rsidRPr="00572BEB" w:rsidRDefault="00AA1F5E" w:rsidP="00D01C36">
      <w:pPr>
        <w:tabs>
          <w:tab w:val="left" w:pos="709"/>
          <w:tab w:val="left" w:pos="993"/>
        </w:tabs>
        <w:ind w:firstLine="709"/>
        <w:jc w:val="both"/>
      </w:pPr>
      <w:r w:rsidRPr="00572BEB">
        <w:t>3.1</w:t>
      </w:r>
      <w:r w:rsidR="00494CAF">
        <w:t>3</w:t>
      </w:r>
      <w:r w:rsidRPr="00572BEB">
        <w:t>.3. </w:t>
      </w:r>
      <w:r w:rsidR="00A20B7E" w:rsidRPr="00572BEB">
        <w:t>на счета, открытые в учреждении Центрального банка Российской Федерации или в кредитной организации Поставщику, за исключением:</w:t>
      </w:r>
    </w:p>
    <w:p w:rsidR="00A20B7E" w:rsidRPr="00572BEB" w:rsidRDefault="00A20B7E" w:rsidP="00D01C36">
      <w:pPr>
        <w:tabs>
          <w:tab w:val="left" w:pos="709"/>
          <w:tab w:val="left" w:pos="993"/>
        </w:tabs>
        <w:ind w:firstLine="709"/>
        <w:jc w:val="both"/>
      </w:pPr>
      <w:r w:rsidRPr="00572BEB">
        <w:t>а)</w:t>
      </w:r>
      <w:r w:rsidRPr="00572BEB">
        <w:rPr>
          <w:lang w:val="en-US"/>
        </w:rPr>
        <w:t> </w:t>
      </w:r>
      <w:r w:rsidRPr="00572BEB">
        <w:t>оплаты обязательств Поставщика в соответствии с валютным законодательством Российской Федерации;</w:t>
      </w:r>
    </w:p>
    <w:p w:rsidR="00A20B7E" w:rsidRPr="00572BEB" w:rsidRDefault="00A20B7E" w:rsidP="00D01C36">
      <w:pPr>
        <w:tabs>
          <w:tab w:val="left" w:pos="709"/>
          <w:tab w:val="left" w:pos="993"/>
        </w:tabs>
        <w:ind w:firstLine="709"/>
        <w:jc w:val="both"/>
      </w:pPr>
      <w:r w:rsidRPr="00572BEB">
        <w:t>б)</w:t>
      </w:r>
      <w:r w:rsidRPr="00572BEB">
        <w:rPr>
          <w:lang w:val="en-US"/>
        </w:rPr>
        <w:t> </w:t>
      </w:r>
      <w:r w:rsidRPr="00572BEB">
        <w:t xml:space="preserve">оплаты обязательств Поставщика по оплате труда с учетом начислений и социальных выплат, иных выплат в пользу работников, а также выплат лицам, не состоящим в штате Поставщика, привлеченным для достижения цели, определенной при предоставлении целевых средств; </w:t>
      </w:r>
    </w:p>
    <w:p w:rsidR="00A20B7E" w:rsidRPr="00572BEB" w:rsidRDefault="00A20B7E" w:rsidP="00D01C36">
      <w:pPr>
        <w:tabs>
          <w:tab w:val="left" w:pos="709"/>
          <w:tab w:val="left" w:pos="993"/>
        </w:tabs>
        <w:ind w:firstLine="709"/>
        <w:jc w:val="both"/>
      </w:pPr>
      <w:proofErr w:type="gramStart"/>
      <w:r w:rsidRPr="00572BEB">
        <w:t>в)</w:t>
      </w:r>
      <w:r w:rsidRPr="00572BEB">
        <w:rPr>
          <w:lang w:val="en-US"/>
        </w:rPr>
        <w:t> </w:t>
      </w:r>
      <w:r w:rsidRPr="00572BEB">
        <w:t>оплаты фактически выполненных Поставщиком работ, оказанных услуг, поставленных товаров, источником финансового обеспечения которых являются целевые средства, предоставляемые на основании Договора, в случае, если Поставщик не привлекает для выполнения работ, оказания услуг и поставки товаров  иных юридических лиц, а также при условии представления документов, предусмотренных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w:t>
      </w:r>
      <w:proofErr w:type="gramEnd"/>
      <w:r w:rsidRPr="00572BEB">
        <w:t xml:space="preserve"> Минфина России от 17.12.2021 № 214н (далее – Порядок), подтверждающих возникновение денежных обязательств Поставщика, и (или) иных документов, предусмотренных Договором или нормативными правовыми актами (правовыми актами), регулирующими порядок предоставления средств;</w:t>
      </w:r>
    </w:p>
    <w:p w:rsidR="00A20B7E" w:rsidRPr="00572BEB" w:rsidRDefault="00A20B7E" w:rsidP="00D01C36">
      <w:pPr>
        <w:tabs>
          <w:tab w:val="left" w:pos="709"/>
          <w:tab w:val="left" w:pos="993"/>
        </w:tabs>
        <w:ind w:firstLine="709"/>
        <w:jc w:val="both"/>
      </w:pPr>
      <w:r w:rsidRPr="00572BEB">
        <w:t>г)</w:t>
      </w:r>
      <w:r w:rsidRPr="00572BEB">
        <w:rPr>
          <w:lang w:val="en-US"/>
        </w:rPr>
        <w:t> </w:t>
      </w:r>
      <w:r w:rsidRPr="00572BEB">
        <w:t>возмещения произведенных Поставщиком расходов (части расходов) при условии предоставления документов в соответствии с подпунктом «в» настоящего пункта Договора, а также копий платежных поручений, подтверждающих оплату произведенных Поставщиком расходов (части расходов, если условиями Договора предусмотрено возмещение произведенных Поставщиком расходов).</w:t>
      </w:r>
    </w:p>
    <w:p w:rsidR="00A20B7E" w:rsidRPr="00572BEB" w:rsidRDefault="00AA1F5E" w:rsidP="00D01C36">
      <w:pPr>
        <w:tabs>
          <w:tab w:val="left" w:pos="709"/>
          <w:tab w:val="left" w:pos="993"/>
        </w:tabs>
        <w:ind w:firstLine="709"/>
        <w:jc w:val="both"/>
      </w:pPr>
      <w:proofErr w:type="gramStart"/>
      <w:r w:rsidRPr="00572BEB">
        <w:t>3.1</w:t>
      </w:r>
      <w:r w:rsidR="00494CAF">
        <w:t>3</w:t>
      </w:r>
      <w:r w:rsidR="00A20B7E" w:rsidRPr="00572BEB">
        <w:t>.4.</w:t>
      </w:r>
      <w:r w:rsidR="00A20B7E" w:rsidRPr="00572BEB">
        <w:rPr>
          <w:lang w:val="en-US"/>
        </w:rPr>
        <w:t> </w:t>
      </w:r>
      <w:r w:rsidR="00A20B7E" w:rsidRPr="00572BEB">
        <w:t>на счета, открытые в учреждении Центрального банка Российской Федерации или в кредитной организации юридическим лицам, заключившим с Поставщиком договоры (контракты), за исключением договоров (контрактов),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w:t>
      </w:r>
      <w:proofErr w:type="gramEnd"/>
      <w:r w:rsidR="00A20B7E" w:rsidRPr="00572BEB">
        <w:t xml:space="preserve">, </w:t>
      </w:r>
      <w:proofErr w:type="gramStart"/>
      <w:r w:rsidR="00A20B7E" w:rsidRPr="00572BEB">
        <w:t>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Поставщику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w:t>
      </w:r>
      <w:proofErr w:type="gramEnd"/>
      <w:r w:rsidR="00A20B7E" w:rsidRPr="00572BEB">
        <w:t xml:space="preserve"> </w:t>
      </w:r>
      <w:proofErr w:type="gramStart"/>
      <w:r w:rsidR="00A20B7E" w:rsidRPr="00572BEB">
        <w:t>целях</w:t>
      </w:r>
      <w:proofErr w:type="gramEnd"/>
      <w:r w:rsidR="00A20B7E" w:rsidRPr="00572BEB">
        <w:t xml:space="preserve"> приобретения услуг по приему платежей от физических лиц, осуществляемых платежными агентами.</w:t>
      </w:r>
    </w:p>
    <w:p w:rsidR="00A20B7E" w:rsidRPr="00572BEB" w:rsidRDefault="00AA1F5E" w:rsidP="00D01C36">
      <w:pPr>
        <w:autoSpaceDE w:val="0"/>
        <w:autoSpaceDN w:val="0"/>
        <w:adjustRightInd w:val="0"/>
        <w:ind w:firstLine="709"/>
        <w:jc w:val="both"/>
        <w:rPr>
          <w:rFonts w:eastAsiaTheme="minorHAnsi"/>
          <w:lang w:eastAsia="en-US"/>
        </w:rPr>
      </w:pPr>
      <w:r w:rsidRPr="00572BEB">
        <w:lastRenderedPageBreak/>
        <w:t>3.1</w:t>
      </w:r>
      <w:r w:rsidR="00494CAF">
        <w:t>4</w:t>
      </w:r>
      <w:r w:rsidR="00A20B7E" w:rsidRPr="00572BEB">
        <w:t>.</w:t>
      </w:r>
      <w:r w:rsidR="00A20B7E" w:rsidRPr="00572BEB">
        <w:rPr>
          <w:lang w:val="en-US"/>
        </w:rPr>
        <w:t> </w:t>
      </w:r>
      <w:r w:rsidR="00A20B7E" w:rsidRPr="00572BEB">
        <w:t>Поставщик обязан не позднее 10 (десяти) рабочих дней с момента заключения</w:t>
      </w:r>
      <w:r w:rsidR="00C848AF">
        <w:t xml:space="preserve"> Договора открыть лицевой счет</w:t>
      </w:r>
      <w:r w:rsidR="00A20B7E" w:rsidRPr="00572BEB">
        <w:t xml:space="preserve"> </w:t>
      </w:r>
      <w:proofErr w:type="spellStart"/>
      <w:r w:rsidR="00A20B7E" w:rsidRPr="00572BEB">
        <w:t>неучастника</w:t>
      </w:r>
      <w:proofErr w:type="spellEnd"/>
      <w:r w:rsidR="00A20B7E" w:rsidRPr="00572BEB">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w:t>
      </w:r>
      <w:r w:rsidR="00A20B7E" w:rsidRPr="00572BEB">
        <w:rPr>
          <w:rFonts w:eastAsiaTheme="minorHAnsi"/>
          <w:lang w:eastAsia="en-US"/>
        </w:rPr>
        <w:t xml:space="preserve"> </w:t>
      </w:r>
      <w:r w:rsidR="00A20B7E" w:rsidRPr="00572BEB">
        <w:t xml:space="preserve">и предоставить информацию о его реквизитах </w:t>
      </w:r>
      <w:r w:rsidR="00B27C9B">
        <w:t>Покупателю</w:t>
      </w:r>
      <w:r w:rsidR="00A20B7E" w:rsidRPr="00572BEB">
        <w:t xml:space="preserve"> с приложением копии соответствующего уведомления Федерального казначейства.</w:t>
      </w:r>
    </w:p>
    <w:p w:rsidR="00A20B7E" w:rsidRPr="00572BEB" w:rsidRDefault="00AA1F5E" w:rsidP="00D01C36">
      <w:pPr>
        <w:tabs>
          <w:tab w:val="left" w:pos="1080"/>
        </w:tabs>
        <w:ind w:firstLine="709"/>
        <w:jc w:val="both"/>
      </w:pPr>
      <w:r w:rsidRPr="00572BEB">
        <w:t>3.1</w:t>
      </w:r>
      <w:r w:rsidR="00494CAF">
        <w:t>5</w:t>
      </w:r>
      <w:r w:rsidR="00A20B7E" w:rsidRPr="00572BEB">
        <w:t>.</w:t>
      </w:r>
      <w:r w:rsidR="00A20B7E" w:rsidRPr="00572BEB">
        <w:rPr>
          <w:lang w:val="en-US"/>
        </w:rPr>
        <w:t> </w:t>
      </w:r>
      <w:r w:rsidR="00A20B7E" w:rsidRPr="00572BEB">
        <w:t xml:space="preserve">Все платежи по </w:t>
      </w:r>
      <w:r w:rsidR="00481230">
        <w:t>Д</w:t>
      </w:r>
      <w:r w:rsidR="00A20B7E" w:rsidRPr="00572BEB">
        <w:t>оговору за счет целевых средств осуществляются с применением казначейского сопровождения в установленном Министерством финансов Российской Федерации порядке</w:t>
      </w:r>
      <w:r w:rsidR="00A20B7E" w:rsidRPr="00572BEB">
        <w:rPr>
          <w:bCs/>
        </w:rPr>
        <w:t>.</w:t>
      </w:r>
      <w:r w:rsidR="00A20B7E" w:rsidRPr="00572BEB">
        <w:t xml:space="preserve"> </w:t>
      </w:r>
      <w:proofErr w:type="gramStart"/>
      <w:r w:rsidR="00A20B7E" w:rsidRPr="00572BEB">
        <w:t xml:space="preserve">Казначейское сопровождение </w:t>
      </w:r>
      <w:r w:rsidR="00A20B7E" w:rsidRPr="00572BEB">
        <w:rPr>
          <w:bCs/>
        </w:rPr>
        <w:t>–</w:t>
      </w:r>
      <w:r w:rsidR="00A20B7E" w:rsidRPr="00572BEB">
        <w:t xml:space="preserve"> форма контроля за использованием целевых средств, определенных </w:t>
      </w:r>
      <w:r w:rsidR="00B22022">
        <w:t>Ф</w:t>
      </w:r>
      <w:r w:rsidR="00A20B7E" w:rsidRPr="00572BEB">
        <w:t>едеральным законом от 05.12.2022 № 466-ФЗ «О федеральном бюджете на 2023 год и на плановый период 2024 и 2025 годов», осуществляемая органами Федерального казначейства в соответствии с Правилами</w:t>
      </w:r>
      <w:r w:rsidR="00A20B7E" w:rsidRPr="00572BEB">
        <w:rPr>
          <w:rFonts w:eastAsiaTheme="minorHAnsi"/>
          <w:lang w:eastAsia="en-US"/>
        </w:rPr>
        <w:t xml:space="preserve"> казначейского сопровождения, осуществляемого Федеральным казначейством</w:t>
      </w:r>
      <w:r w:rsidR="00A20B7E" w:rsidRPr="00572BEB">
        <w:t xml:space="preserve">, утвержденными Постановлением Правительства Российской Федерации от 24.11.2021 № 2024 (далее – Правила) и </w:t>
      </w:r>
      <w:r w:rsidR="00A20B7E" w:rsidRPr="00572BEB">
        <w:rPr>
          <w:bCs/>
        </w:rPr>
        <w:t>Порядком осуществления территориальными органами федерального казначейства санкционирования операций</w:t>
      </w:r>
      <w:proofErr w:type="gramEnd"/>
      <w:r w:rsidR="00A20B7E" w:rsidRPr="00572BEB">
        <w:rPr>
          <w:bCs/>
        </w:rPr>
        <w:t xml:space="preserve"> со средствами участников казначейского сопровождения,</w:t>
      </w:r>
      <w:r w:rsidR="00A20B7E" w:rsidRPr="00572BEB">
        <w:t xml:space="preserve"> утвержденным Приказом Минфина России от 17.12.2021 № 214н (далее – Порядок). На последующие года исполнения Договора средства, выделяемые на оплату, подлежат казначейскому сопровождению согласно нормативным правовым актам, принятым в отношении федерального бюджета на соответствующие годы.</w:t>
      </w:r>
    </w:p>
    <w:p w:rsidR="00A20B7E" w:rsidRPr="00572BEB" w:rsidRDefault="00AA1F5E" w:rsidP="00D01C36">
      <w:pPr>
        <w:tabs>
          <w:tab w:val="left" w:pos="709"/>
          <w:tab w:val="left" w:pos="993"/>
        </w:tabs>
        <w:ind w:firstLine="709"/>
        <w:jc w:val="both"/>
      </w:pPr>
      <w:r w:rsidRPr="00572BEB">
        <w:t>3.1</w:t>
      </w:r>
      <w:r w:rsidR="00494CAF">
        <w:t>6</w:t>
      </w:r>
      <w:r w:rsidR="00A20B7E" w:rsidRPr="00572BEB">
        <w:t>.</w:t>
      </w:r>
      <w:r w:rsidR="00A20B7E" w:rsidRPr="00572BEB">
        <w:rPr>
          <w:lang w:val="en-US"/>
        </w:rPr>
        <w:t> </w:t>
      </w:r>
      <w:r w:rsidR="00A20B7E" w:rsidRPr="00572BEB">
        <w:t xml:space="preserve">Поставщик обязан в течение 10 (десяти) рабочих дней </w:t>
      </w:r>
      <w:proofErr w:type="gramStart"/>
      <w:r w:rsidR="00A20B7E" w:rsidRPr="00572BEB">
        <w:t>с даты заключения</w:t>
      </w:r>
      <w:proofErr w:type="gramEnd"/>
      <w:r w:rsidR="00A20B7E" w:rsidRPr="00572BEB">
        <w:t xml:space="preserve"> Договора представить Покупателю для согласования Справки о направлении расходования денежных средств по форме Приложения № </w:t>
      </w:r>
      <w:r w:rsidR="002D51CA">
        <w:t>2</w:t>
      </w:r>
      <w:r w:rsidR="00A20B7E" w:rsidRPr="00572BEB">
        <w:t xml:space="preserve"> к Договору.</w:t>
      </w:r>
    </w:p>
    <w:p w:rsidR="00A20B7E" w:rsidRPr="00572BEB" w:rsidRDefault="00AA1F5E" w:rsidP="00D01C36">
      <w:pPr>
        <w:ind w:firstLine="709"/>
        <w:jc w:val="both"/>
      </w:pPr>
      <w:r w:rsidRPr="00572BEB">
        <w:t>3.1</w:t>
      </w:r>
      <w:r w:rsidR="00494CAF">
        <w:t>7</w:t>
      </w:r>
      <w:r w:rsidR="00A20B7E" w:rsidRPr="00572BEB">
        <w:t>.</w:t>
      </w:r>
      <w:r w:rsidR="00A20B7E" w:rsidRPr="00572BEB">
        <w:rPr>
          <w:lang w:val="en-US"/>
        </w:rPr>
        <w:t> </w:t>
      </w:r>
      <w:r w:rsidR="00A20B7E" w:rsidRPr="00572BEB">
        <w:t xml:space="preserve">Покупатель в течение 10 (десяти) рабочих дней со дня предоставления согласовывает представленные Поставщиком Справки о направлении расходования денежных средств по форме Приложения № </w:t>
      </w:r>
      <w:r w:rsidR="002D51CA">
        <w:t>2</w:t>
      </w:r>
      <w:r w:rsidR="00A20B7E" w:rsidRPr="00572BEB">
        <w:t xml:space="preserve"> к Договору либо направляет мотивированный отказ в согласовании. Использование целевых средств осуществляется Поставщиком в объемах и по направлениям, предусмотренным Справками о направлении расходования денежных средств, согласованными в соответствии с настоящим пунктом Договора</w:t>
      </w:r>
    </w:p>
    <w:p w:rsidR="00A20B7E" w:rsidRPr="00572BEB" w:rsidRDefault="00AA1F5E" w:rsidP="00D01C36">
      <w:pPr>
        <w:widowControl w:val="0"/>
        <w:ind w:firstLine="709"/>
        <w:jc w:val="both"/>
      </w:pPr>
      <w:r w:rsidRPr="00572BEB">
        <w:t>3.1</w:t>
      </w:r>
      <w:r w:rsidR="00494CAF">
        <w:t>8</w:t>
      </w:r>
      <w:r w:rsidR="00A20B7E" w:rsidRPr="00572BEB">
        <w:t>.</w:t>
      </w:r>
      <w:r w:rsidR="00A20B7E" w:rsidRPr="00572BEB">
        <w:rPr>
          <w:lang w:val="en-US"/>
        </w:rPr>
        <w:t> </w:t>
      </w:r>
      <w:r w:rsidR="00A20B7E" w:rsidRPr="00572BEB">
        <w:t>Поставщик обязан в течение 2 (двух) рабочих дней с момента получения запроса представлять Покупателю сведения о каждом поставщике и субподрядчике, привлеченном к исполнению Договора (с указанием идентификационного номера налогоплательщика, кода причины постановки на учет в налоговом органе, предмета заключенного с поставщиком, субподрядчиком договора).</w:t>
      </w:r>
    </w:p>
    <w:p w:rsidR="00A20B7E" w:rsidRPr="00572BEB" w:rsidRDefault="00AA1F5E" w:rsidP="00D01C36">
      <w:pPr>
        <w:widowControl w:val="0"/>
        <w:ind w:firstLine="709"/>
        <w:jc w:val="both"/>
      </w:pPr>
      <w:r w:rsidRPr="00572BEB">
        <w:t>3.1</w:t>
      </w:r>
      <w:r w:rsidR="00494CAF">
        <w:t>9</w:t>
      </w:r>
      <w:r w:rsidR="00A20B7E" w:rsidRPr="00572BEB">
        <w:t>.</w:t>
      </w:r>
      <w:r w:rsidR="00A20B7E" w:rsidRPr="00572BEB">
        <w:rPr>
          <w:lang w:val="en-US"/>
        </w:rPr>
        <w:t> </w:t>
      </w:r>
      <w:r w:rsidR="00A20B7E" w:rsidRPr="00572BEB">
        <w:t xml:space="preserve">Поставщик обязан своевременно представлять в территориальные органы Федерального казначейства документы, предусмотренные Порядком. </w:t>
      </w:r>
    </w:p>
    <w:p w:rsidR="00A20B7E" w:rsidRPr="00572BEB" w:rsidRDefault="00AA1F5E" w:rsidP="00D01C36">
      <w:pPr>
        <w:tabs>
          <w:tab w:val="left" w:pos="709"/>
          <w:tab w:val="left" w:pos="993"/>
        </w:tabs>
        <w:ind w:firstLine="709"/>
        <w:jc w:val="both"/>
      </w:pPr>
      <w:r w:rsidRPr="00572BEB">
        <w:t>3.</w:t>
      </w:r>
      <w:r w:rsidR="00494CAF">
        <w:t>20</w:t>
      </w:r>
      <w:r w:rsidR="00A20B7E" w:rsidRPr="00572BEB">
        <w:t>.</w:t>
      </w:r>
      <w:r w:rsidR="00A20B7E" w:rsidRPr="00572BEB">
        <w:rPr>
          <w:lang w:val="en-US"/>
        </w:rPr>
        <w:t> </w:t>
      </w:r>
      <w:r w:rsidR="00A20B7E" w:rsidRPr="00572BEB">
        <w:t>Покупатель вправе осуществлять контроль за целевым и эффективным использованием целевых средств. При этом Покупатель имеет право проверять первичные документы, подтверждающие расходы, а Поставщик обязан их предоставлять в течение 2 (двух) рабочих дней с момента получения требования Покупателя. Покупатель вправе приостановить исполнение собственных обязательств по оплате в случае неисполнения Поставщиком требований настоящего пункта Договора, равно, как и при отказе в предоставлении первичных документов, сведений о ходе исполнения Договора. Приостановление осуществляется с момента направления требования о представлении документов, сведений, до момента надлежащего исполнения соответствующего обязательства Поставщиком. Приостановление Покупателем исполнения обязательств по оплате требования не освобождает Поставщика от надлежащего исполнения обязательств, предусмотренных Договором.</w:t>
      </w:r>
    </w:p>
    <w:p w:rsidR="00A20B7E" w:rsidRPr="00572BEB" w:rsidRDefault="00AA1F5E" w:rsidP="00D01C36">
      <w:pPr>
        <w:tabs>
          <w:tab w:val="left" w:pos="709"/>
          <w:tab w:val="left" w:pos="993"/>
        </w:tabs>
        <w:ind w:firstLine="709"/>
        <w:jc w:val="both"/>
        <w:rPr>
          <w:rFonts w:eastAsiaTheme="minorHAnsi"/>
          <w:lang w:eastAsia="en-US"/>
        </w:rPr>
      </w:pPr>
      <w:r w:rsidRPr="00572BEB">
        <w:t>3.</w:t>
      </w:r>
      <w:r w:rsidR="00494CAF">
        <w:t>21</w:t>
      </w:r>
      <w:r w:rsidR="00A20B7E" w:rsidRPr="00572BEB">
        <w:t>.</w:t>
      </w:r>
      <w:r w:rsidR="00A20B7E" w:rsidRPr="00572BEB">
        <w:rPr>
          <w:lang w:val="en-US"/>
        </w:rPr>
        <w:t> </w:t>
      </w:r>
      <w:r w:rsidR="00A20B7E" w:rsidRPr="00572BEB">
        <w:t>С</w:t>
      </w:r>
      <w:r w:rsidR="00A20B7E" w:rsidRPr="00572BEB">
        <w:rPr>
          <w:rFonts w:eastAsiaTheme="minorHAnsi"/>
          <w:lang w:eastAsia="en-US"/>
        </w:rPr>
        <w:t xml:space="preserve">анкционирование расходов, источником финансового обеспечения которых являются целевые средства, осуществляется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и </w:t>
      </w:r>
      <w:proofErr w:type="gramStart"/>
      <w:r w:rsidR="00A20B7E" w:rsidRPr="00572BEB">
        <w:rPr>
          <w:rFonts w:eastAsiaTheme="minorHAnsi"/>
          <w:lang w:eastAsia="en-US"/>
        </w:rPr>
        <w:t>содержащими</w:t>
      </w:r>
      <w:proofErr w:type="gramEnd"/>
      <w:r w:rsidR="00A20B7E" w:rsidRPr="00572BEB">
        <w:rPr>
          <w:rFonts w:eastAsiaTheme="minorHAnsi"/>
          <w:lang w:eastAsia="en-US"/>
        </w:rPr>
        <w:t xml:space="preserve">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rsidR="00A20B7E" w:rsidRPr="00572BEB" w:rsidRDefault="00AA1F5E" w:rsidP="00D01C36">
      <w:pPr>
        <w:autoSpaceDE w:val="0"/>
        <w:autoSpaceDN w:val="0"/>
        <w:adjustRightInd w:val="0"/>
        <w:ind w:firstLine="709"/>
        <w:jc w:val="both"/>
        <w:rPr>
          <w:rFonts w:eastAsiaTheme="minorHAnsi"/>
          <w:lang w:eastAsia="en-US"/>
        </w:rPr>
      </w:pPr>
      <w:r w:rsidRPr="00572BEB">
        <w:rPr>
          <w:rFonts w:eastAsiaTheme="minorHAnsi"/>
          <w:lang w:eastAsia="en-US"/>
        </w:rPr>
        <w:t>3.2</w:t>
      </w:r>
      <w:r w:rsidR="00494CAF">
        <w:rPr>
          <w:rFonts w:eastAsiaTheme="minorHAnsi"/>
          <w:lang w:eastAsia="en-US"/>
        </w:rPr>
        <w:t>2</w:t>
      </w:r>
      <w:r w:rsidR="00A20B7E" w:rsidRPr="00572BEB">
        <w:rPr>
          <w:rFonts w:eastAsiaTheme="minorHAnsi"/>
          <w:lang w:eastAsia="en-US"/>
        </w:rPr>
        <w:t>.</w:t>
      </w:r>
      <w:r w:rsidR="00A20B7E" w:rsidRPr="00572BEB">
        <w:rPr>
          <w:rFonts w:eastAsiaTheme="minorHAnsi"/>
          <w:lang w:val="en-US" w:eastAsia="en-US"/>
        </w:rPr>
        <w:t> </w:t>
      </w:r>
      <w:r w:rsidR="00A20B7E" w:rsidRPr="00572BEB">
        <w:rPr>
          <w:rFonts w:eastAsiaTheme="minorHAnsi"/>
          <w:lang w:eastAsia="en-US"/>
        </w:rPr>
        <w:t xml:space="preserve">Операции с целевыми средствами, отраженными на лицевых счетах,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w:t>
      </w:r>
      <w:r w:rsidR="00A20B7E" w:rsidRPr="00572BEB">
        <w:rPr>
          <w:rFonts w:eastAsiaTheme="minorHAnsi"/>
          <w:lang w:eastAsia="en-US"/>
        </w:rPr>
        <w:lastRenderedPageBreak/>
        <w:t>Порядком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A20B7E" w:rsidRPr="00572BEB" w:rsidRDefault="00AA1F5E" w:rsidP="00D01C36">
      <w:pPr>
        <w:autoSpaceDE w:val="0"/>
        <w:autoSpaceDN w:val="0"/>
        <w:adjustRightInd w:val="0"/>
        <w:ind w:firstLine="709"/>
        <w:jc w:val="both"/>
        <w:rPr>
          <w:rFonts w:eastAsiaTheme="minorHAnsi"/>
          <w:lang w:eastAsia="en-US"/>
        </w:rPr>
      </w:pPr>
      <w:r w:rsidRPr="00572BEB">
        <w:rPr>
          <w:rFonts w:eastAsiaTheme="minorHAnsi"/>
          <w:lang w:eastAsia="en-US"/>
        </w:rPr>
        <w:t>3.2</w:t>
      </w:r>
      <w:r w:rsidR="00494CAF">
        <w:rPr>
          <w:rFonts w:eastAsiaTheme="minorHAnsi"/>
          <w:lang w:eastAsia="en-US"/>
        </w:rPr>
        <w:t>3</w:t>
      </w:r>
      <w:r w:rsidR="00A20B7E" w:rsidRPr="00572BEB">
        <w:rPr>
          <w:rFonts w:eastAsiaTheme="minorHAnsi"/>
          <w:lang w:eastAsia="en-US"/>
        </w:rPr>
        <w:t>.</w:t>
      </w:r>
      <w:r w:rsidR="00A20B7E" w:rsidRPr="00572BEB">
        <w:rPr>
          <w:rFonts w:eastAsiaTheme="minorHAnsi"/>
          <w:lang w:val="en-US" w:eastAsia="en-US"/>
        </w:rPr>
        <w:t> </w:t>
      </w:r>
      <w:r w:rsidR="00A20B7E" w:rsidRPr="00572BEB">
        <w:rPr>
          <w:rFonts w:eastAsiaTheme="minorHAnsi"/>
          <w:lang w:eastAsia="en-US"/>
        </w:rPr>
        <w:t>Операции по зачислению целевых средств на лицевые счета и списанию целевых сре</w:t>
      </w:r>
      <w:proofErr w:type="gramStart"/>
      <w:r w:rsidR="00A20B7E" w:rsidRPr="00572BEB">
        <w:rPr>
          <w:rFonts w:eastAsiaTheme="minorHAnsi"/>
          <w:lang w:eastAsia="en-US"/>
        </w:rPr>
        <w:t>дств с л</w:t>
      </w:r>
      <w:proofErr w:type="gramEnd"/>
      <w:r w:rsidR="00A20B7E" w:rsidRPr="00572BEB">
        <w:rPr>
          <w:rFonts w:eastAsiaTheme="minorHAnsi"/>
          <w:lang w:eastAsia="en-US"/>
        </w:rPr>
        <w:t>ицевых счетов осуществляются при указании в распоряжениях о совершении казначейских платежей, Договоре, иных заключаемых договорах, а также в документах-основаниях идентификатора государственного  контракта.</w:t>
      </w:r>
    </w:p>
    <w:p w:rsidR="00A20B7E" w:rsidRPr="00572BEB" w:rsidRDefault="00AA1F5E" w:rsidP="00D01C36">
      <w:pPr>
        <w:autoSpaceDE w:val="0"/>
        <w:autoSpaceDN w:val="0"/>
        <w:adjustRightInd w:val="0"/>
        <w:ind w:firstLine="709"/>
        <w:jc w:val="both"/>
        <w:rPr>
          <w:rFonts w:eastAsiaTheme="minorHAnsi"/>
          <w:lang w:eastAsia="en-US"/>
        </w:rPr>
      </w:pPr>
      <w:r w:rsidRPr="00572BEB">
        <w:rPr>
          <w:rFonts w:eastAsiaTheme="minorHAnsi"/>
          <w:lang w:eastAsia="en-US"/>
        </w:rPr>
        <w:t>3.2</w:t>
      </w:r>
      <w:r w:rsidR="00494CAF">
        <w:rPr>
          <w:rFonts w:eastAsiaTheme="minorHAnsi"/>
          <w:lang w:eastAsia="en-US"/>
        </w:rPr>
        <w:t>4</w:t>
      </w:r>
      <w:r w:rsidR="00A20B7E" w:rsidRPr="00572BEB">
        <w:rPr>
          <w:rFonts w:eastAsiaTheme="minorHAnsi"/>
          <w:lang w:eastAsia="en-US"/>
        </w:rPr>
        <w:t>. Поставщик обязан в соответствии с порядком, установленным Приказом Минфина России от 10.12.2021 № 210н, вести раздельный учет доходов, затрат, произведенных в целях достижения результатов, установленных при предоставлении целевых средств по Договору.</w:t>
      </w:r>
    </w:p>
    <w:p w:rsidR="00A20B7E" w:rsidRPr="00572BEB" w:rsidRDefault="00AA1F5E" w:rsidP="00D01C36">
      <w:pPr>
        <w:autoSpaceDE w:val="0"/>
        <w:autoSpaceDN w:val="0"/>
        <w:adjustRightInd w:val="0"/>
        <w:ind w:firstLine="709"/>
        <w:jc w:val="both"/>
        <w:rPr>
          <w:rFonts w:eastAsiaTheme="minorHAnsi"/>
          <w:lang w:eastAsia="en-US"/>
        </w:rPr>
      </w:pPr>
      <w:r w:rsidRPr="00572BEB">
        <w:rPr>
          <w:rFonts w:eastAsiaTheme="minorHAnsi"/>
          <w:lang w:eastAsia="en-US"/>
        </w:rPr>
        <w:t>3.2</w:t>
      </w:r>
      <w:r w:rsidR="00494CAF">
        <w:rPr>
          <w:rFonts w:eastAsiaTheme="minorHAnsi"/>
          <w:lang w:eastAsia="en-US"/>
        </w:rPr>
        <w:t>5</w:t>
      </w:r>
      <w:r w:rsidR="00A20B7E" w:rsidRPr="00572BEB">
        <w:rPr>
          <w:rFonts w:eastAsiaTheme="minorHAnsi"/>
          <w:lang w:eastAsia="en-US"/>
        </w:rPr>
        <w:t xml:space="preserve">. Целевые средства перечисляются на счета, открытые участнику казначейского сопровождения в учреждении Центрального банка Российской Федерации или в кредитной организации, при оплате обязательств, предусмотренных в </w:t>
      </w:r>
      <w:r w:rsidR="00345CDA">
        <w:rPr>
          <w:rFonts w:eastAsiaTheme="minorHAnsi"/>
          <w:lang w:eastAsia="en-US"/>
        </w:rPr>
        <w:t>п. 3.1</w:t>
      </w:r>
      <w:r w:rsidR="00494CAF">
        <w:rPr>
          <w:rFonts w:eastAsiaTheme="minorHAnsi"/>
          <w:lang w:eastAsia="en-US"/>
        </w:rPr>
        <w:t>3</w:t>
      </w:r>
      <w:r w:rsidR="00345CDA">
        <w:rPr>
          <w:rFonts w:eastAsiaTheme="minorHAnsi"/>
          <w:lang w:eastAsia="en-US"/>
        </w:rPr>
        <w:t>.3</w:t>
      </w:r>
      <w:r w:rsidR="00A20B7E" w:rsidRPr="00572BEB">
        <w:rPr>
          <w:rFonts w:eastAsiaTheme="minorHAnsi"/>
          <w:lang w:eastAsia="en-US"/>
        </w:rPr>
        <w:t xml:space="preserve"> Договора, а также обязательств по накладным расходам, связанным с исполнением Договора, в соответствии с Порядком.</w:t>
      </w:r>
    </w:p>
    <w:p w:rsidR="00A20B7E" w:rsidRPr="00572BEB" w:rsidRDefault="00AA1F5E" w:rsidP="00D01C36">
      <w:pPr>
        <w:autoSpaceDE w:val="0"/>
        <w:autoSpaceDN w:val="0"/>
        <w:adjustRightInd w:val="0"/>
        <w:ind w:firstLine="709"/>
        <w:jc w:val="both"/>
        <w:rPr>
          <w:rFonts w:eastAsiaTheme="minorHAnsi"/>
          <w:lang w:eastAsia="en-US"/>
        </w:rPr>
      </w:pPr>
      <w:r w:rsidRPr="00572BEB">
        <w:rPr>
          <w:rFonts w:eastAsiaTheme="minorHAnsi"/>
          <w:lang w:eastAsia="en-US"/>
        </w:rPr>
        <w:t>3.2</w:t>
      </w:r>
      <w:r w:rsidR="00494CAF">
        <w:rPr>
          <w:rFonts w:eastAsiaTheme="minorHAnsi"/>
          <w:lang w:eastAsia="en-US"/>
        </w:rPr>
        <w:t>6</w:t>
      </w:r>
      <w:r w:rsidR="00A20B7E" w:rsidRPr="00572BEB">
        <w:rPr>
          <w:rFonts w:eastAsiaTheme="minorHAnsi"/>
          <w:lang w:eastAsia="en-US"/>
        </w:rPr>
        <w:t xml:space="preserve">. Перечисление прибыли по Договору на счет, открытый Поставщику в банке, в размере </w:t>
      </w:r>
      <w:r w:rsidR="00A20B7E" w:rsidRPr="007454D1">
        <w:rPr>
          <w:highlight w:val="yellow"/>
        </w:rPr>
        <w:t>__________ (________) руб. __ коп</w:t>
      </w:r>
      <w:proofErr w:type="gramStart"/>
      <w:r w:rsidR="00A20B7E" w:rsidRPr="00572BEB">
        <w:t>.</w:t>
      </w:r>
      <w:proofErr w:type="gramEnd"/>
      <w:r w:rsidR="00A20B7E" w:rsidRPr="00572BEB">
        <w:rPr>
          <w:rFonts w:eastAsiaTheme="minorHAnsi"/>
          <w:lang w:eastAsia="en-US"/>
        </w:rPr>
        <w:t xml:space="preserve"> </w:t>
      </w:r>
      <w:proofErr w:type="gramStart"/>
      <w:r w:rsidR="00A20B7E" w:rsidRPr="00572BEB">
        <w:rPr>
          <w:rFonts w:eastAsiaTheme="minorHAnsi"/>
          <w:lang w:eastAsia="en-US"/>
        </w:rPr>
        <w:t>о</w:t>
      </w:r>
      <w:proofErr w:type="gramEnd"/>
      <w:r w:rsidR="00A20B7E" w:rsidRPr="00572BEB">
        <w:rPr>
          <w:rFonts w:eastAsiaTheme="minorHAnsi"/>
          <w:lang w:eastAsia="en-US"/>
        </w:rPr>
        <w:t>существляется, после исполнения Договора (отдельного этапа исполнения Договора в случае, если условиями Договора предусмотрены отдельные этапы исполнения) и представления Поставщиком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Договора (отдельного этапа исполнения Договора).</w:t>
      </w:r>
    </w:p>
    <w:p w:rsidR="00A20B7E" w:rsidRPr="00572BEB" w:rsidRDefault="00AA1F5E" w:rsidP="00D01C36">
      <w:pPr>
        <w:autoSpaceDE w:val="0"/>
        <w:autoSpaceDN w:val="0"/>
        <w:adjustRightInd w:val="0"/>
        <w:ind w:firstLine="709"/>
        <w:jc w:val="both"/>
        <w:rPr>
          <w:rFonts w:eastAsiaTheme="minorHAnsi"/>
          <w:lang w:eastAsia="en-US"/>
        </w:rPr>
      </w:pPr>
      <w:r w:rsidRPr="00572BEB">
        <w:rPr>
          <w:rFonts w:eastAsiaTheme="minorHAnsi"/>
          <w:lang w:eastAsia="en-US"/>
        </w:rPr>
        <w:t>3.2</w:t>
      </w:r>
      <w:r w:rsidR="00494CAF">
        <w:rPr>
          <w:rFonts w:eastAsiaTheme="minorHAnsi"/>
          <w:lang w:eastAsia="en-US"/>
        </w:rPr>
        <w:t>7</w:t>
      </w:r>
      <w:r w:rsidR="00A20B7E" w:rsidRPr="00572BEB">
        <w:rPr>
          <w:rFonts w:eastAsiaTheme="minorHAnsi"/>
          <w:lang w:eastAsia="en-US"/>
        </w:rPr>
        <w:t>.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 их лицевых счетов на счета в банках, открытые Поставщику в случае, если исполнение и оплата Договора осуществляются поэтапно.</w:t>
      </w:r>
    </w:p>
    <w:p w:rsidR="00572BEB" w:rsidRPr="00572BEB" w:rsidRDefault="00AA1F5E" w:rsidP="00D01C36">
      <w:pPr>
        <w:tabs>
          <w:tab w:val="left" w:pos="567"/>
          <w:tab w:val="left" w:pos="800"/>
          <w:tab w:val="left" w:pos="2127"/>
        </w:tabs>
        <w:ind w:firstLine="709"/>
        <w:jc w:val="both"/>
        <w:rPr>
          <w:rFonts w:eastAsia="Calibri"/>
        </w:rPr>
      </w:pPr>
      <w:r w:rsidRPr="00572BEB">
        <w:t>3.2</w:t>
      </w:r>
      <w:r w:rsidR="00494CAF">
        <w:t>8</w:t>
      </w:r>
      <w:r w:rsidRPr="00572BEB">
        <w:t>. </w:t>
      </w:r>
      <w:r w:rsidR="00572BEB" w:rsidRPr="00572BEB">
        <w:rPr>
          <w:rFonts w:eastAsia="Calibri"/>
        </w:rPr>
        <w:t xml:space="preserve">Поставщик предоставляет </w:t>
      </w:r>
      <w:r w:rsidR="00572BEB" w:rsidRPr="00572BEB">
        <w:t>обеспечение исполнения обязательств по Договору, в том числе, но не исключительно, возврата аванса, возмещения убытков, оплаты неустойки, штрафов и других обязательств, в виде безотзывной независимой гарантии на сумму авансовых платежей, если размер авансовых платежей по Договору превышает 10</w:t>
      </w:r>
      <w:r w:rsidR="002D51CA">
        <w:t> 000 000 (десять миллионов)</w:t>
      </w:r>
      <w:r w:rsidR="00572BEB" w:rsidRPr="00572BEB">
        <w:t xml:space="preserve"> руб. с НДС. </w:t>
      </w:r>
    </w:p>
    <w:p w:rsidR="00572BEB" w:rsidRPr="00572BEB" w:rsidRDefault="00572BEB" w:rsidP="00D01C36">
      <w:pPr>
        <w:tabs>
          <w:tab w:val="left" w:pos="567"/>
          <w:tab w:val="left" w:pos="800"/>
          <w:tab w:val="left" w:pos="2127"/>
        </w:tabs>
        <w:ind w:firstLine="709"/>
        <w:jc w:val="both"/>
        <w:rPr>
          <w:rFonts w:eastAsia="Calibri"/>
        </w:rPr>
      </w:pPr>
      <w:proofErr w:type="gramStart"/>
      <w:r w:rsidRPr="00572BEB">
        <w:rPr>
          <w:rFonts w:eastAsia="Calibri"/>
        </w:rPr>
        <w:t>В качестве обеспечения принимаются независимые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 при этом величина собственного капитала гаранта на последнюю отчетную дату по публикуемой отчетности должна быть больше или равна 3 (трем) млрд. рублей или их эквиваленту в иностранной валюте и действующий рейтинг</w:t>
      </w:r>
      <w:proofErr w:type="gramEnd"/>
      <w:r w:rsidRPr="00572BEB">
        <w:rPr>
          <w:rFonts w:eastAsia="Calibri"/>
        </w:rPr>
        <w:t xml:space="preserve"> кредитоспособности банка по национальной рейтинговой шкале RAEX (Эксперт РА) для Российской Федерации или национальной рейтинговой шкале АКРА для Российской Федерации не ниже категории «</w:t>
      </w:r>
      <w:proofErr w:type="gramStart"/>
      <w:r w:rsidRPr="00572BEB">
        <w:rPr>
          <w:rFonts w:eastAsia="Calibri"/>
        </w:rPr>
        <w:t>А-</w:t>
      </w:r>
      <w:proofErr w:type="gramEnd"/>
      <w:r w:rsidRPr="00572BEB">
        <w:rPr>
          <w:rFonts w:eastAsia="Calibri"/>
        </w:rPr>
        <w:t>» (указанные рейтинги должны быть действительными и не могут находиться в состоянии «отозван» или «приостановлен»).</w:t>
      </w:r>
    </w:p>
    <w:p w:rsidR="00572BEB" w:rsidRPr="00572BEB" w:rsidRDefault="00572BEB" w:rsidP="00D01C36">
      <w:pPr>
        <w:ind w:firstLine="709"/>
        <w:jc w:val="both"/>
      </w:pPr>
      <w:r w:rsidRPr="00572BEB">
        <w:t xml:space="preserve">В независимой гарантии должны быть четко указаны следующие данные: размер независимой гарантии, полное наименование Покупателя и Поставщика (в соответствии с Уставом), полные реквизиты гаранта, срок, на который выдана независимая гарантия, номер, дата и предмет Договора, сроки поставки. Независимая гарантия, оформленная надлежащим образом, должна быть </w:t>
      </w:r>
      <w:proofErr w:type="gramStart"/>
      <w:r w:rsidRPr="00572BEB">
        <w:t>предоставлены</w:t>
      </w:r>
      <w:proofErr w:type="gramEnd"/>
      <w:r w:rsidRPr="00572BEB">
        <w:t xml:space="preserve"> Покупателю в оригинальном экземпляре на бумажном носителе, на русском языке. </w:t>
      </w:r>
    </w:p>
    <w:p w:rsidR="00572BEB" w:rsidRPr="00572BEB" w:rsidRDefault="00572BEB" w:rsidP="00D01C36">
      <w:pPr>
        <w:ind w:firstLine="709"/>
        <w:jc w:val="both"/>
      </w:pPr>
      <w:r w:rsidRPr="00572BEB">
        <w:t>Срок действия обеспечения исполнения обязательств по Договору должен соответствовать сроку исполнения Договора Поставщиком, увеличенному на 30 (тридцать) календарных дней.</w:t>
      </w:r>
    </w:p>
    <w:p w:rsidR="00572BEB" w:rsidRPr="00572BEB" w:rsidRDefault="00572BEB" w:rsidP="00D01C36">
      <w:pPr>
        <w:tabs>
          <w:tab w:val="left" w:pos="567"/>
          <w:tab w:val="left" w:pos="800"/>
          <w:tab w:val="left" w:pos="2127"/>
        </w:tabs>
        <w:ind w:firstLine="709"/>
        <w:jc w:val="both"/>
        <w:rPr>
          <w:rFonts w:eastAsia="Calibri"/>
        </w:rPr>
      </w:pPr>
      <w:r w:rsidRPr="00572BEB">
        <w:rPr>
          <w:rFonts w:eastAsia="Calibri"/>
        </w:rPr>
        <w:t xml:space="preserve">Обязательство Поставщика по предоставлению обеспечения исполнения обязательств по Договору является встречным по отношению к обязательству Покупателя по оплате авансового платежа. </w:t>
      </w:r>
    </w:p>
    <w:p w:rsidR="00572BEB" w:rsidRPr="00572BEB" w:rsidRDefault="00572BEB" w:rsidP="00D01C36">
      <w:pPr>
        <w:tabs>
          <w:tab w:val="left" w:pos="567"/>
          <w:tab w:val="left" w:pos="800"/>
          <w:tab w:val="left" w:pos="2127"/>
        </w:tabs>
        <w:ind w:firstLine="709"/>
        <w:jc w:val="both"/>
        <w:rPr>
          <w:rFonts w:eastAsia="Calibri"/>
        </w:rPr>
      </w:pPr>
      <w:r w:rsidRPr="00572BEB">
        <w:rPr>
          <w:rFonts w:eastAsia="Calibri"/>
        </w:rPr>
        <w:t xml:space="preserve">В случае если по каким-либо причинам независимая гарантия перестала быть действительной, закончила свое действие или иным образом перестала обеспечивать выполнение Поставщиком своих обязательств по Договору, Поставщик обязуется не </w:t>
      </w:r>
      <w:proofErr w:type="gramStart"/>
      <w:r w:rsidRPr="00572BEB">
        <w:rPr>
          <w:rFonts w:eastAsia="Calibri"/>
        </w:rPr>
        <w:t>позднее</w:t>
      </w:r>
      <w:proofErr w:type="gramEnd"/>
      <w:r w:rsidRPr="00572BEB">
        <w:rPr>
          <w:rFonts w:eastAsia="Calibri"/>
        </w:rPr>
        <w:t xml:space="preserve"> чем за 5 (пять) </w:t>
      </w:r>
      <w:r w:rsidRPr="00572BEB">
        <w:rPr>
          <w:rFonts w:eastAsia="Calibri"/>
        </w:rPr>
        <w:lastRenderedPageBreak/>
        <w:t>рабочих дней до истечения срока действия ранее представленной независимой гарантии предоставить Покупателю новую независимую гарантию на условиях и в размере, предусмотренном Договором</w:t>
      </w:r>
      <w:r w:rsidRPr="00572BEB">
        <w:rPr>
          <w:bCs/>
        </w:rPr>
        <w:t xml:space="preserve">. </w:t>
      </w:r>
      <w:r w:rsidRPr="00572BEB">
        <w:rPr>
          <w:rFonts w:eastAsia="Calibri"/>
        </w:rPr>
        <w:t xml:space="preserve">В случае </w:t>
      </w:r>
      <w:proofErr w:type="gramStart"/>
      <w:r w:rsidRPr="00572BEB">
        <w:rPr>
          <w:rFonts w:eastAsia="Calibri"/>
        </w:rPr>
        <w:t>увеличения срока поставки иных сроков исполнения</w:t>
      </w:r>
      <w:proofErr w:type="gramEnd"/>
      <w:r w:rsidRPr="00572BEB">
        <w:rPr>
          <w:rFonts w:eastAsia="Calibri"/>
        </w:rPr>
        <w:t xml:space="preserve"> Поставщиком обязательств по Договору срок действия независимых гарантий должен быть продлен на соответствующий период. В случае согласования Сторонами изменений в существенные условия исполнения настоящего Договора, которые влекут за собой изменения условий обеспечения исполнения обязательств, Поставщиком должна быть предоставлена новая независимая гарантия. </w:t>
      </w:r>
      <w:r w:rsidRPr="00572BEB">
        <w:rPr>
          <w:bCs/>
        </w:rPr>
        <w:t>В случае непредставления новой независимой гарантии в любом из перечисленных случаев Покупатель вправе в одностороннем порядке отказаться от Договора (исполнения Договора) полностью или в части.</w:t>
      </w:r>
    </w:p>
    <w:p w:rsidR="008E6515" w:rsidRDefault="00572BEB" w:rsidP="00D01C36">
      <w:pPr>
        <w:ind w:firstLine="709"/>
        <w:jc w:val="both"/>
        <w:rPr>
          <w:rFonts w:eastAsia="Calibri"/>
        </w:rPr>
      </w:pPr>
      <w:r w:rsidRPr="00572BEB">
        <w:rPr>
          <w:rFonts w:eastAsia="Calibri"/>
        </w:rPr>
        <w:t>Задержка в предоставлении обеспечения исполнения обязательств является основанием для отсрочки исполнения обязательства Покупателя по оплате на количество дней, равных количеству дней задержки. При этом задержка платежа, обусловленная отсутствием обеспечения исполнения обязательств, исключает ответственность Покупателя за нарушение обязательства по оплате соответствующего платежа и не является основанием для увеличения срока поставки и исполнения иных обязательств по Договору.</w:t>
      </w:r>
    </w:p>
    <w:p w:rsidR="002D51CA" w:rsidRPr="00572BEB" w:rsidRDefault="002D51CA" w:rsidP="00D01C36">
      <w:pPr>
        <w:ind w:firstLine="709"/>
        <w:jc w:val="both"/>
      </w:pPr>
    </w:p>
    <w:p w:rsidR="00791ADA" w:rsidRPr="009A1125" w:rsidRDefault="004A267A" w:rsidP="00D01C36">
      <w:pPr>
        <w:ind w:firstLine="709"/>
        <w:jc w:val="center"/>
        <w:rPr>
          <w:b/>
        </w:rPr>
      </w:pPr>
      <w:r w:rsidRPr="009A1125">
        <w:rPr>
          <w:b/>
        </w:rPr>
        <w:t>4.</w:t>
      </w:r>
      <w:r w:rsidR="002D51CA">
        <w:rPr>
          <w:b/>
        </w:rPr>
        <w:t> </w:t>
      </w:r>
      <w:r w:rsidR="005A5788" w:rsidRPr="009A1125">
        <w:rPr>
          <w:b/>
        </w:rPr>
        <w:t>ПРАВА И</w:t>
      </w:r>
      <w:r w:rsidR="00B23379" w:rsidRPr="009A1125">
        <w:rPr>
          <w:b/>
        </w:rPr>
        <w:t xml:space="preserve"> ОБЯЗАННОСТИ СТОРОН</w:t>
      </w:r>
    </w:p>
    <w:p w:rsidR="008E6515" w:rsidRPr="00271548" w:rsidRDefault="005F38CA" w:rsidP="00D01C36">
      <w:pPr>
        <w:ind w:firstLine="709"/>
        <w:jc w:val="both"/>
        <w:rPr>
          <w:b/>
        </w:rPr>
      </w:pPr>
      <w:r w:rsidRPr="00271548">
        <w:rPr>
          <w:b/>
        </w:rPr>
        <w:t>4</w:t>
      </w:r>
      <w:r w:rsidR="008E6515" w:rsidRPr="00271548">
        <w:rPr>
          <w:b/>
        </w:rPr>
        <w:t>.1.</w:t>
      </w:r>
      <w:r w:rsidR="002D51CA" w:rsidRPr="00271548">
        <w:rPr>
          <w:b/>
        </w:rPr>
        <w:t> </w:t>
      </w:r>
      <w:r w:rsidR="008E6515" w:rsidRPr="00271548">
        <w:rPr>
          <w:b/>
        </w:rPr>
        <w:t>Поставщик обяз</w:t>
      </w:r>
      <w:r w:rsidR="00C83CDC" w:rsidRPr="00271548">
        <w:rPr>
          <w:b/>
        </w:rPr>
        <w:t>уется</w:t>
      </w:r>
      <w:r w:rsidR="008E6515" w:rsidRPr="00271548">
        <w:rPr>
          <w:b/>
        </w:rPr>
        <w:t>:</w:t>
      </w:r>
    </w:p>
    <w:p w:rsidR="008E6515" w:rsidRPr="009A1125" w:rsidRDefault="005F38CA" w:rsidP="00D01C36">
      <w:pPr>
        <w:ind w:firstLine="709"/>
        <w:jc w:val="both"/>
      </w:pPr>
      <w:r w:rsidRPr="009A1125">
        <w:t>4</w:t>
      </w:r>
      <w:r w:rsidR="008E6515" w:rsidRPr="009A1125">
        <w:t>.1.1.</w:t>
      </w:r>
      <w:r w:rsidR="002D51CA">
        <w:t> </w:t>
      </w:r>
      <w:r w:rsidR="00684181" w:rsidRPr="009A1125">
        <w:t>П</w:t>
      </w:r>
      <w:r w:rsidR="008E6515" w:rsidRPr="009A1125">
        <w:t xml:space="preserve">ередать Покупателю </w:t>
      </w:r>
      <w:r w:rsidR="00862ADF" w:rsidRPr="009A1125">
        <w:t>Товар</w:t>
      </w:r>
      <w:r w:rsidR="008E6515" w:rsidRPr="009A1125">
        <w:t xml:space="preserve"> в</w:t>
      </w:r>
      <w:r w:rsidR="00684181" w:rsidRPr="009A1125">
        <w:t xml:space="preserve"> сроки, а также в</w:t>
      </w:r>
      <w:r w:rsidR="008E6515" w:rsidRPr="009A1125">
        <w:t xml:space="preserve"> состоянии</w:t>
      </w:r>
      <w:r w:rsidR="00324734" w:rsidRPr="009A1125">
        <w:t>, качестве</w:t>
      </w:r>
      <w:r w:rsidR="008E6515" w:rsidRPr="009A1125">
        <w:t xml:space="preserve"> и количестве, отвечающем условиям Договора</w:t>
      </w:r>
      <w:r w:rsidR="00E363A9" w:rsidRPr="009A1125">
        <w:t>, п</w:t>
      </w:r>
      <w:r w:rsidR="007466FE" w:rsidRPr="009A1125">
        <w:t>риложени</w:t>
      </w:r>
      <w:r w:rsidR="00D03566" w:rsidRPr="009A1125">
        <w:t>й</w:t>
      </w:r>
      <w:r w:rsidR="007466FE" w:rsidRPr="009A1125">
        <w:t xml:space="preserve"> к Договору</w:t>
      </w:r>
      <w:r w:rsidR="00324734" w:rsidRPr="009A1125">
        <w:t xml:space="preserve"> и </w:t>
      </w:r>
      <w:r w:rsidR="004711FB" w:rsidRPr="009A1125">
        <w:t>законодательству Российской Федерации</w:t>
      </w:r>
      <w:r w:rsidR="008E6515" w:rsidRPr="009A1125">
        <w:t>.</w:t>
      </w:r>
    </w:p>
    <w:p w:rsidR="00C969CA" w:rsidRPr="009A1125" w:rsidRDefault="00C969CA" w:rsidP="00D01C36">
      <w:pPr>
        <w:ind w:firstLine="709"/>
        <w:jc w:val="both"/>
      </w:pPr>
      <w:r w:rsidRPr="009A1125">
        <w:t>4.1.2.</w:t>
      </w:r>
      <w:r w:rsidR="002D51CA">
        <w:t> </w:t>
      </w:r>
      <w:r w:rsidRPr="009A1125">
        <w:t xml:space="preserve">Предоставить </w:t>
      </w:r>
      <w:r w:rsidR="00D020E3" w:rsidRPr="009A1125">
        <w:t>счет-фактуру</w:t>
      </w:r>
      <w:r w:rsidR="00E363A9" w:rsidRPr="009A1125">
        <w:t xml:space="preserve"> </w:t>
      </w:r>
      <w:r w:rsidR="000F70FA" w:rsidRPr="009A1125">
        <w:t>на Товар</w:t>
      </w:r>
      <w:r w:rsidR="00D020E3" w:rsidRPr="009A1125">
        <w:t xml:space="preserve"> не позднее 5 (пяти) календарных дней со дня поставки Товара, а также, в случае, если положениями Догово</w:t>
      </w:r>
      <w:r w:rsidR="00E363A9" w:rsidRPr="009A1125">
        <w:t>ра предусмотрено авансирование,</w:t>
      </w:r>
      <w:r w:rsidR="00D020E3" w:rsidRPr="009A1125">
        <w:t xml:space="preserve"> предоставить </w:t>
      </w:r>
      <w:r w:rsidRPr="009A1125">
        <w:t xml:space="preserve">счет-фактуру на аванс в течение 5 (пяти) календарных дней </w:t>
      </w:r>
      <w:proofErr w:type="gramStart"/>
      <w:r w:rsidRPr="009A1125">
        <w:t xml:space="preserve">с </w:t>
      </w:r>
      <w:r w:rsidR="00B17C3E" w:rsidRPr="009A1125">
        <w:t>даты</w:t>
      </w:r>
      <w:r w:rsidRPr="009A1125">
        <w:t xml:space="preserve"> п</w:t>
      </w:r>
      <w:r w:rsidR="005B65C1" w:rsidRPr="009A1125">
        <w:t>олучения</w:t>
      </w:r>
      <w:proofErr w:type="gramEnd"/>
      <w:r w:rsidRPr="009A1125">
        <w:t xml:space="preserve"> </w:t>
      </w:r>
      <w:r w:rsidR="00EC73F9">
        <w:t>Поставщиком</w:t>
      </w:r>
      <w:r w:rsidRPr="009A1125">
        <w:t xml:space="preserve"> аванса</w:t>
      </w:r>
      <w:r w:rsidR="00D020E3" w:rsidRPr="009A1125">
        <w:t>.</w:t>
      </w:r>
    </w:p>
    <w:p w:rsidR="00EB1610" w:rsidRPr="009A1125" w:rsidRDefault="00EB1610" w:rsidP="00D01C36">
      <w:pPr>
        <w:ind w:firstLine="709"/>
        <w:jc w:val="both"/>
      </w:pPr>
      <w:r w:rsidRPr="009A1125">
        <w:t>4.1.</w:t>
      </w:r>
      <w:r w:rsidR="00D020E3" w:rsidRPr="009A1125">
        <w:t>3</w:t>
      </w:r>
      <w:r w:rsidRPr="009A1125">
        <w:t>.</w:t>
      </w:r>
      <w:r w:rsidR="002D51CA">
        <w:t> </w:t>
      </w:r>
      <w:r w:rsidRPr="009A1125">
        <w:t xml:space="preserve">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w:t>
      </w:r>
      <w:r w:rsidR="00862ADF" w:rsidRPr="009A1125">
        <w:t>Товар</w:t>
      </w:r>
      <w:r w:rsidRPr="009A1125">
        <w:t>а.</w:t>
      </w:r>
    </w:p>
    <w:p w:rsidR="00791ADA" w:rsidRPr="009A1125" w:rsidRDefault="00F72822" w:rsidP="00D01C36">
      <w:pPr>
        <w:autoSpaceDE w:val="0"/>
        <w:autoSpaceDN w:val="0"/>
        <w:adjustRightInd w:val="0"/>
        <w:ind w:firstLine="709"/>
        <w:jc w:val="both"/>
        <w:outlineLvl w:val="0"/>
      </w:pPr>
      <w:r w:rsidRPr="009A1125">
        <w:t>4.1.</w:t>
      </w:r>
      <w:r w:rsidR="00D020E3" w:rsidRPr="009A1125">
        <w:t>4</w:t>
      </w:r>
      <w:r w:rsidRPr="009A1125">
        <w:t>.</w:t>
      </w:r>
      <w:r w:rsidR="002D51CA">
        <w:t> </w:t>
      </w:r>
      <w:r w:rsidRPr="009A1125">
        <w:t xml:space="preserve">Поставщик </w:t>
      </w:r>
      <w:r w:rsidR="00481230">
        <w:t>заверяет и гарантирует Покупателю следующее</w:t>
      </w:r>
      <w:r w:rsidRPr="009A1125">
        <w:t>:</w:t>
      </w:r>
    </w:p>
    <w:p w:rsidR="00481230" w:rsidRPr="00F631B5" w:rsidRDefault="00481230" w:rsidP="00D01C36">
      <w:pPr>
        <w:autoSpaceDE w:val="0"/>
        <w:autoSpaceDN w:val="0"/>
        <w:adjustRightInd w:val="0"/>
        <w:ind w:firstLine="709"/>
        <w:jc w:val="both"/>
      </w:pPr>
      <w:r>
        <w:t>— Т</w:t>
      </w:r>
      <w:r w:rsidRPr="00F631B5">
        <w:t xml:space="preserve">овар, поставляемый по </w:t>
      </w:r>
      <w:r>
        <w:t>Договору, принадлежит П</w:t>
      </w:r>
      <w:r w:rsidRPr="00F631B5">
        <w:t xml:space="preserve">оставщику на праве собственности, является свободным от прав третьих лиц (в том числе на результаты интеллектуальной деятельности, которые содержатся и/или могут быть воплощены в </w:t>
      </w:r>
      <w:r>
        <w:t>Т</w:t>
      </w:r>
      <w:r w:rsidRPr="00F631B5">
        <w:t xml:space="preserve">оваре). В случае обращения взыскания на </w:t>
      </w:r>
      <w:r>
        <w:t>Т</w:t>
      </w:r>
      <w:r w:rsidRPr="00F631B5">
        <w:t xml:space="preserve">овар или ограничения </w:t>
      </w:r>
      <w:proofErr w:type="spellStart"/>
      <w:r w:rsidRPr="00F631B5">
        <w:t>оборотоспособности</w:t>
      </w:r>
      <w:proofErr w:type="spellEnd"/>
      <w:r w:rsidRPr="00F631B5">
        <w:t xml:space="preserve"> </w:t>
      </w:r>
      <w:r>
        <w:t>Т</w:t>
      </w:r>
      <w:r w:rsidRPr="00F631B5">
        <w:t xml:space="preserve">овара в связи с действиями таких третьих лиц, </w:t>
      </w:r>
      <w:r>
        <w:t>П</w:t>
      </w:r>
      <w:r w:rsidRPr="00F631B5">
        <w:t xml:space="preserve">оставщик обязуется в полном объеме вернуть </w:t>
      </w:r>
      <w:r>
        <w:t>П</w:t>
      </w:r>
      <w:r w:rsidRPr="00F631B5">
        <w:t xml:space="preserve">окупателю полученные за </w:t>
      </w:r>
      <w:r>
        <w:t>Т</w:t>
      </w:r>
      <w:r w:rsidRPr="00F631B5">
        <w:t xml:space="preserve">овар денежные средства в течение 3 (трех) </w:t>
      </w:r>
      <w:r>
        <w:t xml:space="preserve">рабочих </w:t>
      </w:r>
      <w:r w:rsidRPr="00F631B5">
        <w:t xml:space="preserve">дней со дня получения такого требования от </w:t>
      </w:r>
      <w:r>
        <w:t>П</w:t>
      </w:r>
      <w:r w:rsidRPr="00F631B5">
        <w:t>окупателя;</w:t>
      </w:r>
    </w:p>
    <w:p w:rsidR="00791ADA" w:rsidRPr="009A1125" w:rsidRDefault="002D51CA" w:rsidP="00D01C36">
      <w:pPr>
        <w:autoSpaceDE w:val="0"/>
        <w:autoSpaceDN w:val="0"/>
        <w:adjustRightInd w:val="0"/>
        <w:ind w:firstLine="709"/>
        <w:jc w:val="both"/>
        <w:outlineLvl w:val="0"/>
      </w:pPr>
      <w:r>
        <w:t>— </w:t>
      </w:r>
      <w:r w:rsidR="00F72822" w:rsidRPr="009A1125">
        <w:t>соблюдение надлежащих условий хранения Товара до его передачи Покупателю;</w:t>
      </w:r>
    </w:p>
    <w:p w:rsidR="00791ADA" w:rsidRPr="009A1125" w:rsidRDefault="002D51CA" w:rsidP="00D01C36">
      <w:pPr>
        <w:autoSpaceDE w:val="0"/>
        <w:autoSpaceDN w:val="0"/>
        <w:adjustRightInd w:val="0"/>
        <w:ind w:firstLine="709"/>
        <w:jc w:val="both"/>
        <w:outlineLvl w:val="0"/>
      </w:pPr>
      <w:r>
        <w:t>— </w:t>
      </w:r>
      <w:r w:rsidR="00F72822" w:rsidRPr="009A1125">
        <w:t>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481230" w:rsidRPr="009A1125" w:rsidRDefault="00481230" w:rsidP="00D01C36">
      <w:pPr>
        <w:autoSpaceDE w:val="0"/>
        <w:autoSpaceDN w:val="0"/>
        <w:adjustRightInd w:val="0"/>
        <w:ind w:firstLine="709"/>
        <w:jc w:val="both"/>
        <w:outlineLvl w:val="0"/>
      </w:pPr>
      <w:r>
        <w:t>— </w:t>
      </w:r>
      <w:r w:rsidRPr="009A1125">
        <w:t>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481230" w:rsidRPr="00F631B5" w:rsidRDefault="00481230" w:rsidP="00D01C36">
      <w:pPr>
        <w:autoSpaceDE w:val="0"/>
        <w:autoSpaceDN w:val="0"/>
        <w:adjustRightInd w:val="0"/>
        <w:ind w:firstLine="709"/>
        <w:jc w:val="both"/>
      </w:pPr>
      <w:r>
        <w:t>— Т</w:t>
      </w:r>
      <w:r w:rsidRPr="00F631B5">
        <w:t>овар</w:t>
      </w:r>
      <w:r>
        <w:t xml:space="preserve"> произведен на таможенной территории Евразийского экономического союза, а в случае производства за ее пределами (как самого Товара, так и используемых для его изготовления материалов и изделий) прошел таможенную очистку</w:t>
      </w:r>
      <w:r w:rsidRPr="00F631B5">
        <w:t xml:space="preserve"> и реализуется с согласия правообладателя объектов интеллектуальной собственности. </w:t>
      </w:r>
    </w:p>
    <w:p w:rsidR="00791ADA" w:rsidRPr="009A1125" w:rsidRDefault="002D51CA" w:rsidP="00D01C36">
      <w:pPr>
        <w:autoSpaceDE w:val="0"/>
        <w:autoSpaceDN w:val="0"/>
        <w:adjustRightInd w:val="0"/>
        <w:ind w:firstLine="709"/>
        <w:jc w:val="both"/>
        <w:outlineLvl w:val="0"/>
      </w:pPr>
      <w:r>
        <w:t>— </w:t>
      </w:r>
      <w:r w:rsidR="00F72822" w:rsidRPr="009A1125">
        <w:t>наличие обязательных сертификатов Российской Федерации на импортный Товар.</w:t>
      </w:r>
    </w:p>
    <w:p w:rsidR="00481230" w:rsidRPr="00F631B5" w:rsidRDefault="00481230" w:rsidP="00D01C36">
      <w:pPr>
        <w:ind w:firstLine="709"/>
        <w:jc w:val="both"/>
      </w:pPr>
      <w:r w:rsidRPr="00F631B5">
        <w:t xml:space="preserve">Поставщик обязуется по первому требованию </w:t>
      </w:r>
      <w:r>
        <w:t>П</w:t>
      </w:r>
      <w:r w:rsidRPr="00F631B5">
        <w:t xml:space="preserve">окупателя или налоговых органов представить надлежащим образом заверенные копии документов, относящихся к поставке </w:t>
      </w:r>
      <w:r>
        <w:t>Товара по Д</w:t>
      </w:r>
      <w:r w:rsidRPr="00F631B5">
        <w:t xml:space="preserve">оговору и подтверждающих гарантии и заверения, указанные в настоящем пункте </w:t>
      </w:r>
      <w:r>
        <w:t>Д</w:t>
      </w:r>
      <w:r w:rsidRPr="00F631B5">
        <w:t xml:space="preserve">оговора в срок, не превышающий 7 (семи) дней с момента получения соответствующего запроса от </w:t>
      </w:r>
      <w:r w:rsidR="00E2639E">
        <w:t>П</w:t>
      </w:r>
      <w:r w:rsidRPr="00F631B5">
        <w:t xml:space="preserve">окупателя или налогового органа. В случае неисполнения </w:t>
      </w:r>
      <w:r>
        <w:t>П</w:t>
      </w:r>
      <w:r w:rsidRPr="00F631B5">
        <w:t xml:space="preserve">оставщиком таких требований </w:t>
      </w:r>
      <w:r>
        <w:t>П</w:t>
      </w:r>
      <w:r w:rsidRPr="00F631B5">
        <w:t xml:space="preserve">окупатель вправе требовать изменения </w:t>
      </w:r>
      <w:r>
        <w:t>Д</w:t>
      </w:r>
      <w:r w:rsidRPr="00F631B5">
        <w:t xml:space="preserve">оговора или отказаться от его исполнения в одностороннем порядке по причине нарушения указанного условия, являющегося существенным условием </w:t>
      </w:r>
      <w:r>
        <w:t>Д</w:t>
      </w:r>
      <w:r w:rsidRPr="00F631B5">
        <w:t>оговора</w:t>
      </w:r>
    </w:p>
    <w:p w:rsidR="00E363A9" w:rsidRPr="009A1125" w:rsidRDefault="00E363A9" w:rsidP="00D01C36">
      <w:pPr>
        <w:autoSpaceDE w:val="0"/>
        <w:autoSpaceDN w:val="0"/>
        <w:adjustRightInd w:val="0"/>
        <w:ind w:firstLine="709"/>
        <w:jc w:val="both"/>
        <w:outlineLvl w:val="0"/>
      </w:pPr>
      <w:r w:rsidRPr="009A1125">
        <w:lastRenderedPageBreak/>
        <w:t>4.1.5.</w:t>
      </w:r>
      <w:r w:rsidR="002D51CA">
        <w:t> </w:t>
      </w:r>
      <w:r w:rsidRPr="009A1125">
        <w:t>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w:t>
      </w:r>
      <w:r w:rsidR="00577898" w:rsidRPr="009A1125">
        <w:t xml:space="preserve"> (привлекаемых субпоставщиков)</w:t>
      </w:r>
      <w:r w:rsidRPr="009A1125">
        <w:t>.</w:t>
      </w:r>
    </w:p>
    <w:p w:rsidR="00E363A9" w:rsidRPr="007454D1" w:rsidRDefault="00577898" w:rsidP="00D01C36">
      <w:pPr>
        <w:autoSpaceDE w:val="0"/>
        <w:autoSpaceDN w:val="0"/>
        <w:adjustRightInd w:val="0"/>
        <w:ind w:firstLine="709"/>
        <w:jc w:val="both"/>
        <w:outlineLvl w:val="0"/>
      </w:pPr>
      <w:r w:rsidRPr="009A1125">
        <w:t>4.1.6.</w:t>
      </w:r>
      <w:r w:rsidR="002D51CA">
        <w:t> </w:t>
      </w:r>
      <w:proofErr w:type="gramStart"/>
      <w:r w:rsidRPr="009A1125">
        <w:t xml:space="preserve">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w:t>
      </w:r>
      <w:r w:rsidRPr="007454D1">
        <w:t>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Pr="007454D1">
        <w:t xml:space="preserve"> Покупателем  </w:t>
      </w:r>
      <w:proofErr w:type="gramStart"/>
      <w:r w:rsidRPr="007454D1">
        <w:t>и ООО</w:t>
      </w:r>
      <w:proofErr w:type="gramEnd"/>
      <w:r w:rsidRPr="007454D1">
        <w:t xml:space="preserve"> «ОСК-Сервис».</w:t>
      </w:r>
    </w:p>
    <w:p w:rsidR="00934F74" w:rsidRDefault="00BE13E6" w:rsidP="00D01C36">
      <w:pPr>
        <w:tabs>
          <w:tab w:val="left" w:pos="3660"/>
        </w:tabs>
        <w:ind w:firstLine="709"/>
        <w:jc w:val="both"/>
      </w:pPr>
      <w:r w:rsidRPr="007454D1">
        <w:t>4.1.</w:t>
      </w:r>
      <w:r w:rsidR="00934F74" w:rsidRPr="007454D1">
        <w:t>7.</w:t>
      </w:r>
      <w:r w:rsidR="002D51CA" w:rsidRPr="007454D1">
        <w:t> </w:t>
      </w:r>
      <w:r w:rsidR="00934F74" w:rsidRPr="007454D1">
        <w:t xml:space="preserve">Предоставить по запросу Покупателя отчётную документацию (в </w:t>
      </w:r>
      <w:proofErr w:type="spellStart"/>
      <w:r w:rsidR="00934F74" w:rsidRPr="007454D1">
        <w:t>т.ч</w:t>
      </w:r>
      <w:proofErr w:type="spellEnd"/>
      <w:r w:rsidR="00934F74" w:rsidRPr="007454D1">
        <w:t xml:space="preserve">. о ходе поставки Товара), материалы и документы, подтверждающие исполнение обязательств в соответствии с Договором, а </w:t>
      </w:r>
      <w:r w:rsidR="00823998" w:rsidRPr="007454D1">
        <w:t>также</w:t>
      </w:r>
      <w:r w:rsidR="00934F74" w:rsidRPr="007454D1">
        <w:t xml:space="preserve"> иную информацию в срок до 5 (пять) рабочих дней </w:t>
      </w:r>
      <w:proofErr w:type="gramStart"/>
      <w:r w:rsidR="00934F74" w:rsidRPr="007454D1">
        <w:t>с даты получения</w:t>
      </w:r>
      <w:proofErr w:type="gramEnd"/>
      <w:r w:rsidR="00934F74" w:rsidRPr="007454D1">
        <w:t xml:space="preserve"> такого запроса.</w:t>
      </w:r>
    </w:p>
    <w:p w:rsidR="003864D3" w:rsidRPr="003864D3" w:rsidRDefault="003864D3" w:rsidP="003864D3">
      <w:pPr>
        <w:tabs>
          <w:tab w:val="left" w:pos="3660"/>
        </w:tabs>
        <w:jc w:val="both"/>
        <w:rPr>
          <w:b/>
          <w:i/>
          <w:highlight w:val="yellow"/>
        </w:rPr>
      </w:pPr>
      <w:r w:rsidRPr="003864D3">
        <w:rPr>
          <w:b/>
          <w:i/>
          <w:highlight w:val="yellow"/>
        </w:rPr>
        <w:t xml:space="preserve">(*в случае если предметом договора является поставка судового комплектующего оборудования, критически влияющего на ход строительства/ремонта кораблей и судов, в договор включаются следующие условия </w:t>
      </w:r>
      <w:proofErr w:type="spellStart"/>
      <w:r w:rsidRPr="003864D3">
        <w:rPr>
          <w:b/>
          <w:i/>
          <w:highlight w:val="yellow"/>
        </w:rPr>
        <w:t>п.п</w:t>
      </w:r>
      <w:proofErr w:type="spellEnd"/>
      <w:r w:rsidRPr="003864D3">
        <w:rPr>
          <w:b/>
          <w:i/>
          <w:highlight w:val="yellow"/>
        </w:rPr>
        <w:t xml:space="preserve">. </w:t>
      </w:r>
      <w:r>
        <w:rPr>
          <w:b/>
          <w:i/>
          <w:highlight w:val="yellow"/>
        </w:rPr>
        <w:t>4.1.8</w:t>
      </w:r>
      <w:r w:rsidRPr="003864D3">
        <w:rPr>
          <w:b/>
          <w:i/>
          <w:highlight w:val="yellow"/>
        </w:rPr>
        <w:t>-</w:t>
      </w:r>
      <w:r>
        <w:rPr>
          <w:b/>
          <w:i/>
          <w:highlight w:val="yellow"/>
        </w:rPr>
        <w:t>4.1.10.5.</w:t>
      </w:r>
      <w:r w:rsidRPr="003864D3">
        <w:rPr>
          <w:b/>
          <w:i/>
          <w:highlight w:val="yellow"/>
        </w:rPr>
        <w:t xml:space="preserve">): </w:t>
      </w:r>
    </w:p>
    <w:p w:rsidR="003864D3" w:rsidRPr="003864D3" w:rsidRDefault="003864D3" w:rsidP="003864D3">
      <w:pPr>
        <w:tabs>
          <w:tab w:val="left" w:pos="3660"/>
        </w:tabs>
        <w:ind w:firstLine="709"/>
        <w:jc w:val="both"/>
        <w:rPr>
          <w:highlight w:val="yellow"/>
        </w:rPr>
      </w:pPr>
      <w:r>
        <w:rPr>
          <w:highlight w:val="yellow"/>
        </w:rPr>
        <w:t>4.1.8</w:t>
      </w:r>
      <w:r w:rsidRPr="003864D3">
        <w:rPr>
          <w:highlight w:val="yellow"/>
        </w:rPr>
        <w:t xml:space="preserve">. Уполномоченные лица Покупателя, в том числе представители АО «ОСК» (далее – представители Покупателя), имеют право в любое время затребовать информацию о ходе исполнения Договора без какого-либо вмешательства представителей Покупателя и/или его Уполномоченных лиц оперативно-хозяйственную деятельность Поставщика, а Поставщик обязан предоставить соответствующую информацию. </w:t>
      </w:r>
    </w:p>
    <w:p w:rsidR="003864D3" w:rsidRPr="003864D3" w:rsidRDefault="003864D3" w:rsidP="003864D3">
      <w:pPr>
        <w:tabs>
          <w:tab w:val="left" w:pos="3660"/>
        </w:tabs>
        <w:ind w:firstLine="709"/>
        <w:jc w:val="both"/>
        <w:rPr>
          <w:highlight w:val="yellow"/>
        </w:rPr>
      </w:pPr>
      <w:r>
        <w:rPr>
          <w:highlight w:val="yellow"/>
        </w:rPr>
        <w:t>4.1.9</w:t>
      </w:r>
      <w:r w:rsidRPr="003864D3">
        <w:rPr>
          <w:highlight w:val="yellow"/>
        </w:rPr>
        <w:t xml:space="preserve">. Представители Покупателя имеют право проводить инспекторский (очный) </w:t>
      </w:r>
      <w:proofErr w:type="gramStart"/>
      <w:r w:rsidRPr="003864D3">
        <w:rPr>
          <w:highlight w:val="yellow"/>
        </w:rPr>
        <w:t>контроль за</w:t>
      </w:r>
      <w:proofErr w:type="gramEnd"/>
      <w:r w:rsidRPr="003864D3">
        <w:rPr>
          <w:highlight w:val="yellow"/>
        </w:rPr>
        <w:t xml:space="preserve"> ходом исполнения обязательств по Договору на территории или в помещениях Поставщика (по месту их нахождения или размещения используемых производственных мощностей), а Поставщик обязан обеспечить доступ представителям Покупателя для проведения такого контроля. При этом Покупатель гарантирует соблюдение Федерального закона от 21.07.1993 № 5485-1 «О государственной тайне», а также режима коммерческой тайны.  </w:t>
      </w:r>
    </w:p>
    <w:p w:rsidR="003864D3" w:rsidRPr="003864D3" w:rsidRDefault="003864D3" w:rsidP="003864D3">
      <w:pPr>
        <w:tabs>
          <w:tab w:val="left" w:pos="3660"/>
        </w:tabs>
        <w:ind w:firstLine="709"/>
        <w:jc w:val="both"/>
        <w:rPr>
          <w:highlight w:val="yellow"/>
        </w:rPr>
      </w:pPr>
      <w:r>
        <w:rPr>
          <w:highlight w:val="yellow"/>
        </w:rPr>
        <w:t>4.1.10</w:t>
      </w:r>
      <w:r w:rsidRPr="003864D3">
        <w:rPr>
          <w:highlight w:val="yellow"/>
        </w:rPr>
        <w:t xml:space="preserve">. Поставщик обязан: </w:t>
      </w:r>
    </w:p>
    <w:p w:rsidR="003864D3" w:rsidRPr="003864D3" w:rsidRDefault="003864D3" w:rsidP="003864D3">
      <w:pPr>
        <w:tabs>
          <w:tab w:val="left" w:pos="3660"/>
        </w:tabs>
        <w:ind w:firstLine="709"/>
        <w:jc w:val="both"/>
        <w:rPr>
          <w:highlight w:val="yellow"/>
        </w:rPr>
      </w:pPr>
      <w:r>
        <w:rPr>
          <w:highlight w:val="yellow"/>
        </w:rPr>
        <w:t>4.1.10.</w:t>
      </w:r>
      <w:r w:rsidRPr="003864D3">
        <w:rPr>
          <w:highlight w:val="yellow"/>
        </w:rPr>
        <w:t xml:space="preserve">1. Представить Покупателю график изготовления/поставки товара в течение двух недель </w:t>
      </w:r>
      <w:proofErr w:type="gramStart"/>
      <w:r w:rsidRPr="003864D3">
        <w:rPr>
          <w:highlight w:val="yellow"/>
        </w:rPr>
        <w:t>с даты подписания</w:t>
      </w:r>
      <w:proofErr w:type="gramEnd"/>
      <w:r w:rsidRPr="003864D3">
        <w:rPr>
          <w:highlight w:val="yellow"/>
        </w:rPr>
        <w:t xml:space="preserve"> Договора с указанием ключевых событий и сроков их наступления. </w:t>
      </w:r>
    </w:p>
    <w:p w:rsidR="003864D3" w:rsidRPr="003864D3" w:rsidRDefault="003864D3" w:rsidP="003864D3">
      <w:pPr>
        <w:tabs>
          <w:tab w:val="left" w:pos="3660"/>
        </w:tabs>
        <w:ind w:firstLine="709"/>
        <w:jc w:val="both"/>
        <w:rPr>
          <w:highlight w:val="yellow"/>
        </w:rPr>
      </w:pPr>
      <w:r>
        <w:rPr>
          <w:highlight w:val="yellow"/>
        </w:rPr>
        <w:t>4.1.10.</w:t>
      </w:r>
      <w:r w:rsidRPr="003864D3">
        <w:rPr>
          <w:highlight w:val="yellow"/>
        </w:rPr>
        <w:t xml:space="preserve">2. Представить Покупателю график контрактации основного комплектующего оборудования и материалов для изготовления/поставки товара. </w:t>
      </w:r>
    </w:p>
    <w:p w:rsidR="003864D3" w:rsidRPr="003864D3" w:rsidRDefault="003864D3" w:rsidP="003864D3">
      <w:pPr>
        <w:tabs>
          <w:tab w:val="left" w:pos="3660"/>
        </w:tabs>
        <w:ind w:firstLine="709"/>
        <w:jc w:val="both"/>
        <w:rPr>
          <w:highlight w:val="yellow"/>
        </w:rPr>
      </w:pPr>
      <w:r>
        <w:rPr>
          <w:highlight w:val="yellow"/>
        </w:rPr>
        <w:t>4.1.10.</w:t>
      </w:r>
      <w:r w:rsidRPr="003864D3">
        <w:rPr>
          <w:highlight w:val="yellow"/>
        </w:rPr>
        <w:t xml:space="preserve">3. Направлять Покупателю отчет о ходе </w:t>
      </w:r>
      <w:proofErr w:type="gramStart"/>
      <w:r w:rsidRPr="003864D3">
        <w:rPr>
          <w:highlight w:val="yellow"/>
        </w:rPr>
        <w:t>выполнения графика изготовления/поставки товара</w:t>
      </w:r>
      <w:proofErr w:type="gramEnd"/>
      <w:r w:rsidRPr="003864D3">
        <w:rPr>
          <w:highlight w:val="yellow"/>
        </w:rPr>
        <w:t xml:space="preserve"> не реже одного раза в квартал в соответствии с формой, согласованной Сторонами Договора. </w:t>
      </w:r>
    </w:p>
    <w:p w:rsidR="003864D3" w:rsidRPr="003864D3" w:rsidRDefault="003864D3" w:rsidP="003864D3">
      <w:pPr>
        <w:tabs>
          <w:tab w:val="left" w:pos="3660"/>
        </w:tabs>
        <w:ind w:firstLine="709"/>
        <w:jc w:val="both"/>
        <w:rPr>
          <w:highlight w:val="yellow"/>
        </w:rPr>
      </w:pPr>
      <w:r>
        <w:rPr>
          <w:highlight w:val="yellow"/>
        </w:rPr>
        <w:t>4.1.10.</w:t>
      </w:r>
      <w:r w:rsidRPr="003864D3">
        <w:rPr>
          <w:highlight w:val="yellow"/>
        </w:rPr>
        <w:t xml:space="preserve">4. Направлять Покупателю отчет о ходе выполнения графика контрактации основного комплектующего оборудования и материалов не реже одного раза в квартал по форме, согласованной сторонами Договора.   </w:t>
      </w:r>
    </w:p>
    <w:p w:rsidR="003864D3" w:rsidRDefault="003864D3" w:rsidP="003864D3">
      <w:pPr>
        <w:tabs>
          <w:tab w:val="left" w:pos="3660"/>
        </w:tabs>
        <w:ind w:firstLine="709"/>
        <w:jc w:val="both"/>
      </w:pPr>
      <w:r>
        <w:rPr>
          <w:highlight w:val="yellow"/>
        </w:rPr>
        <w:t>4.1.10.</w:t>
      </w:r>
      <w:r w:rsidRPr="003864D3">
        <w:rPr>
          <w:highlight w:val="yellow"/>
        </w:rPr>
        <w:t>5. Незамедлительно информировать Покупателя о проблемных вопросах (рисках), влияющих на ход исполнения Договора.</w:t>
      </w:r>
    </w:p>
    <w:p w:rsidR="003864D3" w:rsidRPr="003864D3" w:rsidRDefault="003864D3" w:rsidP="003864D3">
      <w:pPr>
        <w:tabs>
          <w:tab w:val="left" w:pos="3660"/>
        </w:tabs>
        <w:jc w:val="both"/>
        <w:rPr>
          <w:b/>
          <w:i/>
          <w:highlight w:val="yellow"/>
        </w:rPr>
      </w:pPr>
      <w:r w:rsidRPr="003864D3">
        <w:rPr>
          <w:b/>
          <w:i/>
          <w:highlight w:val="yellow"/>
        </w:rPr>
        <w:t>(*</w:t>
      </w:r>
      <w:r>
        <w:rPr>
          <w:b/>
          <w:i/>
          <w:highlight w:val="yellow"/>
        </w:rPr>
        <w:t>если предметом договора выступаю</w:t>
      </w:r>
      <w:r w:rsidRPr="003864D3">
        <w:rPr>
          <w:b/>
          <w:i/>
          <w:highlight w:val="yellow"/>
        </w:rPr>
        <w:t xml:space="preserve">т оборудование/товары/работы, связанные/влияющие на безопасность объектов использования атомной энергии, в договор включаются следующие условия </w:t>
      </w:r>
      <w:proofErr w:type="spellStart"/>
      <w:r w:rsidRPr="003864D3">
        <w:rPr>
          <w:b/>
          <w:i/>
          <w:highlight w:val="yellow"/>
        </w:rPr>
        <w:t>п.п</w:t>
      </w:r>
      <w:proofErr w:type="spellEnd"/>
      <w:r w:rsidRPr="003864D3">
        <w:rPr>
          <w:b/>
          <w:i/>
          <w:highlight w:val="yellow"/>
        </w:rPr>
        <w:t>. 4.1</w:t>
      </w:r>
      <w:r>
        <w:rPr>
          <w:b/>
          <w:i/>
          <w:highlight w:val="yellow"/>
        </w:rPr>
        <w:t>.11</w:t>
      </w:r>
      <w:r w:rsidRPr="003864D3">
        <w:rPr>
          <w:b/>
          <w:i/>
          <w:highlight w:val="yellow"/>
        </w:rPr>
        <w:t>-4.</w:t>
      </w:r>
      <w:r w:rsidR="00271548">
        <w:rPr>
          <w:b/>
          <w:i/>
          <w:highlight w:val="yellow"/>
        </w:rPr>
        <w:t>1.22</w:t>
      </w:r>
      <w:r w:rsidRPr="003864D3">
        <w:rPr>
          <w:b/>
          <w:i/>
          <w:highlight w:val="yellow"/>
        </w:rPr>
        <w:t>):</w:t>
      </w:r>
    </w:p>
    <w:p w:rsidR="003864D3" w:rsidRPr="003864D3" w:rsidRDefault="003864D3" w:rsidP="003864D3">
      <w:pPr>
        <w:tabs>
          <w:tab w:val="left" w:pos="3660"/>
        </w:tabs>
        <w:ind w:firstLine="709"/>
        <w:jc w:val="both"/>
        <w:rPr>
          <w:highlight w:val="yellow"/>
        </w:rPr>
      </w:pPr>
      <w:r w:rsidRPr="003864D3">
        <w:rPr>
          <w:highlight w:val="yellow"/>
        </w:rPr>
        <w:t>4.1.</w:t>
      </w:r>
      <w:r>
        <w:rPr>
          <w:highlight w:val="yellow"/>
        </w:rPr>
        <w:t>11.</w:t>
      </w:r>
      <w:r w:rsidRPr="003864D3">
        <w:rPr>
          <w:highlight w:val="yellow"/>
        </w:rPr>
        <w:t xml:space="preserve"> Поставщик обязан по запросу Покупателя представить копии лицензий и других разрешительных документов, необходимых для исполнения Договора.</w:t>
      </w:r>
    </w:p>
    <w:p w:rsidR="003864D3" w:rsidRPr="003864D3" w:rsidRDefault="003864D3" w:rsidP="003864D3">
      <w:pPr>
        <w:tabs>
          <w:tab w:val="left" w:pos="3660"/>
        </w:tabs>
        <w:ind w:firstLine="709"/>
        <w:jc w:val="both"/>
        <w:rPr>
          <w:highlight w:val="yellow"/>
        </w:rPr>
      </w:pPr>
      <w:r w:rsidRPr="003864D3">
        <w:rPr>
          <w:highlight w:val="yellow"/>
        </w:rPr>
        <w:t>4.1</w:t>
      </w:r>
      <w:r>
        <w:rPr>
          <w:highlight w:val="yellow"/>
        </w:rPr>
        <w:t>.12</w:t>
      </w:r>
      <w:r w:rsidRPr="003864D3">
        <w:rPr>
          <w:highlight w:val="yellow"/>
        </w:rPr>
        <w:t>. Поставщик обязан разработать, внедрить и осуществлять деятельность по исполнению Договора согласно частной программе обеспечения качества (далее – частная ПОК), разработанной в соответствии с федеральными нормами и правилами в области использования атомной энергии НП-090-11 «Требования к Прог</w:t>
      </w:r>
      <w:bookmarkStart w:id="0" w:name="_GoBack"/>
      <w:bookmarkEnd w:id="0"/>
      <w:r w:rsidRPr="003864D3">
        <w:rPr>
          <w:highlight w:val="yellow"/>
        </w:rPr>
        <w:t xml:space="preserve">раммам обеспечения качества для объектов использования атомной энергии». </w:t>
      </w:r>
    </w:p>
    <w:p w:rsidR="003864D3" w:rsidRPr="003864D3" w:rsidRDefault="003864D3" w:rsidP="003864D3">
      <w:pPr>
        <w:tabs>
          <w:tab w:val="left" w:pos="3660"/>
        </w:tabs>
        <w:ind w:firstLine="709"/>
        <w:jc w:val="both"/>
        <w:rPr>
          <w:highlight w:val="yellow"/>
        </w:rPr>
      </w:pPr>
      <w:r w:rsidRPr="003864D3">
        <w:rPr>
          <w:highlight w:val="yellow"/>
        </w:rPr>
        <w:t>4.</w:t>
      </w:r>
      <w:r w:rsidR="00271548">
        <w:rPr>
          <w:highlight w:val="yellow"/>
        </w:rPr>
        <w:t>1.13</w:t>
      </w:r>
      <w:r w:rsidRPr="003864D3">
        <w:rPr>
          <w:highlight w:val="yellow"/>
        </w:rPr>
        <w:t xml:space="preserve">. </w:t>
      </w:r>
      <w:proofErr w:type="gramStart"/>
      <w:r w:rsidRPr="003864D3">
        <w:rPr>
          <w:highlight w:val="yellow"/>
        </w:rPr>
        <w:t>В течение 20 (двадцати) рабочих дней с момента заключения Договора Поставщик обязан разработать и направить Покупателю для согласования частную ПОК, в отношении оборудования/товара/работ, влияющих на ядерную и радиационную безопасность.</w:t>
      </w:r>
      <w:proofErr w:type="gramEnd"/>
      <w:r w:rsidRPr="003864D3">
        <w:rPr>
          <w:highlight w:val="yellow"/>
        </w:rPr>
        <w:t xml:space="preserve"> Частные ПОК </w:t>
      </w:r>
      <w:r w:rsidRPr="003864D3">
        <w:rPr>
          <w:highlight w:val="yellow"/>
        </w:rPr>
        <w:lastRenderedPageBreak/>
        <w:t>Поставщика должны соответствовать ПОК Покупателя в части оборудования/товара/работ, влияющих на ядерную и радиационную безопасность.</w:t>
      </w:r>
    </w:p>
    <w:p w:rsidR="003864D3" w:rsidRPr="003864D3" w:rsidRDefault="003864D3" w:rsidP="003864D3">
      <w:pPr>
        <w:tabs>
          <w:tab w:val="left" w:pos="3660"/>
        </w:tabs>
        <w:ind w:firstLine="709"/>
        <w:jc w:val="both"/>
        <w:rPr>
          <w:highlight w:val="yellow"/>
        </w:rPr>
      </w:pPr>
      <w:r w:rsidRPr="003864D3">
        <w:rPr>
          <w:highlight w:val="yellow"/>
        </w:rPr>
        <w:t>4.1.</w:t>
      </w:r>
      <w:r w:rsidR="00271548">
        <w:rPr>
          <w:highlight w:val="yellow"/>
        </w:rPr>
        <w:t>14.</w:t>
      </w:r>
      <w:r w:rsidRPr="003864D3">
        <w:rPr>
          <w:highlight w:val="yellow"/>
        </w:rPr>
        <w:t xml:space="preserve"> Покупатель вправе предоставить копию </w:t>
      </w:r>
      <w:proofErr w:type="gramStart"/>
      <w:r w:rsidRPr="003864D3">
        <w:rPr>
          <w:highlight w:val="yellow"/>
        </w:rPr>
        <w:t>частной</w:t>
      </w:r>
      <w:proofErr w:type="gramEnd"/>
      <w:r w:rsidRPr="003864D3">
        <w:rPr>
          <w:highlight w:val="yellow"/>
        </w:rPr>
        <w:t xml:space="preserve"> ПОК Поставщика ФГУП «</w:t>
      </w:r>
      <w:proofErr w:type="spellStart"/>
      <w:r w:rsidRPr="003864D3">
        <w:rPr>
          <w:highlight w:val="yellow"/>
        </w:rPr>
        <w:t>Атомфлот</w:t>
      </w:r>
      <w:proofErr w:type="spellEnd"/>
      <w:r w:rsidRPr="003864D3">
        <w:rPr>
          <w:highlight w:val="yellow"/>
        </w:rPr>
        <w:t>» (ИНН 5192110268).</w:t>
      </w:r>
    </w:p>
    <w:p w:rsidR="003864D3" w:rsidRPr="003864D3" w:rsidRDefault="003864D3" w:rsidP="003864D3">
      <w:pPr>
        <w:tabs>
          <w:tab w:val="left" w:pos="3660"/>
        </w:tabs>
        <w:ind w:firstLine="709"/>
        <w:jc w:val="both"/>
        <w:rPr>
          <w:highlight w:val="yellow"/>
        </w:rPr>
      </w:pPr>
      <w:r w:rsidRPr="003864D3">
        <w:rPr>
          <w:highlight w:val="yellow"/>
        </w:rPr>
        <w:t>4.</w:t>
      </w:r>
      <w:r w:rsidR="00271548">
        <w:rPr>
          <w:highlight w:val="yellow"/>
        </w:rPr>
        <w:t>1.15.</w:t>
      </w:r>
      <w:r w:rsidRPr="003864D3">
        <w:rPr>
          <w:highlight w:val="yellow"/>
        </w:rPr>
        <w:t xml:space="preserve"> Покупатель вправе осуществлять </w:t>
      </w:r>
      <w:proofErr w:type="gramStart"/>
      <w:r w:rsidRPr="003864D3">
        <w:rPr>
          <w:highlight w:val="yellow"/>
        </w:rPr>
        <w:t>контроль за</w:t>
      </w:r>
      <w:proofErr w:type="gramEnd"/>
      <w:r w:rsidRPr="003864D3">
        <w:rPr>
          <w:highlight w:val="yellow"/>
        </w:rPr>
        <w:t xml:space="preserve"> выполнением и оценки результативности выполнения частной ПОК Поставщика.</w:t>
      </w:r>
    </w:p>
    <w:p w:rsidR="003864D3" w:rsidRPr="003864D3" w:rsidRDefault="003864D3" w:rsidP="003864D3">
      <w:pPr>
        <w:tabs>
          <w:tab w:val="left" w:pos="3660"/>
        </w:tabs>
        <w:ind w:firstLine="709"/>
        <w:jc w:val="both"/>
        <w:rPr>
          <w:highlight w:val="yellow"/>
        </w:rPr>
      </w:pPr>
      <w:r w:rsidRPr="003864D3">
        <w:rPr>
          <w:highlight w:val="yellow"/>
        </w:rPr>
        <w:t>4.</w:t>
      </w:r>
      <w:r w:rsidR="00271548">
        <w:rPr>
          <w:highlight w:val="yellow"/>
        </w:rPr>
        <w:t>1.16</w:t>
      </w:r>
      <w:r w:rsidRPr="003864D3">
        <w:rPr>
          <w:highlight w:val="yellow"/>
        </w:rPr>
        <w:t xml:space="preserve">. Поставщик обязан разработать и внедрить процедуры управления и рабочие процедуры, применяемые им при исполнении Договора. Допускается в качестве процедур управления и рабочих инструкций использовать действующие документы системы менеджмента качества Поставщика, описывающие соответствующую деятельность. Перечень процедур управления должен быть представлен в одном из приложений </w:t>
      </w:r>
      <w:proofErr w:type="gramStart"/>
      <w:r w:rsidRPr="003864D3">
        <w:rPr>
          <w:highlight w:val="yellow"/>
        </w:rPr>
        <w:t>к</w:t>
      </w:r>
      <w:proofErr w:type="gramEnd"/>
      <w:r w:rsidRPr="003864D3">
        <w:rPr>
          <w:highlight w:val="yellow"/>
        </w:rPr>
        <w:t xml:space="preserve"> частной ПОК.</w:t>
      </w:r>
    </w:p>
    <w:p w:rsidR="003864D3" w:rsidRPr="003864D3" w:rsidRDefault="003864D3" w:rsidP="003864D3">
      <w:pPr>
        <w:tabs>
          <w:tab w:val="left" w:pos="3660"/>
        </w:tabs>
        <w:ind w:firstLine="709"/>
        <w:jc w:val="both"/>
        <w:rPr>
          <w:highlight w:val="yellow"/>
        </w:rPr>
      </w:pPr>
      <w:r w:rsidRPr="003864D3">
        <w:rPr>
          <w:highlight w:val="yellow"/>
        </w:rPr>
        <w:t>4.</w:t>
      </w:r>
      <w:r w:rsidR="00271548">
        <w:rPr>
          <w:highlight w:val="yellow"/>
        </w:rPr>
        <w:t>1.17</w:t>
      </w:r>
      <w:r w:rsidRPr="003864D3">
        <w:rPr>
          <w:highlight w:val="yellow"/>
        </w:rPr>
        <w:t>. Покупатель и (или) ФГУП «</w:t>
      </w:r>
      <w:proofErr w:type="spellStart"/>
      <w:r w:rsidRPr="003864D3">
        <w:rPr>
          <w:highlight w:val="yellow"/>
        </w:rPr>
        <w:t>Атомфлот</w:t>
      </w:r>
      <w:proofErr w:type="spellEnd"/>
      <w:r w:rsidRPr="003864D3">
        <w:rPr>
          <w:highlight w:val="yellow"/>
        </w:rPr>
        <w:t>» вправе проводить плановые аудиты выполнения частной ПОК Поставщика при условии, что аудит не препятствует выполнению работ, поставке товара/оборудования и не мешает безопасности на территории Покупателя, Поставщика, завода-изготовителя.</w:t>
      </w:r>
    </w:p>
    <w:p w:rsidR="003864D3" w:rsidRPr="003864D3" w:rsidRDefault="00271548" w:rsidP="003864D3">
      <w:pPr>
        <w:tabs>
          <w:tab w:val="left" w:pos="3660"/>
        </w:tabs>
        <w:ind w:firstLine="709"/>
        <w:jc w:val="both"/>
        <w:rPr>
          <w:highlight w:val="yellow"/>
        </w:rPr>
      </w:pPr>
      <w:r>
        <w:rPr>
          <w:highlight w:val="yellow"/>
        </w:rPr>
        <w:t>4.1.18</w:t>
      </w:r>
      <w:r w:rsidR="003864D3" w:rsidRPr="003864D3">
        <w:rPr>
          <w:highlight w:val="yellow"/>
        </w:rPr>
        <w:t xml:space="preserve">. </w:t>
      </w:r>
      <w:proofErr w:type="gramStart"/>
      <w:r w:rsidR="003864D3" w:rsidRPr="003864D3">
        <w:rPr>
          <w:highlight w:val="yellow"/>
        </w:rPr>
        <w:t>Подготовка и проведение аудитов, подготовка отчетов о проведении аудитов и последующие мероприятия должны быть описаны в частной ПОК и в соответствующих процедурных документах Поставщика.</w:t>
      </w:r>
      <w:proofErr w:type="gramEnd"/>
    </w:p>
    <w:p w:rsidR="003864D3" w:rsidRPr="003864D3" w:rsidRDefault="00271548" w:rsidP="003864D3">
      <w:pPr>
        <w:tabs>
          <w:tab w:val="left" w:pos="3660"/>
        </w:tabs>
        <w:ind w:firstLine="709"/>
        <w:jc w:val="both"/>
        <w:rPr>
          <w:highlight w:val="yellow"/>
        </w:rPr>
      </w:pPr>
      <w:r>
        <w:rPr>
          <w:highlight w:val="yellow"/>
        </w:rPr>
        <w:t>4.1.19</w:t>
      </w:r>
      <w:r w:rsidR="003864D3" w:rsidRPr="003864D3">
        <w:rPr>
          <w:highlight w:val="yellow"/>
        </w:rPr>
        <w:t>. О дате начала проведения аудита Покупатель уведомляет Поставщика за 7 (семь) календарных дней до проведения аудита, а также направляет план аудита. Вместе с уведомлением Покупатель предоставляет Поставщику всю информацию, необходимую для организации доступа представителей Покупателя, ФГУП «</w:t>
      </w:r>
      <w:proofErr w:type="spellStart"/>
      <w:r w:rsidR="003864D3" w:rsidRPr="003864D3">
        <w:rPr>
          <w:highlight w:val="yellow"/>
        </w:rPr>
        <w:t>Атомфлот</w:t>
      </w:r>
      <w:proofErr w:type="spellEnd"/>
      <w:r w:rsidR="003864D3" w:rsidRPr="003864D3">
        <w:rPr>
          <w:highlight w:val="yellow"/>
        </w:rPr>
        <w:t>» на территорию Поставщика. Поставщик обязан заблаговременно уведомить Покупателя о требованиях по организации доступа на территорию Поставщика.</w:t>
      </w:r>
    </w:p>
    <w:p w:rsidR="003864D3" w:rsidRPr="003864D3" w:rsidRDefault="00271548" w:rsidP="003864D3">
      <w:pPr>
        <w:tabs>
          <w:tab w:val="left" w:pos="3660"/>
        </w:tabs>
        <w:ind w:firstLine="709"/>
        <w:jc w:val="both"/>
        <w:rPr>
          <w:highlight w:val="yellow"/>
        </w:rPr>
      </w:pPr>
      <w:r>
        <w:rPr>
          <w:highlight w:val="yellow"/>
        </w:rPr>
        <w:t>4.1.20</w:t>
      </w:r>
      <w:r w:rsidR="003864D3" w:rsidRPr="003864D3">
        <w:rPr>
          <w:highlight w:val="yellow"/>
        </w:rPr>
        <w:t>. Представители Покупателя, ФГУП «</w:t>
      </w:r>
      <w:proofErr w:type="spellStart"/>
      <w:r w:rsidR="003864D3" w:rsidRPr="003864D3">
        <w:rPr>
          <w:highlight w:val="yellow"/>
        </w:rPr>
        <w:t>Атомфлот</w:t>
      </w:r>
      <w:proofErr w:type="spellEnd"/>
      <w:r w:rsidR="003864D3" w:rsidRPr="003864D3">
        <w:rPr>
          <w:highlight w:val="yellow"/>
        </w:rPr>
        <w:t>» имеют право доступа в помещения Поставщика, его поставщиков и субподрядчиков (в случае их привлечения), относящиеся к исполнению Договора, с целью проведения аудитов. Представители Покупателя, ФГУП «</w:t>
      </w:r>
      <w:proofErr w:type="spellStart"/>
      <w:r w:rsidR="003864D3" w:rsidRPr="003864D3">
        <w:rPr>
          <w:highlight w:val="yellow"/>
        </w:rPr>
        <w:t>Атомфлот</w:t>
      </w:r>
      <w:proofErr w:type="spellEnd"/>
      <w:r w:rsidR="003864D3" w:rsidRPr="003864D3">
        <w:rPr>
          <w:highlight w:val="yellow"/>
        </w:rPr>
        <w:t xml:space="preserve">» в ходе проведения аудитов имеют право ознакомиться с любыми документами, относящимися к предмету аудита, в соответствии с разделами частной ПОК. </w:t>
      </w:r>
    </w:p>
    <w:p w:rsidR="003864D3" w:rsidRPr="003864D3" w:rsidRDefault="00271548" w:rsidP="003864D3">
      <w:pPr>
        <w:tabs>
          <w:tab w:val="left" w:pos="3660"/>
        </w:tabs>
        <w:ind w:firstLine="709"/>
        <w:jc w:val="both"/>
        <w:rPr>
          <w:highlight w:val="yellow"/>
        </w:rPr>
      </w:pPr>
      <w:r>
        <w:rPr>
          <w:highlight w:val="yellow"/>
        </w:rPr>
        <w:t>4.1.21</w:t>
      </w:r>
      <w:r w:rsidR="003864D3" w:rsidRPr="003864D3">
        <w:rPr>
          <w:highlight w:val="yellow"/>
        </w:rPr>
        <w:t>. Представители Покупателя, ФГУП «</w:t>
      </w:r>
      <w:proofErr w:type="spellStart"/>
      <w:r w:rsidR="003864D3" w:rsidRPr="003864D3">
        <w:rPr>
          <w:highlight w:val="yellow"/>
        </w:rPr>
        <w:t>Атомфлот</w:t>
      </w:r>
      <w:proofErr w:type="spellEnd"/>
      <w:r w:rsidR="003864D3" w:rsidRPr="003864D3">
        <w:rPr>
          <w:highlight w:val="yellow"/>
        </w:rPr>
        <w:t>» оформляют в течение 20 (двадцати) календарных дней с момента проведения аудита и направляют письмом в адрес Поставщика отчетные документы о проведен</w:t>
      </w:r>
      <w:proofErr w:type="gramStart"/>
      <w:r w:rsidR="003864D3" w:rsidRPr="003864D3">
        <w:rPr>
          <w:highlight w:val="yellow"/>
        </w:rPr>
        <w:t>ии ау</w:t>
      </w:r>
      <w:proofErr w:type="gramEnd"/>
      <w:r w:rsidR="003864D3" w:rsidRPr="003864D3">
        <w:rPr>
          <w:highlight w:val="yellow"/>
        </w:rPr>
        <w:t>дита  с описанием обнаруженных несоответствий.</w:t>
      </w:r>
    </w:p>
    <w:p w:rsidR="003864D3" w:rsidRPr="007454D1" w:rsidRDefault="003864D3" w:rsidP="003864D3">
      <w:pPr>
        <w:tabs>
          <w:tab w:val="left" w:pos="3660"/>
        </w:tabs>
        <w:ind w:firstLine="709"/>
        <w:jc w:val="both"/>
      </w:pPr>
      <w:r w:rsidRPr="003864D3">
        <w:rPr>
          <w:highlight w:val="yellow"/>
        </w:rPr>
        <w:t>4.</w:t>
      </w:r>
      <w:r w:rsidR="00271548">
        <w:rPr>
          <w:highlight w:val="yellow"/>
        </w:rPr>
        <w:t>1.22</w:t>
      </w:r>
      <w:r w:rsidRPr="003864D3">
        <w:rPr>
          <w:highlight w:val="yellow"/>
        </w:rPr>
        <w:t>. Поставщик в течение 20 (двадцати) календарных дней после получения результатов аудита, разрабатывает план мероприятий по устранению несоответствий и направляет его в адрес Покупателя.</w:t>
      </w:r>
    </w:p>
    <w:p w:rsidR="008E6515" w:rsidRPr="00271548" w:rsidRDefault="005F38CA" w:rsidP="00D01C36">
      <w:pPr>
        <w:ind w:firstLine="709"/>
        <w:jc w:val="both"/>
        <w:rPr>
          <w:b/>
        </w:rPr>
      </w:pPr>
      <w:r w:rsidRPr="00271548">
        <w:rPr>
          <w:b/>
        </w:rPr>
        <w:t>4</w:t>
      </w:r>
      <w:r w:rsidR="008E6515" w:rsidRPr="00271548">
        <w:rPr>
          <w:b/>
        </w:rPr>
        <w:t>.2</w:t>
      </w:r>
      <w:r w:rsidR="00807A34" w:rsidRPr="00271548">
        <w:rPr>
          <w:b/>
        </w:rPr>
        <w:t>.</w:t>
      </w:r>
      <w:r w:rsidR="002D51CA" w:rsidRPr="00271548">
        <w:rPr>
          <w:b/>
        </w:rPr>
        <w:t> </w:t>
      </w:r>
      <w:r w:rsidR="00C83CDC" w:rsidRPr="00271548">
        <w:rPr>
          <w:b/>
        </w:rPr>
        <w:t>Покупатель обязуется</w:t>
      </w:r>
      <w:r w:rsidR="008E6515" w:rsidRPr="00271548">
        <w:rPr>
          <w:b/>
        </w:rPr>
        <w:t>:</w:t>
      </w:r>
    </w:p>
    <w:p w:rsidR="008E6515" w:rsidRPr="007454D1" w:rsidRDefault="005F38CA" w:rsidP="00D01C36">
      <w:pPr>
        <w:ind w:firstLine="709"/>
        <w:jc w:val="both"/>
      </w:pPr>
      <w:r w:rsidRPr="007454D1">
        <w:t>4</w:t>
      </w:r>
      <w:r w:rsidR="008E6515" w:rsidRPr="007454D1">
        <w:t>.2.1.</w:t>
      </w:r>
      <w:r w:rsidR="002D51CA" w:rsidRPr="007454D1">
        <w:t> </w:t>
      </w:r>
      <w:r w:rsidR="008E6515" w:rsidRPr="007454D1">
        <w:t xml:space="preserve">Принять </w:t>
      </w:r>
      <w:r w:rsidR="00862ADF" w:rsidRPr="007454D1">
        <w:t>Товар</w:t>
      </w:r>
      <w:r w:rsidR="008E6515" w:rsidRPr="007454D1">
        <w:t xml:space="preserve"> по количеству, качеству и комплектности в порядке и сроки, установленные Договором</w:t>
      </w:r>
      <w:r w:rsidR="007466FE" w:rsidRPr="007454D1">
        <w:t xml:space="preserve">, </w:t>
      </w:r>
      <w:r w:rsidR="002D51CA" w:rsidRPr="007454D1">
        <w:t>п</w:t>
      </w:r>
      <w:r w:rsidR="007466FE" w:rsidRPr="007454D1">
        <w:t>риложениям к Догово</w:t>
      </w:r>
      <w:r w:rsidR="001A5D1C" w:rsidRPr="007454D1">
        <w:t>р</w:t>
      </w:r>
      <w:r w:rsidR="007466FE" w:rsidRPr="007454D1">
        <w:t>у</w:t>
      </w:r>
      <w:r w:rsidR="008E6515" w:rsidRPr="007454D1">
        <w:t xml:space="preserve"> и </w:t>
      </w:r>
      <w:r w:rsidR="00C40476" w:rsidRPr="007454D1">
        <w:t>законодательством Российской Федерации</w:t>
      </w:r>
      <w:r w:rsidR="008E6515" w:rsidRPr="007454D1">
        <w:t>.</w:t>
      </w:r>
    </w:p>
    <w:p w:rsidR="008E6515" w:rsidRPr="009A1125" w:rsidRDefault="005F38CA" w:rsidP="00D01C36">
      <w:pPr>
        <w:ind w:firstLine="709"/>
        <w:jc w:val="both"/>
      </w:pPr>
      <w:r w:rsidRPr="007454D1">
        <w:t>4</w:t>
      </w:r>
      <w:r w:rsidR="00577898" w:rsidRPr="007454D1">
        <w:t>.2.2</w:t>
      </w:r>
      <w:r w:rsidR="008E6515" w:rsidRPr="007454D1">
        <w:t>.</w:t>
      </w:r>
      <w:r w:rsidR="002D51CA" w:rsidRPr="007454D1">
        <w:t> </w:t>
      </w:r>
      <w:r w:rsidR="008E6515" w:rsidRPr="007454D1">
        <w:t>Оплатить</w:t>
      </w:r>
      <w:r w:rsidR="008E6515" w:rsidRPr="009A1125">
        <w:t xml:space="preserve"> </w:t>
      </w:r>
      <w:r w:rsidR="00862ADF" w:rsidRPr="009A1125">
        <w:t>Товар</w:t>
      </w:r>
      <w:r w:rsidR="008E6515" w:rsidRPr="009A1125">
        <w:t xml:space="preserve"> в размерах и сроки, установленные Договором.</w:t>
      </w:r>
    </w:p>
    <w:p w:rsidR="00394A36" w:rsidRPr="009A1125" w:rsidRDefault="00394A36" w:rsidP="00D01C36">
      <w:pPr>
        <w:autoSpaceDE w:val="0"/>
        <w:autoSpaceDN w:val="0"/>
        <w:adjustRightInd w:val="0"/>
        <w:ind w:firstLine="709"/>
        <w:jc w:val="both"/>
        <w:outlineLvl w:val="3"/>
      </w:pPr>
      <w:r w:rsidRPr="009A1125">
        <w:t>4.3</w:t>
      </w:r>
      <w:r w:rsidR="002D51CA">
        <w:t>. </w:t>
      </w:r>
      <w:r w:rsidRPr="009A1125">
        <w:t xml:space="preserve">При установлении факта </w:t>
      </w:r>
      <w:proofErr w:type="spellStart"/>
      <w:r w:rsidRPr="009A1125">
        <w:t>некачественности</w:t>
      </w:r>
      <w:proofErr w:type="spellEnd"/>
      <w:r w:rsidRPr="009A1125">
        <w:t xml:space="preserve"> поступившего Товара, оповестить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9" w:history="1">
        <w:r w:rsidRPr="009A1125">
          <w:t>статьей 475</w:t>
        </w:r>
      </w:hyperlink>
      <w:r w:rsidRPr="009A1125">
        <w:t xml:space="preserve"> Гражданского кодекса Российской Федерации.</w:t>
      </w:r>
    </w:p>
    <w:p w:rsidR="008E6515" w:rsidRPr="009A1125" w:rsidRDefault="005F38CA" w:rsidP="00D01C36">
      <w:pPr>
        <w:ind w:firstLine="709"/>
        <w:jc w:val="both"/>
      </w:pPr>
      <w:r w:rsidRPr="009A1125">
        <w:t>4</w:t>
      </w:r>
      <w:r w:rsidR="00EC623C" w:rsidRPr="009A1125">
        <w:t>.</w:t>
      </w:r>
      <w:r w:rsidR="00394A36" w:rsidRPr="009A1125">
        <w:t>4</w:t>
      </w:r>
      <w:r w:rsidR="00EC623C" w:rsidRPr="009A1125">
        <w:t>.</w:t>
      </w:r>
      <w:r w:rsidR="002D51CA">
        <w:t> </w:t>
      </w:r>
      <w:r w:rsidR="00EC623C" w:rsidRPr="009A1125">
        <w:t>В случае нарушения Поставщиком сроков поставки</w:t>
      </w:r>
      <w:r w:rsidR="008C4CBC">
        <w:t xml:space="preserve"> </w:t>
      </w:r>
      <w:r w:rsidR="00EC623C" w:rsidRPr="009A1125">
        <w:t>Покупатель вправе, уведомив Поставщик</w:t>
      </w:r>
      <w:r w:rsidR="000849DC" w:rsidRPr="009A1125">
        <w:t xml:space="preserve">а, отказаться от принятия </w:t>
      </w:r>
      <w:r w:rsidR="00862ADF" w:rsidRPr="009A1125">
        <w:t>Товар</w:t>
      </w:r>
      <w:r w:rsidR="000849DC" w:rsidRPr="009A1125">
        <w:t>а</w:t>
      </w:r>
      <w:r w:rsidR="00EC623C" w:rsidRPr="009A1125">
        <w:t>.</w:t>
      </w:r>
    </w:p>
    <w:p w:rsidR="00E23025" w:rsidRPr="009A1125" w:rsidRDefault="00E23025" w:rsidP="00D01C36">
      <w:pPr>
        <w:ind w:firstLine="709"/>
        <w:jc w:val="both"/>
      </w:pPr>
    </w:p>
    <w:p w:rsidR="00791ADA" w:rsidRPr="009A1125" w:rsidRDefault="00F72822" w:rsidP="00D01C36">
      <w:pPr>
        <w:pStyle w:val="ae"/>
        <w:numPr>
          <w:ilvl w:val="0"/>
          <w:numId w:val="13"/>
        </w:numPr>
        <w:ind w:left="0" w:firstLine="709"/>
        <w:jc w:val="center"/>
        <w:rPr>
          <w:b/>
        </w:rPr>
      </w:pPr>
      <w:r w:rsidRPr="009A1125">
        <w:rPr>
          <w:b/>
        </w:rPr>
        <w:t>ПРИЕМКА ТОВАРА</w:t>
      </w:r>
    </w:p>
    <w:p w:rsidR="00790357" w:rsidRPr="009A1125" w:rsidRDefault="00F72822" w:rsidP="00D01C36">
      <w:pPr>
        <w:ind w:firstLine="709"/>
        <w:jc w:val="both"/>
      </w:pPr>
      <w:r w:rsidRPr="009A1125">
        <w:t>5.1.</w:t>
      </w:r>
      <w:r w:rsidR="002D51CA">
        <w:t> </w:t>
      </w:r>
      <w:r w:rsidR="00A3028D" w:rsidRPr="009A1125">
        <w:t xml:space="preserve">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В течение 1 (одного) рабочего дня </w:t>
      </w:r>
      <w:proofErr w:type="gramStart"/>
      <w:r w:rsidR="00A3028D" w:rsidRPr="009A1125">
        <w:t>с даты подписания</w:t>
      </w:r>
      <w:proofErr w:type="gramEnd"/>
      <w:r w:rsidR="00A3028D" w:rsidRPr="009A1125">
        <w:t xml:space="preserve"> накладной, Покупатель направляет Поставщику по факсу или электронной почте копию указанного документа.</w:t>
      </w:r>
    </w:p>
    <w:p w:rsidR="00790357" w:rsidRPr="009A1125" w:rsidRDefault="00790357" w:rsidP="00D01C36">
      <w:pPr>
        <w:ind w:firstLine="709"/>
        <w:jc w:val="both"/>
      </w:pPr>
      <w:r w:rsidRPr="009A1125">
        <w:t>5.2.</w:t>
      </w:r>
      <w:r w:rsidR="002D51CA">
        <w:t> </w:t>
      </w:r>
      <w:r w:rsidR="00A3028D" w:rsidRPr="009A1125">
        <w:t xml:space="preserve">Приемка Товара по качеству и комплектности (входной контроль) осуществляется Покупателем на основании внутренних документов Покупателя (а также ТУ, ОСТ и ГОСТ), регламентирующих порядок и сроки приемки по качеству и комплектности соответствующего Товара, в течение 15 (пятнадцати) рабочих дней </w:t>
      </w:r>
      <w:proofErr w:type="gramStart"/>
      <w:r w:rsidR="00A3028D" w:rsidRPr="009A1125">
        <w:t>с даты подписания</w:t>
      </w:r>
      <w:proofErr w:type="gramEnd"/>
      <w:r w:rsidR="00A3028D" w:rsidRPr="009A1125">
        <w:t xml:space="preserve"> накладной. Поставщик может </w:t>
      </w:r>
      <w:r w:rsidR="00A3028D" w:rsidRPr="009A1125">
        <w:lastRenderedPageBreak/>
        <w:t>направить своего представителя для участия в приемке по качеству и комплектности, о чем обязан известить Покупателя до момента отгрузки. В случае неявки или отсутствия представителя Поставщика, Покупатель составляет односторонний Акт входного контроля, который будет являться основанием для предъявления претензии в случаях, предусмотренных настоящим Договором.</w:t>
      </w:r>
    </w:p>
    <w:p w:rsidR="00791ADA" w:rsidRDefault="00F72822" w:rsidP="00D01C36">
      <w:pPr>
        <w:autoSpaceDE w:val="0"/>
        <w:autoSpaceDN w:val="0"/>
        <w:adjustRightInd w:val="0"/>
        <w:ind w:firstLine="709"/>
        <w:jc w:val="both"/>
        <w:outlineLvl w:val="0"/>
      </w:pPr>
      <w:r w:rsidRPr="009A1125">
        <w:t>5.</w:t>
      </w:r>
      <w:r w:rsidR="00E936AB" w:rsidRPr="009A1125">
        <w:t>3</w:t>
      </w:r>
      <w:r w:rsidRPr="009A1125">
        <w:t>.</w:t>
      </w:r>
      <w:r w:rsidR="002D51CA">
        <w:t> </w:t>
      </w:r>
      <w:r w:rsidR="00790357" w:rsidRPr="009A1125">
        <w:t xml:space="preserve">Товарная накладная ТОРГ-12/УПД подписывается Покупателем одновременно с подписанием Акта входного контроля Товара без замечаний или с устраненными замечаниями. В течение 1 (одного) рабочего дня </w:t>
      </w:r>
      <w:proofErr w:type="gramStart"/>
      <w:r w:rsidR="00790357" w:rsidRPr="009A1125">
        <w:t>с даты подписания</w:t>
      </w:r>
      <w:proofErr w:type="gramEnd"/>
      <w:r w:rsidR="00790357" w:rsidRPr="009A1125">
        <w:t xml:space="preserve"> Акта входного контроля Товара и товарной накладной ТОРГ-12/УПД Покупатель направляет Поставщику по факсу или электронной почте копии указанных документов</w:t>
      </w:r>
      <w:r w:rsidRPr="009A1125">
        <w:t>.</w:t>
      </w:r>
    </w:p>
    <w:p w:rsidR="00E6400E" w:rsidRPr="009A1125" w:rsidRDefault="00D74991" w:rsidP="00D01C36">
      <w:pPr>
        <w:autoSpaceDE w:val="0"/>
        <w:autoSpaceDN w:val="0"/>
        <w:adjustRightInd w:val="0"/>
        <w:ind w:firstLine="709"/>
        <w:jc w:val="both"/>
        <w:outlineLvl w:val="0"/>
      </w:pPr>
      <w:r>
        <w:t>5.4. Товар считается принятым</w:t>
      </w:r>
      <w:r w:rsidR="00E6400E" w:rsidRPr="00E6400E">
        <w:t xml:space="preserve"> </w:t>
      </w:r>
      <w:r w:rsidR="00E6400E">
        <w:t>П</w:t>
      </w:r>
      <w:r w:rsidR="00E6400E" w:rsidRPr="00E6400E">
        <w:t xml:space="preserve">окупателем после подписания </w:t>
      </w:r>
      <w:r w:rsidR="00E6400E">
        <w:t>С</w:t>
      </w:r>
      <w:r w:rsidR="00E6400E" w:rsidRPr="00E6400E">
        <w:t xml:space="preserve">торонами </w:t>
      </w:r>
      <w:r w:rsidR="00931D10" w:rsidRPr="00E6400E">
        <w:t xml:space="preserve">товарной накладной </w:t>
      </w:r>
      <w:r w:rsidR="00931D10">
        <w:t>ТОРГ-12/УПД</w:t>
      </w:r>
      <w:r w:rsidR="00E6400E" w:rsidRPr="00E6400E">
        <w:t xml:space="preserve">, получения </w:t>
      </w:r>
      <w:r w:rsidR="00E6400E">
        <w:t>П</w:t>
      </w:r>
      <w:r w:rsidR="00E6400E" w:rsidRPr="00E6400E">
        <w:t xml:space="preserve">окупателем оригиналов счета, счета-фактуры, документов о качестве и сопроводительной документации на </w:t>
      </w:r>
      <w:r w:rsidR="00E6400E">
        <w:t>Т</w:t>
      </w:r>
      <w:r w:rsidR="00E6400E" w:rsidRPr="00E6400E">
        <w:t>овар</w:t>
      </w:r>
      <w:r w:rsidR="00E6400E">
        <w:t>.</w:t>
      </w:r>
    </w:p>
    <w:p w:rsidR="00791ADA" w:rsidRPr="009A1125" w:rsidRDefault="00F16837" w:rsidP="00D01C36">
      <w:pPr>
        <w:autoSpaceDE w:val="0"/>
        <w:autoSpaceDN w:val="0"/>
        <w:adjustRightInd w:val="0"/>
        <w:ind w:firstLine="709"/>
        <w:jc w:val="both"/>
        <w:outlineLvl w:val="0"/>
      </w:pPr>
      <w:r w:rsidRPr="009A1125">
        <w:t>5</w:t>
      </w:r>
      <w:r w:rsidR="00F72822" w:rsidRPr="009A1125">
        <w:t>.</w:t>
      </w:r>
      <w:r w:rsidR="00931D10">
        <w:t>5</w:t>
      </w:r>
      <w:r w:rsidR="002D51CA">
        <w:t>. </w:t>
      </w:r>
      <w:proofErr w:type="gramStart"/>
      <w:r w:rsidR="00790357" w:rsidRPr="009A1125">
        <w:t xml:space="preserve">В случае не поставки/неполной поставки Товара, в сроки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соответствующего требования всех платежей, осуществленных по настоящему Договору, </w:t>
      </w:r>
      <w:r w:rsidR="00386553" w:rsidRPr="009A1125">
        <w:t>а также оплаты пени (штрафы)</w:t>
      </w:r>
      <w:r w:rsidR="00790357" w:rsidRPr="009A1125">
        <w:t xml:space="preserve"> в полном объеме на счет Покупателя</w:t>
      </w:r>
      <w:r w:rsidR="00F72822" w:rsidRPr="009A1125">
        <w:t>.</w:t>
      </w:r>
      <w:proofErr w:type="gramEnd"/>
    </w:p>
    <w:p w:rsidR="00791ADA" w:rsidRPr="009A1125" w:rsidRDefault="00F16837" w:rsidP="00D01C36">
      <w:pPr>
        <w:autoSpaceDE w:val="0"/>
        <w:autoSpaceDN w:val="0"/>
        <w:adjustRightInd w:val="0"/>
        <w:ind w:firstLine="709"/>
        <w:jc w:val="both"/>
        <w:outlineLvl w:val="0"/>
      </w:pPr>
      <w:r w:rsidRPr="009A1125">
        <w:t>5</w:t>
      </w:r>
      <w:r w:rsidR="00F72822" w:rsidRPr="009A1125">
        <w:t>.</w:t>
      </w:r>
      <w:r w:rsidR="00931D10">
        <w:t>6</w:t>
      </w:r>
      <w:r w:rsidR="00F72822" w:rsidRPr="009A1125">
        <w:t>.</w:t>
      </w:r>
      <w:r w:rsidR="002D51CA">
        <w:t> </w:t>
      </w:r>
      <w:r w:rsidR="00790357" w:rsidRPr="009A1125">
        <w:t xml:space="preserve">При обнаружении при приемке несоответствия количества </w:t>
      </w:r>
      <w:r w:rsidR="00386553" w:rsidRPr="009A1125">
        <w:t>поставленного</w:t>
      </w:r>
      <w:r w:rsidR="00790357" w:rsidRPr="009A1125">
        <w:t xml:space="preserve"> Товара Покупателем составляется Акт входного контроля и передает один экземпляр Акта представителю Поставщика, осуществляющего доставку Товара и/или принимавшему участие в приемке Товара</w:t>
      </w:r>
      <w:r w:rsidR="00F72822" w:rsidRPr="009A1125">
        <w:t>.</w:t>
      </w:r>
      <w:r w:rsidR="002D51CA">
        <w:t xml:space="preserve"> </w:t>
      </w:r>
      <w:r w:rsidR="00386553" w:rsidRPr="009A1125">
        <w:t>Поставщик обязан рассмотреть Акт входного контроля и направить в адрес Покупателя ответ о сроках и порядке устранения несоответствий в течение 10 (Десяти) рабочих дней с момента его получения.</w:t>
      </w:r>
    </w:p>
    <w:p w:rsidR="00791ADA" w:rsidRPr="009A1125" w:rsidRDefault="00F16837" w:rsidP="00D01C36">
      <w:pPr>
        <w:autoSpaceDE w:val="0"/>
        <w:autoSpaceDN w:val="0"/>
        <w:adjustRightInd w:val="0"/>
        <w:ind w:firstLine="709"/>
        <w:jc w:val="both"/>
        <w:outlineLvl w:val="0"/>
      </w:pPr>
      <w:r w:rsidRPr="009A1125">
        <w:t>5</w:t>
      </w:r>
      <w:r w:rsidR="00F72822" w:rsidRPr="009A1125">
        <w:t>.</w:t>
      </w:r>
      <w:r w:rsidR="00931D10">
        <w:t>7</w:t>
      </w:r>
      <w:r w:rsidR="00F72822" w:rsidRPr="009A1125">
        <w:t>.</w:t>
      </w:r>
      <w:r w:rsidR="002D51CA">
        <w:t> </w:t>
      </w:r>
      <w:r w:rsidR="00386553" w:rsidRPr="009A1125">
        <w:t xml:space="preserve">В случае не устранения недостатков Товара в сроки, установленные Покупателем, Покупатель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 Возврат платежей осуществляется Поставщиком в течение </w:t>
      </w:r>
      <w:r w:rsidR="008F429E">
        <w:t>3</w:t>
      </w:r>
      <w:r w:rsidR="00386553" w:rsidRPr="009A1125">
        <w:t xml:space="preserve"> (</w:t>
      </w:r>
      <w:r w:rsidR="008F429E">
        <w:t>трех</w:t>
      </w:r>
      <w:r w:rsidR="00386553" w:rsidRPr="009A1125">
        <w:t xml:space="preserve">) рабочих дней </w:t>
      </w:r>
      <w:proofErr w:type="gramStart"/>
      <w:r w:rsidR="00386553" w:rsidRPr="009A1125">
        <w:t>с даты получения</w:t>
      </w:r>
      <w:proofErr w:type="gramEnd"/>
      <w:r w:rsidR="00386553" w:rsidRPr="009A1125">
        <w:t xml:space="preserve"> соответствующего уведомления от Покупателя</w:t>
      </w:r>
      <w:r w:rsidR="00F72822" w:rsidRPr="009A1125">
        <w:t>.</w:t>
      </w:r>
    </w:p>
    <w:p w:rsidR="0005774A" w:rsidRPr="0005774A" w:rsidRDefault="00F16837" w:rsidP="00D01C36">
      <w:pPr>
        <w:autoSpaceDE w:val="0"/>
        <w:autoSpaceDN w:val="0"/>
        <w:adjustRightInd w:val="0"/>
        <w:ind w:firstLine="709"/>
        <w:jc w:val="both"/>
      </w:pPr>
      <w:r w:rsidRPr="009A1125">
        <w:t>5</w:t>
      </w:r>
      <w:r w:rsidR="00F72822" w:rsidRPr="009A1125">
        <w:t>.</w:t>
      </w:r>
      <w:r w:rsidR="00931D10">
        <w:t>8</w:t>
      </w:r>
      <w:r w:rsidR="00F72822" w:rsidRPr="009A1125">
        <w:t>.</w:t>
      </w:r>
      <w:r w:rsidR="002D51CA">
        <w:t> </w:t>
      </w:r>
      <w:r w:rsidR="0005774A" w:rsidRPr="0005774A">
        <w:t xml:space="preserve">В случае установления факта ненадлежащего качества поставленного Товара, включая его </w:t>
      </w:r>
      <w:proofErr w:type="spellStart"/>
      <w:r w:rsidR="0005774A" w:rsidRPr="0005774A">
        <w:t>недоукомплектование</w:t>
      </w:r>
      <w:proofErr w:type="spellEnd"/>
      <w:r w:rsidR="0005774A" w:rsidRPr="0005774A">
        <w:t xml:space="preserve"> (далее – непринятый Товар), непринятый Товар принимается Покупателем на ответственное хранение. </w:t>
      </w:r>
      <w:r w:rsidR="00AD5F34" w:rsidRPr="009A1125">
        <w:t>Все расходы по хранению и возврату не принятого Покупателем Товара несет Поставщик</w:t>
      </w:r>
      <w:r w:rsidR="00F72822" w:rsidRPr="009A1125">
        <w:t>.</w:t>
      </w:r>
      <w:r w:rsidR="0005774A">
        <w:t xml:space="preserve"> </w:t>
      </w:r>
      <w:r w:rsidR="0005774A" w:rsidRPr="0005774A">
        <w:t>Поставщик вывозит непринятый Товар с территории Покупателя в течение 5 (пяти) дней со дня получения соответствующего уведомления Покупателя.</w:t>
      </w:r>
      <w:r w:rsidR="0005774A">
        <w:t xml:space="preserve"> </w:t>
      </w:r>
      <w:r w:rsidR="0005774A" w:rsidRPr="0005774A">
        <w:t>В случае просрочки вывоза непринятого Товара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Товара, указанной в Договоре, принятого на ответственное хранение.</w:t>
      </w:r>
    </w:p>
    <w:p w:rsidR="00E6400E" w:rsidRDefault="003D77D8" w:rsidP="00D01C36">
      <w:pPr>
        <w:autoSpaceDE w:val="0"/>
        <w:autoSpaceDN w:val="0"/>
        <w:adjustRightInd w:val="0"/>
        <w:ind w:firstLine="709"/>
        <w:jc w:val="both"/>
        <w:outlineLvl w:val="0"/>
      </w:pPr>
      <w:r w:rsidRPr="009A1125">
        <w:t>5.</w:t>
      </w:r>
      <w:r w:rsidR="00931D10">
        <w:t>9</w:t>
      </w:r>
      <w:r w:rsidRPr="009A1125">
        <w:t>.</w:t>
      </w:r>
      <w:r w:rsidR="002D51CA">
        <w:t> </w:t>
      </w:r>
      <w:r w:rsidR="00AD5F34" w:rsidRPr="009A1125">
        <w:t xml:space="preserve">В случае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 затем компенсируется виновной </w:t>
      </w:r>
      <w:r w:rsidR="00481230">
        <w:t>С</w:t>
      </w:r>
      <w:r w:rsidR="00AD5F34" w:rsidRPr="009A1125">
        <w:t>тороной</w:t>
      </w:r>
      <w:r w:rsidRPr="009A1125">
        <w:t>.</w:t>
      </w:r>
    </w:p>
    <w:p w:rsidR="00E6400E" w:rsidRDefault="00E6400E" w:rsidP="00D01C36">
      <w:pPr>
        <w:autoSpaceDE w:val="0"/>
        <w:autoSpaceDN w:val="0"/>
        <w:adjustRightInd w:val="0"/>
        <w:ind w:firstLine="709"/>
        <w:jc w:val="both"/>
        <w:outlineLvl w:val="0"/>
      </w:pPr>
      <w:r>
        <w:t>5.</w:t>
      </w:r>
      <w:r w:rsidR="00931D10">
        <w:t>10</w:t>
      </w:r>
      <w:r>
        <w:t>. </w:t>
      </w:r>
      <w:r w:rsidRPr="00E6400E">
        <w:t xml:space="preserve">В случае если </w:t>
      </w:r>
      <w:r>
        <w:t>П</w:t>
      </w:r>
      <w:r w:rsidRPr="00E6400E">
        <w:t xml:space="preserve">оставщик является посредником, </w:t>
      </w:r>
      <w:r>
        <w:t>П</w:t>
      </w:r>
      <w:r w:rsidRPr="00E6400E">
        <w:t>окупатель в</w:t>
      </w:r>
      <w:r>
        <w:t>праве запросить у изготовителя Т</w:t>
      </w:r>
      <w:r w:rsidRPr="00E6400E">
        <w:t xml:space="preserve">овара подтверждение подлинности документа о качестве </w:t>
      </w:r>
      <w:r>
        <w:t>Т</w:t>
      </w:r>
      <w:r w:rsidRPr="00E6400E">
        <w:t xml:space="preserve">овара. При возникновении сомнений у </w:t>
      </w:r>
      <w:r>
        <w:t>П</w:t>
      </w:r>
      <w:r w:rsidRPr="00E6400E">
        <w:t xml:space="preserve">окупателя в подлинности документа о качестве, представленного </w:t>
      </w:r>
      <w:r>
        <w:t>П</w:t>
      </w:r>
      <w:r w:rsidRPr="00E6400E">
        <w:t>оставщиком, пр</w:t>
      </w:r>
      <w:r w:rsidR="00931D10">
        <w:t>иемка не считается законченной, товарная накладная ТОРГ-12/УПД</w:t>
      </w:r>
      <w:r w:rsidRPr="00E6400E">
        <w:t xml:space="preserve"> </w:t>
      </w:r>
      <w:r>
        <w:t>П</w:t>
      </w:r>
      <w:r w:rsidRPr="00E6400E">
        <w:t xml:space="preserve">окупателем не подписывается до момента получения информации от изготовителя </w:t>
      </w:r>
      <w:r>
        <w:t>Т</w:t>
      </w:r>
      <w:r w:rsidRPr="00E6400E">
        <w:t xml:space="preserve">овара, о чем </w:t>
      </w:r>
      <w:r>
        <w:t>П</w:t>
      </w:r>
      <w:r w:rsidRPr="00E6400E">
        <w:t xml:space="preserve">оставщик уведомляется в срок, не превышающий </w:t>
      </w:r>
      <w:r>
        <w:t>7 (семи)</w:t>
      </w:r>
      <w:r w:rsidRPr="00E6400E">
        <w:t xml:space="preserve"> дней. Обязанность оплатить такой </w:t>
      </w:r>
      <w:r>
        <w:t>Т</w:t>
      </w:r>
      <w:r w:rsidRPr="00E6400E">
        <w:t xml:space="preserve">овар у </w:t>
      </w:r>
      <w:r>
        <w:t>П</w:t>
      </w:r>
      <w:r w:rsidRPr="00E6400E">
        <w:t xml:space="preserve">окупателя не наступает, и </w:t>
      </w:r>
      <w:r>
        <w:t>П</w:t>
      </w:r>
      <w:r w:rsidRPr="00E6400E">
        <w:t>окупатель не считается просрочившим обязательство по оплате</w:t>
      </w:r>
      <w:r>
        <w:t>.</w:t>
      </w:r>
    </w:p>
    <w:p w:rsidR="008F429E" w:rsidRPr="009A1125" w:rsidRDefault="008F429E" w:rsidP="00D01C36">
      <w:pPr>
        <w:autoSpaceDE w:val="0"/>
        <w:autoSpaceDN w:val="0"/>
        <w:adjustRightInd w:val="0"/>
        <w:ind w:firstLine="709"/>
        <w:jc w:val="both"/>
        <w:outlineLvl w:val="0"/>
      </w:pPr>
      <w:r w:rsidRPr="008F429E">
        <w:t>5.11. </w:t>
      </w:r>
      <w:proofErr w:type="gramStart"/>
      <w:r>
        <w:t>В случае расторжения Д</w:t>
      </w:r>
      <w:r w:rsidRPr="008F429E">
        <w:t xml:space="preserve">оговора до удовлетворения требования </w:t>
      </w:r>
      <w:r>
        <w:t>П</w:t>
      </w:r>
      <w:r w:rsidRPr="008F429E">
        <w:t>окупателя о возврате суммы предварительной оплаты, уплаты неустойки</w:t>
      </w:r>
      <w:r>
        <w:t>, возмещения убытков</w:t>
      </w:r>
      <w:r w:rsidRPr="008F429E">
        <w:t xml:space="preserve"> и фактического их зачисления на счет </w:t>
      </w:r>
      <w:r>
        <w:t>П</w:t>
      </w:r>
      <w:r w:rsidRPr="008F429E">
        <w:t xml:space="preserve">окупателя, непринятый </w:t>
      </w:r>
      <w:r>
        <w:t>Т</w:t>
      </w:r>
      <w:r w:rsidRPr="008F429E">
        <w:t>овар сч</w:t>
      </w:r>
      <w:r>
        <w:t>итается находящимся в залоге у П</w:t>
      </w:r>
      <w:r w:rsidRPr="008F429E">
        <w:t xml:space="preserve">окупателя, который вправе, при просрочке возврата </w:t>
      </w:r>
      <w:r>
        <w:t>П</w:t>
      </w:r>
      <w:r w:rsidRPr="008F429E">
        <w:t>оставщиком указанных сумм предварительной оплаты уплаты неустойки</w:t>
      </w:r>
      <w:r>
        <w:t>, возмещения убытков</w:t>
      </w:r>
      <w:r w:rsidRPr="008F429E">
        <w:t xml:space="preserve"> более чем на </w:t>
      </w:r>
      <w:r>
        <w:t>3 (три) рабочих</w:t>
      </w:r>
      <w:r w:rsidRPr="008F429E">
        <w:t xml:space="preserve"> дн</w:t>
      </w:r>
      <w:r>
        <w:t>я</w:t>
      </w:r>
      <w:r w:rsidRPr="008F429E">
        <w:t xml:space="preserve"> продать его, а </w:t>
      </w:r>
      <w:r w:rsidRPr="008F429E">
        <w:lastRenderedPageBreak/>
        <w:t>вырученные средства зачесть в</w:t>
      </w:r>
      <w:proofErr w:type="gramEnd"/>
      <w:r w:rsidRPr="008F429E">
        <w:t xml:space="preserve"> счет долга по возврату предварительной оплаты</w:t>
      </w:r>
      <w:r>
        <w:t>, возмещения убытков,</w:t>
      </w:r>
      <w:r w:rsidRPr="008F429E">
        <w:t xml:space="preserve"> уплаты неустойки</w:t>
      </w:r>
      <w:r>
        <w:t>.</w:t>
      </w:r>
    </w:p>
    <w:p w:rsidR="00791ADA" w:rsidRPr="009A1125" w:rsidRDefault="00791ADA" w:rsidP="00D01C36">
      <w:pPr>
        <w:autoSpaceDE w:val="0"/>
        <w:autoSpaceDN w:val="0"/>
        <w:adjustRightInd w:val="0"/>
        <w:ind w:firstLine="709"/>
        <w:jc w:val="both"/>
        <w:outlineLvl w:val="0"/>
      </w:pPr>
    </w:p>
    <w:p w:rsidR="00791ADA" w:rsidRPr="009A1125" w:rsidRDefault="00EB1610" w:rsidP="00D01C36">
      <w:pPr>
        <w:pStyle w:val="ae"/>
        <w:numPr>
          <w:ilvl w:val="0"/>
          <w:numId w:val="13"/>
        </w:numPr>
        <w:ind w:left="0" w:firstLine="709"/>
        <w:jc w:val="center"/>
        <w:rPr>
          <w:b/>
        </w:rPr>
      </w:pPr>
      <w:r w:rsidRPr="009A1125">
        <w:rPr>
          <w:b/>
        </w:rPr>
        <w:t>ГАРАНТИЙН</w:t>
      </w:r>
      <w:r w:rsidR="00C40476" w:rsidRPr="009A1125">
        <w:rPr>
          <w:b/>
        </w:rPr>
        <w:t>ЫЕ ОБЯЗАТЕЛЬСТВА</w:t>
      </w:r>
    </w:p>
    <w:p w:rsidR="00EB1610" w:rsidRPr="009A1125" w:rsidRDefault="00731B02" w:rsidP="00D01C36">
      <w:pPr>
        <w:ind w:firstLine="709"/>
        <w:jc w:val="both"/>
      </w:pPr>
      <w:r w:rsidRPr="009A1125">
        <w:t>6</w:t>
      </w:r>
      <w:r w:rsidR="00EB1610" w:rsidRPr="009A1125">
        <w:t>.1.</w:t>
      </w:r>
      <w:r w:rsidR="002D51CA">
        <w:t> </w:t>
      </w:r>
      <w:r w:rsidR="00C40476" w:rsidRPr="009A1125">
        <w:t xml:space="preserve">Поставщик гарантирует качество и комплектность </w:t>
      </w:r>
      <w:r w:rsidR="00862ADF" w:rsidRPr="009A1125">
        <w:t>Товар</w:t>
      </w:r>
      <w:r w:rsidR="00AD5F34" w:rsidRPr="009A1125">
        <w:t xml:space="preserve">а. Гарантийный срок на поставляемый Товар указывается в Спецификации и исчисляется </w:t>
      </w:r>
      <w:proofErr w:type="gramStart"/>
      <w:r w:rsidR="00AD5F34" w:rsidRPr="009A1125">
        <w:t>с даты подписания</w:t>
      </w:r>
      <w:proofErr w:type="gramEnd"/>
      <w:r w:rsidR="00AD5F34" w:rsidRPr="009A1125">
        <w:t xml:space="preserve"> товарной накладной по форме ТОРГ-12/УПД</w:t>
      </w:r>
      <w:r w:rsidR="00EB1610" w:rsidRPr="009A1125">
        <w:t>.</w:t>
      </w:r>
    </w:p>
    <w:p w:rsidR="00EB1610" w:rsidRPr="009A1125" w:rsidRDefault="00731B02" w:rsidP="00D01C36">
      <w:pPr>
        <w:ind w:firstLine="709"/>
        <w:jc w:val="both"/>
      </w:pPr>
      <w:r w:rsidRPr="009A1125">
        <w:t>6</w:t>
      </w:r>
      <w:r w:rsidR="00EB1610" w:rsidRPr="009A1125">
        <w:t>.2.</w:t>
      </w:r>
      <w:r w:rsidR="002D51CA">
        <w:t> </w:t>
      </w:r>
      <w:r w:rsidR="00EB1610" w:rsidRPr="009A1125">
        <w:t xml:space="preserve">Если Покупатель лишен возможности использовать </w:t>
      </w:r>
      <w:r w:rsidR="00862ADF" w:rsidRPr="009A1125">
        <w:t>Товар</w:t>
      </w:r>
      <w:r w:rsidR="00EB1610" w:rsidRPr="009A1125">
        <w:t xml:space="preserve"> по обстоятельствам, зависящим от Поставщика, </w:t>
      </w:r>
      <w:r w:rsidR="00137C92" w:rsidRPr="009A1125">
        <w:t>исчисление гарантийного срока приостанавливается</w:t>
      </w:r>
      <w:r w:rsidR="00EB1610" w:rsidRPr="009A1125">
        <w:t xml:space="preserve"> до устранения соответствующих обстоятельств Поставщиком.</w:t>
      </w:r>
    </w:p>
    <w:p w:rsidR="003978D6" w:rsidRPr="009A1125" w:rsidRDefault="00731B02" w:rsidP="00D01C36">
      <w:pPr>
        <w:ind w:firstLine="709"/>
        <w:jc w:val="both"/>
      </w:pPr>
      <w:r w:rsidRPr="009A1125">
        <w:t>6</w:t>
      </w:r>
      <w:r w:rsidR="00EB1610" w:rsidRPr="009A1125">
        <w:t>.3.</w:t>
      </w:r>
      <w:r w:rsidR="002D51CA">
        <w:t> </w:t>
      </w:r>
      <w:r w:rsidR="00EB1610" w:rsidRPr="009A1125">
        <w:t xml:space="preserve">Гарантийный срок продлевается на время, в течение которого </w:t>
      </w:r>
      <w:r w:rsidR="00862ADF" w:rsidRPr="009A1125">
        <w:t>Товар</w:t>
      </w:r>
      <w:r w:rsidR="00EB1610" w:rsidRPr="009A1125">
        <w:t xml:space="preserve"> не мог использоваться из-за обнаруженных в нем недостатков</w:t>
      </w:r>
      <w:r w:rsidR="003978D6" w:rsidRPr="009A1125">
        <w:t>.</w:t>
      </w:r>
    </w:p>
    <w:p w:rsidR="00C40476" w:rsidRPr="009A1125" w:rsidRDefault="00731B02" w:rsidP="00D01C36">
      <w:pPr>
        <w:ind w:firstLine="709"/>
        <w:jc w:val="both"/>
      </w:pPr>
      <w:r w:rsidRPr="009A1125">
        <w:t>6</w:t>
      </w:r>
      <w:r w:rsidR="00194CA8" w:rsidRPr="009A1125">
        <w:t>.4.</w:t>
      </w:r>
      <w:r w:rsidR="002D51CA">
        <w:t> </w:t>
      </w:r>
      <w:r w:rsidR="00AD5F34" w:rsidRPr="009A1125">
        <w:t>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w:t>
      </w:r>
      <w:r w:rsidR="00194CA8" w:rsidRPr="009A1125">
        <w:t xml:space="preserve">. </w:t>
      </w:r>
    </w:p>
    <w:p w:rsidR="00AD5F34" w:rsidRPr="009A1125" w:rsidRDefault="00AD5F34" w:rsidP="00D01C36">
      <w:pPr>
        <w:tabs>
          <w:tab w:val="left" w:pos="1875"/>
        </w:tabs>
        <w:ind w:firstLine="709"/>
        <w:jc w:val="both"/>
      </w:pPr>
      <w:r w:rsidRPr="009A1125">
        <w:t>6.5.</w:t>
      </w:r>
      <w:r w:rsidR="002D51CA">
        <w:t> </w:t>
      </w:r>
      <w:r w:rsidRPr="009A1125">
        <w:t xml:space="preserve">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w:t>
      </w:r>
      <w:r w:rsidR="00026A5C" w:rsidRPr="009A1125">
        <w:t>по настоящему Договору.</w:t>
      </w:r>
      <w:r w:rsidRPr="009A1125">
        <w:t xml:space="preserve"> </w:t>
      </w:r>
    </w:p>
    <w:p w:rsidR="00EB1610" w:rsidRPr="009A1125" w:rsidRDefault="00EB1610" w:rsidP="00D01C36">
      <w:pPr>
        <w:ind w:firstLine="709"/>
        <w:jc w:val="both"/>
      </w:pPr>
    </w:p>
    <w:p w:rsidR="00791ADA" w:rsidRPr="009A1125" w:rsidRDefault="00731B02" w:rsidP="00D01C36">
      <w:pPr>
        <w:pStyle w:val="ae"/>
        <w:ind w:left="0" w:firstLine="709"/>
        <w:jc w:val="center"/>
        <w:rPr>
          <w:b/>
        </w:rPr>
      </w:pPr>
      <w:r w:rsidRPr="009A1125">
        <w:rPr>
          <w:b/>
        </w:rPr>
        <w:t>7</w:t>
      </w:r>
      <w:r w:rsidR="00F16837" w:rsidRPr="009A1125">
        <w:rPr>
          <w:b/>
        </w:rPr>
        <w:t>.</w:t>
      </w:r>
      <w:r w:rsidR="00D52557" w:rsidRPr="009A1125">
        <w:rPr>
          <w:b/>
        </w:rPr>
        <w:t xml:space="preserve"> </w:t>
      </w:r>
      <w:r w:rsidR="00023139" w:rsidRPr="009A1125">
        <w:rPr>
          <w:b/>
        </w:rPr>
        <w:t>ОТВЕТСТВЕННОСТЬ СТОРОН</w:t>
      </w:r>
    </w:p>
    <w:p w:rsidR="00023139" w:rsidRDefault="00731B02" w:rsidP="00D01C36">
      <w:pPr>
        <w:autoSpaceDE w:val="0"/>
        <w:autoSpaceDN w:val="0"/>
        <w:adjustRightInd w:val="0"/>
        <w:ind w:firstLine="709"/>
        <w:jc w:val="both"/>
        <w:outlineLvl w:val="3"/>
      </w:pPr>
      <w:r w:rsidRPr="009A1125">
        <w:t>7</w:t>
      </w:r>
      <w:r w:rsidR="00023139" w:rsidRPr="009A1125">
        <w:t>.1.</w:t>
      </w:r>
      <w:r w:rsidR="002D51CA">
        <w:t> </w:t>
      </w:r>
      <w:r w:rsidR="00023139" w:rsidRPr="009A1125">
        <w:t xml:space="preserve">За нарушение сроков </w:t>
      </w:r>
      <w:r w:rsidR="00616477" w:rsidRPr="009A1125">
        <w:t xml:space="preserve">поставки </w:t>
      </w:r>
      <w:r w:rsidR="00023139" w:rsidRPr="009A1125">
        <w:t>Покупатель вправе требовать с Поставщика уплаты неустойки (пени) в размере 0,</w:t>
      </w:r>
      <w:r w:rsidR="00026A5C" w:rsidRPr="009A1125">
        <w:t>05</w:t>
      </w:r>
      <w:r w:rsidR="00023139" w:rsidRPr="009A1125">
        <w:t xml:space="preserve"> %</w:t>
      </w:r>
      <w:r w:rsidR="002347B4" w:rsidRPr="009A1125">
        <w:t xml:space="preserve"> (</w:t>
      </w:r>
      <w:r w:rsidR="00026A5C" w:rsidRPr="009A1125">
        <w:t>пять сотых</w:t>
      </w:r>
      <w:r w:rsidR="002347B4" w:rsidRPr="009A1125">
        <w:t xml:space="preserve"> процента)</w:t>
      </w:r>
      <w:r w:rsidR="00023139" w:rsidRPr="009A1125">
        <w:t xml:space="preserve"> от стоимости </w:t>
      </w:r>
      <w:r w:rsidR="00862ADF" w:rsidRPr="009A1125">
        <w:t>Товар</w:t>
      </w:r>
      <w:r w:rsidR="00023139" w:rsidRPr="009A1125">
        <w:t>а</w:t>
      </w:r>
      <w:r w:rsidR="00B17C3E" w:rsidRPr="009A1125">
        <w:t>,</w:t>
      </w:r>
      <w:r w:rsidR="00194CA8" w:rsidRPr="009A1125">
        <w:t xml:space="preserve"> не поставленного в срок</w:t>
      </w:r>
      <w:r w:rsidR="00B17C3E" w:rsidRPr="009A1125">
        <w:t>,</w:t>
      </w:r>
      <w:r w:rsidR="00023139" w:rsidRPr="009A1125">
        <w:t xml:space="preserve"> за каждый день просрочки.</w:t>
      </w:r>
      <w:r w:rsidR="00616477" w:rsidRPr="009A1125">
        <w:t xml:space="preserve"> </w:t>
      </w:r>
    </w:p>
    <w:p w:rsidR="0005774A" w:rsidRPr="009A1125" w:rsidRDefault="0005774A" w:rsidP="00D01C36">
      <w:pPr>
        <w:autoSpaceDE w:val="0"/>
        <w:autoSpaceDN w:val="0"/>
        <w:adjustRightInd w:val="0"/>
        <w:ind w:firstLine="709"/>
        <w:jc w:val="both"/>
        <w:outlineLvl w:val="3"/>
      </w:pPr>
      <w:r>
        <w:t>7.2. </w:t>
      </w:r>
      <w:r w:rsidR="008F429E">
        <w:t xml:space="preserve">За нарушение сроков устранения недостатков Товара, выявленных как в ходе приемки, так и в гарантийный период, </w:t>
      </w:r>
      <w:r w:rsidR="008F429E" w:rsidRPr="009A1125">
        <w:t xml:space="preserve">Покупатель вправе требовать с Поставщика уплаты неустойки (пени) в размере 0,05 % (пять сотых процента) от стоимости Товара, </w:t>
      </w:r>
      <w:r w:rsidR="008F429E">
        <w:t>в котором выявлены недостатки</w:t>
      </w:r>
      <w:r w:rsidR="008F429E" w:rsidRPr="009A1125">
        <w:t>, за каждый день просрочки.</w:t>
      </w:r>
    </w:p>
    <w:p w:rsidR="00023139" w:rsidRPr="009A1125" w:rsidRDefault="00731B02" w:rsidP="00D01C36">
      <w:pPr>
        <w:autoSpaceDE w:val="0"/>
        <w:autoSpaceDN w:val="0"/>
        <w:adjustRightInd w:val="0"/>
        <w:ind w:firstLine="709"/>
        <w:jc w:val="both"/>
        <w:outlineLvl w:val="3"/>
      </w:pPr>
      <w:r w:rsidRPr="009A1125">
        <w:t>7</w:t>
      </w:r>
      <w:r w:rsidR="005F38CA" w:rsidRPr="009A1125">
        <w:t>.</w:t>
      </w:r>
      <w:r w:rsidR="0005774A">
        <w:t>3</w:t>
      </w:r>
      <w:r w:rsidR="00023139" w:rsidRPr="009A1125">
        <w:t>.</w:t>
      </w:r>
      <w:r w:rsidR="002D51CA">
        <w:t> </w:t>
      </w:r>
      <w:r w:rsidR="00023139" w:rsidRPr="009A1125">
        <w:t>За нарушение сроков оплаты (</w:t>
      </w:r>
      <w:hyperlink r:id="rId10" w:history="1">
        <w:r w:rsidR="00023139" w:rsidRPr="009A1125">
          <w:t xml:space="preserve">п. </w:t>
        </w:r>
        <w:r w:rsidR="00767044" w:rsidRPr="009A1125">
          <w:t>3</w:t>
        </w:r>
        <w:r w:rsidR="00023139" w:rsidRPr="009A1125">
          <w:t>.2</w:t>
        </w:r>
      </w:hyperlink>
      <w:r w:rsidR="006F213C" w:rsidRPr="009A1125">
        <w:t>.</w:t>
      </w:r>
      <w:r w:rsidR="00023139" w:rsidRPr="009A1125">
        <w:t xml:space="preserve"> Договора) Поставщик вправе требовать с Покупателя уплаты неустойки (пени) в размере 0,</w:t>
      </w:r>
      <w:r w:rsidR="00026A5C" w:rsidRPr="009A1125">
        <w:t>05</w:t>
      </w:r>
      <w:r w:rsidR="006F213C" w:rsidRPr="009A1125">
        <w:t xml:space="preserve"> </w:t>
      </w:r>
      <w:r w:rsidR="00023139" w:rsidRPr="009A1125">
        <w:t>%</w:t>
      </w:r>
      <w:r w:rsidR="002347B4" w:rsidRPr="009A1125">
        <w:t xml:space="preserve"> (</w:t>
      </w:r>
      <w:r w:rsidR="00026A5C" w:rsidRPr="009A1125">
        <w:t>пять сотых</w:t>
      </w:r>
      <w:r w:rsidR="002347B4" w:rsidRPr="009A1125">
        <w:t xml:space="preserve"> процента) </w:t>
      </w:r>
      <w:r w:rsidR="00023139" w:rsidRPr="009A1125">
        <w:t xml:space="preserve"> от неуплаченной суммы за каждый день просрочки, но не более </w:t>
      </w:r>
      <w:r w:rsidR="00411CE4" w:rsidRPr="009A1125">
        <w:t>5</w:t>
      </w:r>
      <w:r w:rsidR="006F213C" w:rsidRPr="009A1125">
        <w:t xml:space="preserve"> </w:t>
      </w:r>
      <w:r w:rsidR="00023139" w:rsidRPr="009A1125">
        <w:t>%</w:t>
      </w:r>
      <w:r w:rsidR="002347B4" w:rsidRPr="009A1125">
        <w:t xml:space="preserve"> (пяти процентов)</w:t>
      </w:r>
      <w:r w:rsidR="00023139" w:rsidRPr="009A1125">
        <w:t xml:space="preserve"> от неуплаченной суммы.</w:t>
      </w:r>
      <w:r w:rsidR="004E1C72" w:rsidRPr="009A1125">
        <w:t xml:space="preserve"> Неустойка (пени) не распространяется на обязательство Покупателя о предварительной оплате (выплате аванса).</w:t>
      </w:r>
    </w:p>
    <w:p w:rsidR="00023139" w:rsidRPr="009A1125" w:rsidRDefault="00731B02" w:rsidP="00D01C36">
      <w:pPr>
        <w:autoSpaceDE w:val="0"/>
        <w:autoSpaceDN w:val="0"/>
        <w:adjustRightInd w:val="0"/>
        <w:ind w:firstLine="709"/>
        <w:jc w:val="both"/>
        <w:outlineLvl w:val="3"/>
      </w:pPr>
      <w:r w:rsidRPr="009A1125">
        <w:t>7</w:t>
      </w:r>
      <w:r w:rsidR="00023139" w:rsidRPr="009A1125">
        <w:t>.</w:t>
      </w:r>
      <w:r w:rsidR="0005774A">
        <w:t>4</w:t>
      </w:r>
      <w:r w:rsidR="00023139" w:rsidRPr="009A1125">
        <w:t>.</w:t>
      </w:r>
      <w:r w:rsidR="002D51CA">
        <w:t> </w:t>
      </w:r>
      <w:r w:rsidR="004E1C72" w:rsidRPr="009A1125">
        <w:t>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r w:rsidR="00023139" w:rsidRPr="009A1125">
        <w:t>.</w:t>
      </w:r>
    </w:p>
    <w:p w:rsidR="00814B85" w:rsidRPr="009A1125" w:rsidRDefault="00731B02" w:rsidP="00D01C36">
      <w:pPr>
        <w:autoSpaceDE w:val="0"/>
        <w:autoSpaceDN w:val="0"/>
        <w:adjustRightInd w:val="0"/>
        <w:ind w:firstLine="709"/>
        <w:jc w:val="both"/>
        <w:outlineLvl w:val="3"/>
      </w:pPr>
      <w:r w:rsidRPr="009A1125">
        <w:t>7</w:t>
      </w:r>
      <w:r w:rsidR="00814B85" w:rsidRPr="009A1125">
        <w:t>.</w:t>
      </w:r>
      <w:r w:rsidR="0005774A">
        <w:t>5</w:t>
      </w:r>
      <w:r w:rsidR="00814B85" w:rsidRPr="009A1125">
        <w:t>.</w:t>
      </w:r>
      <w:r w:rsidR="002D51CA">
        <w:t> </w:t>
      </w:r>
      <w:proofErr w:type="gramStart"/>
      <w:r w:rsidR="004E1C72" w:rsidRPr="009A1125">
        <w:t>В случае если Поставщик по истечении 30 (тридцати) календарных дней от даты поставки, указанной в Спецификации, не поставил Товар,</w:t>
      </w:r>
      <w:r w:rsidR="006D440D">
        <w:t xml:space="preserve"> такая просрочка является существенным нарушением Договора, при котором</w:t>
      </w:r>
      <w:r w:rsidR="004E1C72" w:rsidRPr="009A1125">
        <w:t xml:space="preserve"> Покупатель вправе </w:t>
      </w:r>
      <w:r w:rsidR="006D440D">
        <w:t xml:space="preserve">в одностороннем </w:t>
      </w:r>
      <w:r w:rsidR="004E1C72" w:rsidRPr="009A1125">
        <w:t>отказаться от Договора</w:t>
      </w:r>
      <w:r w:rsidR="006D440D">
        <w:t xml:space="preserve">  полностью или в части</w:t>
      </w:r>
      <w:r w:rsidR="004E1C72" w:rsidRPr="009A1125">
        <w:t xml:space="preserve"> и приобрести Товар у других лиц, с отнесением на Поставщика всех необходимых расходов на приобретение данного Товара, включая разницу в цене Товара</w:t>
      </w:r>
      <w:proofErr w:type="gramEnd"/>
      <w:r w:rsidR="00814B85" w:rsidRPr="009A1125">
        <w:t>.</w:t>
      </w:r>
      <w:r w:rsidR="00622E6B" w:rsidRPr="009A1125">
        <w:t xml:space="preserve"> При этом Поставщик обязан вернуть полученный по </w:t>
      </w:r>
      <w:r w:rsidR="002347B4" w:rsidRPr="009A1125">
        <w:t>Д</w:t>
      </w:r>
      <w:r w:rsidR="00B17C3E" w:rsidRPr="009A1125">
        <w:t xml:space="preserve">оговору аванс в течение </w:t>
      </w:r>
      <w:r w:rsidR="0005774A">
        <w:t>3</w:t>
      </w:r>
      <w:r w:rsidR="00B17C3E" w:rsidRPr="009A1125">
        <w:t xml:space="preserve"> (</w:t>
      </w:r>
      <w:r w:rsidR="0005774A">
        <w:t>трех</w:t>
      </w:r>
      <w:r w:rsidR="00B17C3E" w:rsidRPr="009A1125">
        <w:t>)</w:t>
      </w:r>
      <w:r w:rsidR="00622E6B" w:rsidRPr="009A1125">
        <w:t xml:space="preserve"> рабочих дней </w:t>
      </w:r>
      <w:proofErr w:type="gramStart"/>
      <w:r w:rsidR="00622E6B" w:rsidRPr="009A1125">
        <w:t xml:space="preserve">с </w:t>
      </w:r>
      <w:r w:rsidR="00B17C3E" w:rsidRPr="009A1125">
        <w:t>даты</w:t>
      </w:r>
      <w:r w:rsidR="00622E6B" w:rsidRPr="009A1125">
        <w:t xml:space="preserve"> получения</w:t>
      </w:r>
      <w:proofErr w:type="gramEnd"/>
      <w:r w:rsidR="00622E6B" w:rsidRPr="009A1125">
        <w:t xml:space="preserve"> указанного в настоящем пункте уведомления</w:t>
      </w:r>
      <w:r w:rsidR="00A812A4" w:rsidRPr="009A1125">
        <w:t xml:space="preserve"> (в случае, если соответствующий аванс был уплачен по Договору)</w:t>
      </w:r>
      <w:r w:rsidR="00622E6B" w:rsidRPr="009A1125">
        <w:t xml:space="preserve">. </w:t>
      </w:r>
    </w:p>
    <w:p w:rsidR="000B5BF9" w:rsidRPr="009A1125" w:rsidRDefault="000B5BF9" w:rsidP="00D01C36">
      <w:pPr>
        <w:autoSpaceDE w:val="0"/>
        <w:autoSpaceDN w:val="0"/>
        <w:adjustRightInd w:val="0"/>
        <w:ind w:firstLine="709"/>
        <w:jc w:val="both"/>
        <w:outlineLvl w:val="3"/>
      </w:pPr>
      <w:r w:rsidRPr="009A1125">
        <w:t>7.</w:t>
      </w:r>
      <w:r w:rsidR="0005774A">
        <w:t>6</w:t>
      </w:r>
      <w:r w:rsidRPr="009A1125">
        <w:t>.</w:t>
      </w:r>
      <w:r w:rsidR="002D51CA">
        <w:t> </w:t>
      </w:r>
      <w:r w:rsidR="004E1C72" w:rsidRPr="009A1125">
        <w:t>Любые неустойки (штрафы, пени) могут быть удержаны (зачтены)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(зачете) с приложением расчета суммы такого удержания.</w:t>
      </w:r>
    </w:p>
    <w:p w:rsidR="00BD3EED" w:rsidRPr="009A1125" w:rsidRDefault="00BD3EED" w:rsidP="00D01C36">
      <w:pPr>
        <w:autoSpaceDE w:val="0"/>
        <w:autoSpaceDN w:val="0"/>
        <w:adjustRightInd w:val="0"/>
        <w:ind w:firstLine="709"/>
        <w:jc w:val="both"/>
        <w:outlineLvl w:val="3"/>
      </w:pPr>
      <w:r w:rsidRPr="009A1125">
        <w:t>7.</w:t>
      </w:r>
      <w:r w:rsidR="0005774A">
        <w:t>7</w:t>
      </w:r>
      <w:r w:rsidRPr="009A1125">
        <w:t>.</w:t>
      </w:r>
      <w:r w:rsidR="002D51CA">
        <w:t> </w:t>
      </w:r>
      <w:proofErr w:type="gramStart"/>
      <w:r w:rsidR="004E1C72" w:rsidRPr="009A1125">
        <w:t>Если Договором и приложениями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r w:rsidRPr="009A1125">
        <w:t>.</w:t>
      </w:r>
      <w:proofErr w:type="gramEnd"/>
    </w:p>
    <w:p w:rsidR="00D643FB" w:rsidRDefault="00572BEB" w:rsidP="00D01C36">
      <w:pPr>
        <w:tabs>
          <w:tab w:val="left" w:pos="709"/>
          <w:tab w:val="left" w:pos="993"/>
        </w:tabs>
        <w:ind w:firstLine="709"/>
        <w:jc w:val="both"/>
      </w:pPr>
      <w:r w:rsidRPr="00572BEB">
        <w:lastRenderedPageBreak/>
        <w:t>7.</w:t>
      </w:r>
      <w:r w:rsidR="0005774A">
        <w:t>8</w:t>
      </w:r>
      <w:r w:rsidRPr="00572BEB">
        <w:t>. 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3 (трех) рабочих дней со дня направления Поставщику соответствующего требования о возврате авансов.</w:t>
      </w:r>
    </w:p>
    <w:p w:rsidR="00D643FB" w:rsidRPr="00D51427" w:rsidRDefault="00731B02" w:rsidP="00D01C36">
      <w:pPr>
        <w:tabs>
          <w:tab w:val="left" w:pos="709"/>
          <w:tab w:val="left" w:pos="993"/>
        </w:tabs>
        <w:ind w:firstLine="709"/>
        <w:jc w:val="both"/>
      </w:pPr>
      <w:r w:rsidRPr="009A1125">
        <w:t>7</w:t>
      </w:r>
      <w:r w:rsidR="00023139" w:rsidRPr="009A1125">
        <w:t>.</w:t>
      </w:r>
      <w:r w:rsidR="0005774A">
        <w:t>9</w:t>
      </w:r>
      <w:r w:rsidR="00023139" w:rsidRPr="009A1125">
        <w:t>.</w:t>
      </w:r>
      <w:r w:rsidR="002D51CA">
        <w:t> </w:t>
      </w:r>
      <w:proofErr w:type="gramStart"/>
      <w:r w:rsidR="00D643FB" w:rsidRPr="00D51427">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w:t>
      </w:r>
      <w:r w:rsidR="00D643FB">
        <w:t xml:space="preserve"> нарушения условий Договора о заверениях и гарантиях, нарушение Поставщиком существенных условий Договора, влекущих за собой право на односторонний отказ Покупателя от Договора</w:t>
      </w:r>
      <w:r w:rsidR="00D643FB" w:rsidRPr="00D51427">
        <w:t xml:space="preserve"> размер штрафа устанавливается в размере (за исключением нарушений, для которых Договором предусмотрен иной размер штрафа):</w:t>
      </w:r>
      <w:proofErr w:type="gramEnd"/>
    </w:p>
    <w:p w:rsidR="00572BEB" w:rsidRPr="00572BEB" w:rsidRDefault="00572BEB" w:rsidP="00D01C36">
      <w:pPr>
        <w:autoSpaceDE w:val="0"/>
        <w:autoSpaceDN w:val="0"/>
        <w:adjustRightInd w:val="0"/>
        <w:ind w:firstLine="709"/>
        <w:jc w:val="both"/>
      </w:pPr>
      <w:r w:rsidRPr="00572BEB">
        <w:t>— 1 000 (одна тысяча) рублей, если цена Договора не превышает 3 000 000 (три миллиона) рублей;</w:t>
      </w:r>
    </w:p>
    <w:p w:rsidR="00572BEB" w:rsidRPr="00572BEB" w:rsidRDefault="00572BEB" w:rsidP="00D01C36">
      <w:pPr>
        <w:autoSpaceDE w:val="0"/>
        <w:autoSpaceDN w:val="0"/>
        <w:adjustRightInd w:val="0"/>
        <w:ind w:firstLine="709"/>
        <w:jc w:val="both"/>
      </w:pPr>
      <w:r w:rsidRPr="00572BEB">
        <w:t>— 5 000 (пять тысяч) рублей, если цена Договора составляет от 3 000 000 (три миллиона) рублей до 50 000 000 (пятьдесят миллионов) рублей (включительно);</w:t>
      </w:r>
    </w:p>
    <w:p w:rsidR="00572BEB" w:rsidRPr="00572BEB" w:rsidRDefault="00572BEB" w:rsidP="00D01C36">
      <w:pPr>
        <w:autoSpaceDE w:val="0"/>
        <w:autoSpaceDN w:val="0"/>
        <w:adjustRightInd w:val="0"/>
        <w:ind w:firstLine="709"/>
        <w:jc w:val="both"/>
      </w:pPr>
      <w:r w:rsidRPr="00572BEB">
        <w:t>— 10 000 (десять тысяч) рублей, если цена Договора составляет от 50 000 000 (пятьдесят миллионов) рублей до 100 000 000 (сто миллионов) рублей;</w:t>
      </w:r>
    </w:p>
    <w:p w:rsidR="00572BEB" w:rsidRPr="00572BEB" w:rsidRDefault="00572BEB" w:rsidP="00D01C36">
      <w:pPr>
        <w:autoSpaceDE w:val="0"/>
        <w:autoSpaceDN w:val="0"/>
        <w:adjustRightInd w:val="0"/>
        <w:ind w:firstLine="709"/>
        <w:jc w:val="both"/>
      </w:pPr>
      <w:r w:rsidRPr="00572BEB">
        <w:t>— 100 000 (сто тысяч) рублей, если цена Договора превышает 100 000 000 (сто миллионов) рублей.</w:t>
      </w:r>
    </w:p>
    <w:p w:rsidR="00CC7FF6" w:rsidRDefault="00572BEB" w:rsidP="00D01C36">
      <w:pPr>
        <w:tabs>
          <w:tab w:val="left" w:pos="709"/>
          <w:tab w:val="left" w:pos="993"/>
        </w:tabs>
        <w:ind w:firstLine="709"/>
        <w:jc w:val="both"/>
      </w:pPr>
      <w:r>
        <w:t>7.</w:t>
      </w:r>
      <w:r w:rsidR="0005774A">
        <w:t>10</w:t>
      </w:r>
      <w:r>
        <w:t>. </w:t>
      </w:r>
      <w:proofErr w:type="gramStart"/>
      <w:r w:rsidR="00CC7FF6" w:rsidRPr="00CC7FF6">
        <w:t xml:space="preserve">В случае если неисполнение либо ненадлежащее исполнение </w:t>
      </w:r>
      <w:r w:rsidR="00CC7FF6">
        <w:t>П</w:t>
      </w:r>
      <w:r w:rsidR="00CC7FF6" w:rsidRPr="00CC7FF6">
        <w:t xml:space="preserve">оставщиком обязательств по договору повлекло за собой применение к </w:t>
      </w:r>
      <w:r w:rsidR="00CC7FF6">
        <w:t>Покупателю</w:t>
      </w:r>
      <w:r w:rsidR="00CC7FF6" w:rsidRPr="00CC7FF6">
        <w:t xml:space="preserve"> мер ответственности, в том числе за нарушение сроков выполнения работ,</w:t>
      </w:r>
      <w:r w:rsidR="00CC7FF6">
        <w:t xml:space="preserve"> оказания услуг, срыв поставки</w:t>
      </w:r>
      <w:r w:rsidR="00CC7FF6" w:rsidRPr="00CC7FF6">
        <w:t>, в виде взыскания с него штрафов, пеней и убытков по государственному контракту</w:t>
      </w:r>
      <w:r w:rsidR="00CC7FF6">
        <w:t>, указанному в п. 3.8 Договора</w:t>
      </w:r>
      <w:r w:rsidR="00CC7FF6" w:rsidRPr="00CC7FF6">
        <w:t xml:space="preserve">, </w:t>
      </w:r>
      <w:r w:rsidR="00CC7FF6">
        <w:t>П</w:t>
      </w:r>
      <w:r w:rsidR="00CC7FF6" w:rsidRPr="00CC7FF6">
        <w:t xml:space="preserve">окупатель вправе взыскать (потребовать уплаты) с </w:t>
      </w:r>
      <w:r w:rsidR="00CC7FF6">
        <w:t>П</w:t>
      </w:r>
      <w:r w:rsidR="00CC7FF6" w:rsidRPr="00CC7FF6">
        <w:t>оставщика сумму указанных штрафа, неустойки и</w:t>
      </w:r>
      <w:proofErr w:type="gramEnd"/>
      <w:r w:rsidR="00CC7FF6" w:rsidRPr="00CC7FF6">
        <w:t xml:space="preserve"> убытков, а также все то, что было взыскано либо подлежит взысканию с </w:t>
      </w:r>
      <w:r w:rsidR="00CC7FF6">
        <w:t>П</w:t>
      </w:r>
      <w:r w:rsidR="00CC7FF6" w:rsidRPr="00CC7FF6">
        <w:t>окупателя по государственному контракту.</w:t>
      </w:r>
    </w:p>
    <w:p w:rsidR="00CC7FF6" w:rsidRDefault="00CC7FF6" w:rsidP="00D01C36">
      <w:pPr>
        <w:tabs>
          <w:tab w:val="left" w:pos="709"/>
          <w:tab w:val="left" w:pos="993"/>
        </w:tabs>
        <w:ind w:firstLine="709"/>
        <w:jc w:val="both"/>
      </w:pPr>
      <w:r>
        <w:t>П</w:t>
      </w:r>
      <w:r w:rsidRPr="00CC7FF6">
        <w:t xml:space="preserve">окупатель направляет </w:t>
      </w:r>
      <w:r>
        <w:t>П</w:t>
      </w:r>
      <w:r w:rsidRPr="00CC7FF6">
        <w:t xml:space="preserve">оставщику требование об уплате денежных сумм, указанных в настоящем пункте </w:t>
      </w:r>
      <w:r>
        <w:t>Д</w:t>
      </w:r>
      <w:r w:rsidRPr="00CC7FF6">
        <w:t xml:space="preserve">оговора, с приложением подтверждающих документов. </w:t>
      </w:r>
      <w:r>
        <w:t>П</w:t>
      </w:r>
      <w:r w:rsidRPr="00CC7FF6">
        <w:t xml:space="preserve">оставщик обязуется возместить </w:t>
      </w:r>
      <w:r>
        <w:t>П</w:t>
      </w:r>
      <w:r w:rsidRPr="00CC7FF6">
        <w:t xml:space="preserve">окупателю штрафы, неустойки, убытки, а также иные суммы, взысканные либо подлежащие взысканию с Покупателя по государственному контракту, в срок не позднее 7 (семи) дней с момента их предъявления. </w:t>
      </w:r>
    </w:p>
    <w:p w:rsidR="00CC7FF6" w:rsidRPr="00CC7FF6" w:rsidRDefault="00CC7FF6" w:rsidP="00D01C36">
      <w:pPr>
        <w:tabs>
          <w:tab w:val="left" w:pos="709"/>
          <w:tab w:val="left" w:pos="993"/>
        </w:tabs>
        <w:ind w:firstLine="709"/>
        <w:jc w:val="both"/>
      </w:pPr>
      <w:proofErr w:type="gramStart"/>
      <w:r w:rsidRPr="00CC7FF6">
        <w:t xml:space="preserve">В случае если неисполнение либо ненадлежащее исполнение </w:t>
      </w:r>
      <w:r>
        <w:t>П</w:t>
      </w:r>
      <w:r w:rsidRPr="00CC7FF6">
        <w:t xml:space="preserve">оставщиком </w:t>
      </w:r>
      <w:r>
        <w:t>Д</w:t>
      </w:r>
      <w:r w:rsidRPr="00CC7FF6">
        <w:t xml:space="preserve">оговора повлекло за собой нарушение </w:t>
      </w:r>
      <w:r>
        <w:t>П</w:t>
      </w:r>
      <w:r w:rsidRPr="00CC7FF6">
        <w:t xml:space="preserve">окупателем своих обязательств по исполнению государственного контракта как перед </w:t>
      </w:r>
      <w:r w:rsidR="00B27C9B">
        <w:t>ФГУП «</w:t>
      </w:r>
      <w:proofErr w:type="spellStart"/>
      <w:r w:rsidR="00B27C9B">
        <w:t>Атомфлот</w:t>
      </w:r>
      <w:proofErr w:type="spellEnd"/>
      <w:r w:rsidR="00B27C9B">
        <w:t>»</w:t>
      </w:r>
      <w:r w:rsidRPr="00CC7FF6">
        <w:t xml:space="preserve">, так и перед третьими лицами, в результате чего </w:t>
      </w:r>
      <w:r>
        <w:t>П</w:t>
      </w:r>
      <w:r w:rsidRPr="00CC7FF6">
        <w:t xml:space="preserve">окупателю были предъявлены (взысканы) меры ответственности (штрафы, пени, неустойка, убытки и т.д.), </w:t>
      </w:r>
      <w:r>
        <w:t>П</w:t>
      </w:r>
      <w:r w:rsidRPr="00CC7FF6">
        <w:t xml:space="preserve">оставщик обязуется возместить </w:t>
      </w:r>
      <w:r>
        <w:t>П</w:t>
      </w:r>
      <w:r w:rsidRPr="00CC7FF6">
        <w:t>окупателю указанные (подлежащие взысканию либо выплаченные) денежные суммы в полном объеме</w:t>
      </w:r>
      <w:r>
        <w:t>.</w:t>
      </w:r>
      <w:proofErr w:type="gramEnd"/>
    </w:p>
    <w:p w:rsidR="00572BEB" w:rsidRPr="00AB634B" w:rsidRDefault="00CC7FF6" w:rsidP="00D01C36">
      <w:pPr>
        <w:tabs>
          <w:tab w:val="left" w:pos="709"/>
          <w:tab w:val="left" w:pos="993"/>
        </w:tabs>
        <w:ind w:firstLine="709"/>
        <w:jc w:val="both"/>
        <w:rPr>
          <w:sz w:val="26"/>
          <w:szCs w:val="26"/>
        </w:rPr>
      </w:pPr>
      <w:r w:rsidRPr="00CC7FF6">
        <w:t>7.11. </w:t>
      </w:r>
      <w:r w:rsidR="00023139" w:rsidRPr="009A1125">
        <w:t xml:space="preserve">Во всех других случаях неисполнения обязательств по Договору Стороны несут ответственность в соответствии с </w:t>
      </w:r>
      <w:r w:rsidR="00194CA8" w:rsidRPr="009A1125">
        <w:t>законодательством Российской Федерации</w:t>
      </w:r>
      <w:r w:rsidR="00023139" w:rsidRPr="009A1125">
        <w:t>.</w:t>
      </w:r>
      <w:r w:rsidR="00572BEB" w:rsidRPr="00572BEB">
        <w:rPr>
          <w:sz w:val="26"/>
          <w:szCs w:val="26"/>
        </w:rPr>
        <w:t xml:space="preserve"> </w:t>
      </w:r>
    </w:p>
    <w:p w:rsidR="00791ADA" w:rsidRPr="009A1125" w:rsidRDefault="00791ADA" w:rsidP="00D01C36">
      <w:pPr>
        <w:ind w:firstLine="709"/>
        <w:rPr>
          <w:b/>
          <w:bCs/>
          <w:i/>
          <w:iCs/>
        </w:rPr>
      </w:pPr>
    </w:p>
    <w:p w:rsidR="00791ADA" w:rsidRPr="009A1125" w:rsidRDefault="00731B02" w:rsidP="00D01C36">
      <w:pPr>
        <w:ind w:firstLine="709"/>
        <w:jc w:val="center"/>
        <w:rPr>
          <w:b/>
          <w:bCs/>
          <w:iCs/>
        </w:rPr>
      </w:pPr>
      <w:r w:rsidRPr="009A1125">
        <w:rPr>
          <w:b/>
          <w:bCs/>
          <w:iCs/>
        </w:rPr>
        <w:t>8</w:t>
      </w:r>
      <w:r w:rsidR="008E6515" w:rsidRPr="009A1125">
        <w:rPr>
          <w:b/>
          <w:bCs/>
          <w:iCs/>
        </w:rPr>
        <w:t>.</w:t>
      </w:r>
      <w:r w:rsidR="00B23379" w:rsidRPr="009A1125">
        <w:rPr>
          <w:b/>
          <w:bCs/>
          <w:iCs/>
        </w:rPr>
        <w:t>ФОРС-МАЖОР</w:t>
      </w:r>
    </w:p>
    <w:p w:rsidR="008E6515" w:rsidRPr="009A1125" w:rsidRDefault="00731B02" w:rsidP="00D01C36">
      <w:pPr>
        <w:autoSpaceDE w:val="0"/>
        <w:autoSpaceDN w:val="0"/>
        <w:adjustRightInd w:val="0"/>
        <w:ind w:firstLine="709"/>
        <w:jc w:val="both"/>
        <w:outlineLvl w:val="3"/>
      </w:pPr>
      <w:r w:rsidRPr="009A1125">
        <w:t>8</w:t>
      </w:r>
      <w:r w:rsidR="008E6515" w:rsidRPr="009A1125">
        <w:t>.1.</w:t>
      </w:r>
      <w:r w:rsidR="002D51CA">
        <w:t> </w:t>
      </w:r>
      <w:r w:rsidR="008E6515" w:rsidRPr="009A1125">
        <w:t>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r w:rsidR="003F64F6" w:rsidRPr="009A1125">
        <w:t xml:space="preserve"> </w:t>
      </w:r>
      <w:proofErr w:type="gramStart"/>
      <w:r w:rsidR="00572BEB" w:rsidRPr="00572BEB">
        <w:t xml:space="preserve">К обстоятельствам непреодолимой силы не относятся международные политические или экономические санкции в отношении Российской Федерации и </w:t>
      </w:r>
      <w:r w:rsidR="002D51CA">
        <w:t>(или) ФГУП </w:t>
      </w:r>
      <w:r w:rsidR="00572BEB" w:rsidRPr="00572BEB">
        <w:t>«</w:t>
      </w:r>
      <w:proofErr w:type="spellStart"/>
      <w:r w:rsidR="00572BEB" w:rsidRPr="00572BEB">
        <w:t>Атомфлот</w:t>
      </w:r>
      <w:proofErr w:type="spellEnd"/>
      <w:r w:rsidR="00572BEB" w:rsidRPr="00572BEB">
        <w:t xml:space="preserve">» (а также </w:t>
      </w:r>
      <w:proofErr w:type="spellStart"/>
      <w:r w:rsidR="00572BEB" w:rsidRPr="00572BEB">
        <w:t>Госкорпорации</w:t>
      </w:r>
      <w:proofErr w:type="spellEnd"/>
      <w:r w:rsidR="00572BEB" w:rsidRPr="00572BEB">
        <w:t xml:space="preserve"> «</w:t>
      </w:r>
      <w:proofErr w:type="spellStart"/>
      <w:r w:rsidR="00572BEB" w:rsidRPr="00572BEB">
        <w:t>Росатом</w:t>
      </w:r>
      <w:proofErr w:type="spellEnd"/>
      <w:r w:rsidR="00572BEB" w:rsidRPr="00572BEB">
        <w:t>» и иных организаций и предприятий атомной отрасли), и (или) Поставщика, и (или) Покупателя, и (или) санкции в отношении конкретного сектора производства,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w:t>
      </w:r>
      <w:proofErr w:type="gramEnd"/>
      <w:r w:rsidR="00572BEB" w:rsidRPr="00572BEB">
        <w:t xml:space="preserve"> государств или государственных объединений и (или) союзов мер ограничительного характера в отношении Поставщика и (или) Покупателя.</w:t>
      </w:r>
    </w:p>
    <w:p w:rsidR="008E6515" w:rsidRPr="009A1125" w:rsidRDefault="00731B02" w:rsidP="00D01C36">
      <w:pPr>
        <w:ind w:firstLine="709"/>
        <w:jc w:val="both"/>
      </w:pPr>
      <w:r w:rsidRPr="009A1125">
        <w:t>8</w:t>
      </w:r>
      <w:r w:rsidR="008E6515" w:rsidRPr="009A1125">
        <w:t>.2.</w:t>
      </w:r>
      <w:r w:rsidR="002D51CA">
        <w:t> </w:t>
      </w:r>
      <w:r w:rsidR="008E6515" w:rsidRPr="009A1125">
        <w:t>Сторона, подвергшаяся воздействию обстоятельств непреодоли</w:t>
      </w:r>
      <w:r w:rsidR="00B17C3E" w:rsidRPr="009A1125">
        <w:t>мой силы, должна в течение 15 (п</w:t>
      </w:r>
      <w:r w:rsidR="008E6515" w:rsidRPr="009A1125">
        <w:t xml:space="preserve">ятнадцати) </w:t>
      </w:r>
      <w:r w:rsidR="00B4525C" w:rsidRPr="009A1125">
        <w:t>рабочих</w:t>
      </w:r>
      <w:r w:rsidR="008E6515" w:rsidRPr="009A1125">
        <w:t xml:space="preserve"> дней известить об этом другую </w:t>
      </w:r>
      <w:r w:rsidR="006E5E14" w:rsidRPr="009A1125">
        <w:t>С</w:t>
      </w:r>
      <w:r w:rsidR="008E6515" w:rsidRPr="009A1125">
        <w:t xml:space="preserve">торону, предоставив </w:t>
      </w:r>
      <w:r w:rsidR="008E6515" w:rsidRPr="009A1125">
        <w:lastRenderedPageBreak/>
        <w:t>независимое подтверждение наличия обстоятельств непреодолимой силы, изданное компетентным государственным или административным органом</w:t>
      </w:r>
      <w:r w:rsidR="003074AE" w:rsidRPr="009A1125">
        <w:t>, при этом срок выполнения обязательств по Договору переносится соразмерно времени, в течение которого действовали такие обстоятельства.</w:t>
      </w:r>
    </w:p>
    <w:p w:rsidR="008E6515" w:rsidRPr="009A1125" w:rsidRDefault="00731B02" w:rsidP="00D01C36">
      <w:pPr>
        <w:ind w:firstLine="709"/>
        <w:jc w:val="both"/>
      </w:pPr>
      <w:r w:rsidRPr="009A1125">
        <w:t>8</w:t>
      </w:r>
      <w:r w:rsidR="008E6515" w:rsidRPr="009A1125">
        <w:t>.3.</w:t>
      </w:r>
      <w:r w:rsidR="002D51CA">
        <w:t> </w:t>
      </w:r>
      <w:r w:rsidR="008E6515" w:rsidRPr="009A1125">
        <w:t>Если обстоятельства непреодолимой силы будут продолжаться более</w:t>
      </w:r>
      <w:r w:rsidR="002D51CA">
        <w:t xml:space="preserve"> </w:t>
      </w:r>
      <w:r w:rsidR="008E6515" w:rsidRPr="009A1125">
        <w:t>3 (</w:t>
      </w:r>
      <w:r w:rsidR="00B17C3E" w:rsidRPr="009A1125">
        <w:t>т</w:t>
      </w:r>
      <w:r w:rsidR="008E6515" w:rsidRPr="009A1125">
        <w:t xml:space="preserve">рех) месяцев, то каждая из </w:t>
      </w:r>
      <w:r w:rsidR="00481230">
        <w:t>С</w:t>
      </w:r>
      <w:r w:rsidR="008E6515" w:rsidRPr="009A1125">
        <w:t xml:space="preserve">торон имеет право отказаться от дальнейшего исполнения обязательств по Договору, и в этом случае ни одна из </w:t>
      </w:r>
      <w:r w:rsidR="006E5E14" w:rsidRPr="009A1125">
        <w:t>С</w:t>
      </w:r>
      <w:r w:rsidR="008E6515" w:rsidRPr="009A1125">
        <w:t xml:space="preserve">торон не будет обязана возместить другой </w:t>
      </w:r>
      <w:r w:rsidR="006E5E14" w:rsidRPr="009A1125">
        <w:t>С</w:t>
      </w:r>
      <w:r w:rsidR="008E6515" w:rsidRPr="009A1125">
        <w:t>тороне возможные убытки.</w:t>
      </w:r>
    </w:p>
    <w:p w:rsidR="008E6515" w:rsidRPr="009A1125" w:rsidRDefault="00731B02" w:rsidP="00D01C36">
      <w:pPr>
        <w:ind w:firstLine="709"/>
        <w:jc w:val="both"/>
      </w:pPr>
      <w:r w:rsidRPr="009A1125">
        <w:t>8</w:t>
      </w:r>
      <w:r w:rsidR="008E6515" w:rsidRPr="009A1125">
        <w:t>.4.</w:t>
      </w:r>
      <w:r w:rsidR="002D51CA">
        <w:t> </w:t>
      </w:r>
      <w:r w:rsidR="008E6515" w:rsidRPr="009A1125">
        <w:t xml:space="preserve">Неисполнение Сторонами своих обязательств </w:t>
      </w:r>
      <w:r w:rsidR="002347B4" w:rsidRPr="009A1125">
        <w:t>Д</w:t>
      </w:r>
      <w:r w:rsidR="008E6515" w:rsidRPr="009A1125">
        <w:t>оговору, вызванное неисполнением обязатель</w:t>
      </w:r>
      <w:proofErr w:type="gramStart"/>
      <w:r w:rsidR="008E6515" w:rsidRPr="009A1125">
        <w:t>ств тр</w:t>
      </w:r>
      <w:proofErr w:type="gramEnd"/>
      <w:r w:rsidR="008E6515" w:rsidRPr="009A1125">
        <w:t xml:space="preserve">етьими лицами, имеющими договорные отношения со </w:t>
      </w:r>
      <w:r w:rsidR="00481230">
        <w:t>С</w:t>
      </w:r>
      <w:r w:rsidR="008E6515" w:rsidRPr="009A1125">
        <w:t xml:space="preserve">торонами, не является основанием для освобождения Сторон от исполнения их обязательств по настоящему договору и не освобождает </w:t>
      </w:r>
      <w:r w:rsidR="006E5E14" w:rsidRPr="009A1125">
        <w:t>С</w:t>
      </w:r>
      <w:r w:rsidR="008E6515" w:rsidRPr="009A1125">
        <w:t>тороны от ответственности за неисполнение.</w:t>
      </w:r>
    </w:p>
    <w:p w:rsidR="00194CA8" w:rsidRPr="009A1125" w:rsidRDefault="00731B02" w:rsidP="00D01C36">
      <w:pPr>
        <w:ind w:firstLine="709"/>
        <w:jc w:val="both"/>
      </w:pPr>
      <w:r w:rsidRPr="009A1125">
        <w:t>8</w:t>
      </w:r>
      <w:r w:rsidR="00194CA8" w:rsidRPr="009A1125">
        <w:t>.5.</w:t>
      </w:r>
      <w:r w:rsidR="002D51CA">
        <w:t> </w:t>
      </w:r>
      <w:r w:rsidR="00194CA8" w:rsidRPr="009A1125">
        <w:t xml:space="preserve">Поставщик обязуется возвратить сумму предварительной оплаты, перечисленную Покупателем за </w:t>
      </w:r>
      <w:r w:rsidR="00862ADF" w:rsidRPr="009A1125">
        <w:t>Товар</w:t>
      </w:r>
      <w:r w:rsidR="00194CA8" w:rsidRPr="009A1125">
        <w:t>, не поставленный вследствие действий не</w:t>
      </w:r>
      <w:r w:rsidR="007F7E31" w:rsidRPr="009A1125">
        <w:t>преодолимой силы</w:t>
      </w:r>
      <w:r w:rsidR="00AF7A43" w:rsidRPr="009A1125">
        <w:t xml:space="preserve"> (в случае, если таковая была уплачена Покупателем по Договору)</w:t>
      </w:r>
      <w:r w:rsidR="007F7E31" w:rsidRPr="009A1125">
        <w:t>.</w:t>
      </w:r>
    </w:p>
    <w:p w:rsidR="008E6515" w:rsidRPr="009A1125" w:rsidRDefault="008E6515" w:rsidP="00D01C36">
      <w:pPr>
        <w:ind w:firstLine="709"/>
        <w:jc w:val="both"/>
      </w:pPr>
    </w:p>
    <w:p w:rsidR="00791ADA" w:rsidRPr="009A1125" w:rsidRDefault="00780D00" w:rsidP="00D01C36">
      <w:pPr>
        <w:ind w:firstLine="709"/>
        <w:jc w:val="center"/>
        <w:rPr>
          <w:b/>
          <w:bCs/>
          <w:iCs/>
        </w:rPr>
      </w:pPr>
      <w:r w:rsidRPr="009A1125">
        <w:rPr>
          <w:b/>
          <w:bCs/>
          <w:iCs/>
        </w:rPr>
        <w:t>9</w:t>
      </w:r>
      <w:r w:rsidR="00372222" w:rsidRPr="009A1125">
        <w:rPr>
          <w:b/>
          <w:bCs/>
          <w:iCs/>
        </w:rPr>
        <w:t xml:space="preserve">. </w:t>
      </w:r>
      <w:r w:rsidR="00B23379" w:rsidRPr="009A1125">
        <w:rPr>
          <w:b/>
          <w:bCs/>
          <w:iCs/>
        </w:rPr>
        <w:t>ПОРЯДОК РАЗРЕШЕНИЯ СПОРОВ</w:t>
      </w:r>
    </w:p>
    <w:p w:rsidR="00AA05FE" w:rsidRPr="009A1125" w:rsidRDefault="00780D00" w:rsidP="00D01C36">
      <w:pPr>
        <w:autoSpaceDE w:val="0"/>
        <w:autoSpaceDN w:val="0"/>
        <w:adjustRightInd w:val="0"/>
        <w:ind w:firstLine="709"/>
        <w:jc w:val="both"/>
      </w:pPr>
      <w:r w:rsidRPr="009A1125">
        <w:t>9</w:t>
      </w:r>
      <w:r w:rsidR="00702664" w:rsidRPr="009A1125">
        <w:t>.1.</w:t>
      </w:r>
      <w:r w:rsidR="002D51CA">
        <w:t> </w:t>
      </w:r>
      <w:r w:rsidR="00702664" w:rsidRPr="009A1125">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791ADA" w:rsidRPr="009A1125" w:rsidRDefault="00780D00" w:rsidP="00D01C36">
      <w:pPr>
        <w:autoSpaceDE w:val="0"/>
        <w:autoSpaceDN w:val="0"/>
        <w:adjustRightInd w:val="0"/>
        <w:ind w:firstLine="709"/>
        <w:jc w:val="both"/>
      </w:pPr>
      <w:r w:rsidRPr="009A1125">
        <w:t>9</w:t>
      </w:r>
      <w:r w:rsidR="00702664" w:rsidRPr="009A1125">
        <w:t>.2.</w:t>
      </w:r>
      <w:r w:rsidR="002D51CA">
        <w:t> </w:t>
      </w:r>
      <w:r w:rsidR="00702664" w:rsidRPr="009A1125">
        <w:t xml:space="preserve">Споры, не урегулированные путем переговоров, передаются на рассмотрение </w:t>
      </w:r>
      <w:r w:rsidR="000B5BF9" w:rsidRPr="009A1125">
        <w:t xml:space="preserve">Арбитражного суда </w:t>
      </w:r>
      <w:r w:rsidR="007454D1">
        <w:t>г. Санкт-Петербурга и Ленинградской области</w:t>
      </w:r>
      <w:r w:rsidR="00BA2577" w:rsidRPr="009A1125">
        <w:t xml:space="preserve"> </w:t>
      </w:r>
      <w:r w:rsidR="00AA05FE" w:rsidRPr="009A1125">
        <w:t>с соблюдением претензионного порядка</w:t>
      </w:r>
      <w:r w:rsidR="003820E5" w:rsidRPr="009A1125">
        <w:t xml:space="preserve">.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 Срок рассмотрения претензии – 10 (десять) рабочих дней </w:t>
      </w:r>
      <w:proofErr w:type="gramStart"/>
      <w:r w:rsidR="003820E5" w:rsidRPr="009A1125">
        <w:t xml:space="preserve">с </w:t>
      </w:r>
      <w:r w:rsidR="00B17C3E" w:rsidRPr="009A1125">
        <w:t>даты</w:t>
      </w:r>
      <w:proofErr w:type="gramEnd"/>
      <w:r w:rsidR="00B17C3E" w:rsidRPr="009A1125">
        <w:t xml:space="preserve"> </w:t>
      </w:r>
      <w:r w:rsidR="003820E5" w:rsidRPr="009A1125">
        <w:t>ее получения.</w:t>
      </w:r>
      <w:r w:rsidR="00AA05FE" w:rsidRPr="009A1125">
        <w:t xml:space="preserve"> </w:t>
      </w:r>
    </w:p>
    <w:p w:rsidR="00B17C3E" w:rsidRPr="009A1125" w:rsidRDefault="00B17C3E" w:rsidP="00D01C36">
      <w:pPr>
        <w:ind w:firstLine="709"/>
        <w:jc w:val="both"/>
      </w:pPr>
    </w:p>
    <w:p w:rsidR="00791ADA" w:rsidRPr="009A1125" w:rsidRDefault="00EB1610" w:rsidP="00D01C36">
      <w:pPr>
        <w:ind w:firstLine="709"/>
        <w:jc w:val="center"/>
        <w:rPr>
          <w:b/>
        </w:rPr>
      </w:pPr>
      <w:r w:rsidRPr="009A1125">
        <w:rPr>
          <w:b/>
          <w:bCs/>
          <w:iCs/>
        </w:rPr>
        <w:t>1</w:t>
      </w:r>
      <w:r w:rsidR="00780D00" w:rsidRPr="009A1125">
        <w:rPr>
          <w:b/>
          <w:bCs/>
          <w:iCs/>
        </w:rPr>
        <w:t>0</w:t>
      </w:r>
      <w:r w:rsidR="008E6515" w:rsidRPr="009A1125">
        <w:rPr>
          <w:b/>
          <w:bCs/>
          <w:iCs/>
        </w:rPr>
        <w:t>.</w:t>
      </w:r>
      <w:r w:rsidR="008E6515" w:rsidRPr="009A1125">
        <w:rPr>
          <w:b/>
          <w:bCs/>
          <w:i/>
          <w:iCs/>
        </w:rPr>
        <w:t xml:space="preserve"> </w:t>
      </w:r>
      <w:r w:rsidR="00B23379" w:rsidRPr="009A1125">
        <w:rPr>
          <w:b/>
        </w:rPr>
        <w:t>ПРОЧИЕ УСЛОВИЯ</w:t>
      </w:r>
    </w:p>
    <w:p w:rsidR="00DD028E" w:rsidRPr="00DD028E" w:rsidRDefault="00AF092B" w:rsidP="00D01C36">
      <w:pPr>
        <w:ind w:firstLine="709"/>
        <w:jc w:val="both"/>
      </w:pPr>
      <w:r w:rsidRPr="009A1125">
        <w:t>10.1.</w:t>
      </w:r>
      <w:r w:rsidR="002D51CA">
        <w:t> </w:t>
      </w:r>
      <w:r w:rsidR="00DD028E" w:rsidRPr="00DD028E">
        <w:t xml:space="preserve">При исполнении своих обязательств по </w:t>
      </w:r>
      <w:r w:rsidR="00DD028E">
        <w:t>Д</w:t>
      </w:r>
      <w:r w:rsidR="00DD028E" w:rsidRPr="00DD028E">
        <w:t xml:space="preserve">оговору </w:t>
      </w:r>
      <w:r w:rsidR="00DD028E">
        <w:t>С</w:t>
      </w:r>
      <w:r w:rsidR="00DD028E" w:rsidRPr="00DD028E">
        <w:t xml:space="preserve">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w:t>
      </w:r>
      <w:r w:rsidR="00DD028E">
        <w:t>Д</w:t>
      </w:r>
      <w:r w:rsidR="00DD028E" w:rsidRPr="00DD028E">
        <w:t xml:space="preserve">оговора международными актами и законодательными актами иностранных государств о противодействии коррупции. </w:t>
      </w:r>
    </w:p>
    <w:p w:rsidR="00DD028E" w:rsidRPr="00DD028E" w:rsidRDefault="00DD028E" w:rsidP="00D01C36">
      <w:pPr>
        <w:ind w:firstLine="709"/>
        <w:jc w:val="both"/>
      </w:pPr>
      <w:r w:rsidRPr="00DD028E">
        <w:t xml:space="preserve">При исполнении своих обязательств по </w:t>
      </w:r>
      <w:r>
        <w:t>Д</w:t>
      </w:r>
      <w:r w:rsidRPr="00DD028E">
        <w:t xml:space="preserve">оговору </w:t>
      </w:r>
      <w:r w:rsidR="00481230">
        <w:t>С</w:t>
      </w:r>
      <w:r w:rsidRPr="00DD028E">
        <w:t xml:space="preserve">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roofErr w:type="gramStart"/>
      <w:r w:rsidRPr="00DD028E">
        <w:t>или</w:t>
      </w:r>
      <w:proofErr w:type="gramEnd"/>
      <w:r w:rsidRPr="00DD028E">
        <w:t xml:space="preserve"> достигнуть иные неправомерные цели.</w:t>
      </w:r>
    </w:p>
    <w:p w:rsidR="00DD028E" w:rsidRPr="00DD028E" w:rsidRDefault="00DD028E" w:rsidP="00D01C36">
      <w:pPr>
        <w:ind w:firstLine="709"/>
        <w:jc w:val="both"/>
      </w:pPr>
      <w:proofErr w:type="gramStart"/>
      <w:r w:rsidRPr="00DD028E">
        <w:t xml:space="preserve">К коррупционным правонарушениям в целях </w:t>
      </w:r>
      <w:r>
        <w:t>Д</w:t>
      </w:r>
      <w:r w:rsidRPr="00DD028E">
        <w:t>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DD028E">
        <w:t xml:space="preserve">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DD028E" w:rsidRPr="00DD028E" w:rsidRDefault="00DD028E" w:rsidP="00D01C36">
      <w:pPr>
        <w:ind w:firstLine="709"/>
        <w:jc w:val="both"/>
      </w:pPr>
      <w:proofErr w:type="gramStart"/>
      <w:r w:rsidRPr="00DD028E">
        <w:t xml:space="preserve">Каждая из </w:t>
      </w:r>
      <w:r>
        <w:t>С</w:t>
      </w:r>
      <w:r w:rsidRPr="00DD028E">
        <w:t xml:space="preserve">торон настоящего </w:t>
      </w:r>
      <w:r>
        <w:t>Д</w:t>
      </w:r>
      <w:r w:rsidRPr="00DD028E">
        <w:t xml:space="preserve">оговора отказывается от стимулирования каким-либо образом представителей другой </w:t>
      </w:r>
      <w:r>
        <w:t>С</w:t>
      </w:r>
      <w:r w:rsidRPr="00DD028E">
        <w:t xml:space="preserve">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w:t>
      </w:r>
      <w:r>
        <w:t>С</w:t>
      </w:r>
      <w:r w:rsidRPr="00DD028E">
        <w:t>тороны в определенную зависимость и направленными на обеспечение выполнения этим представителем каких-либо действий в пользу</w:t>
      </w:r>
      <w:proofErr w:type="gramEnd"/>
      <w:r w:rsidRPr="00DD028E">
        <w:t xml:space="preserve"> стимулирующей его </w:t>
      </w:r>
      <w:r>
        <w:t>С</w:t>
      </w:r>
      <w:r w:rsidRPr="00DD028E">
        <w:t>тороны.</w:t>
      </w:r>
    </w:p>
    <w:p w:rsidR="00DD028E" w:rsidRPr="00DD028E" w:rsidRDefault="00DD028E" w:rsidP="00D01C36">
      <w:pPr>
        <w:ind w:firstLine="709"/>
        <w:jc w:val="both"/>
      </w:pPr>
      <w:r w:rsidRPr="00DD028E">
        <w:t xml:space="preserve">Под действиями представителя, осуществляемыми в пользу стимулирующей его </w:t>
      </w:r>
      <w:r>
        <w:t>С</w:t>
      </w:r>
      <w:r w:rsidRPr="00DD028E">
        <w:t xml:space="preserve">тороны, понимаются: </w:t>
      </w:r>
    </w:p>
    <w:p w:rsidR="00DD028E" w:rsidRPr="00DD028E" w:rsidRDefault="002D51CA" w:rsidP="00D01C36">
      <w:pPr>
        <w:ind w:firstLine="709"/>
        <w:jc w:val="both"/>
      </w:pPr>
      <w:r>
        <w:t>—</w:t>
      </w:r>
      <w:r w:rsidR="00DD028E" w:rsidRPr="00DD028E">
        <w:t> предоставление неоправданных преимуществ по сравнению с другими контрагентами;</w:t>
      </w:r>
    </w:p>
    <w:p w:rsidR="00DD028E" w:rsidRPr="00DD028E" w:rsidRDefault="002D51CA" w:rsidP="00D01C36">
      <w:pPr>
        <w:ind w:firstLine="709"/>
        <w:jc w:val="both"/>
      </w:pPr>
      <w:r>
        <w:lastRenderedPageBreak/>
        <w:t>—</w:t>
      </w:r>
      <w:r w:rsidR="00DD028E">
        <w:t> </w:t>
      </w:r>
      <w:r w:rsidR="00DD028E" w:rsidRPr="00DD028E">
        <w:t>предоставление каких-либо гарантий;</w:t>
      </w:r>
    </w:p>
    <w:p w:rsidR="00DD028E" w:rsidRPr="00DD028E" w:rsidRDefault="002D51CA" w:rsidP="00D01C36">
      <w:pPr>
        <w:ind w:firstLine="709"/>
        <w:jc w:val="both"/>
      </w:pPr>
      <w:r>
        <w:t>—</w:t>
      </w:r>
      <w:r w:rsidR="00DD028E">
        <w:t> </w:t>
      </w:r>
      <w:r w:rsidR="00DD028E" w:rsidRPr="00DD028E">
        <w:t>ускорение соответствующих процедур;</w:t>
      </w:r>
    </w:p>
    <w:p w:rsidR="00DD028E" w:rsidRPr="00DD028E" w:rsidRDefault="002D51CA" w:rsidP="00D01C36">
      <w:pPr>
        <w:ind w:firstLine="709"/>
        <w:jc w:val="both"/>
      </w:pPr>
      <w:r>
        <w:t>—</w:t>
      </w:r>
      <w:r w:rsidR="00DD028E" w:rsidRPr="00DD028E">
        <w:t xml:space="preserve">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w:t>
      </w:r>
      <w:r w:rsidR="00DD028E">
        <w:t>С</w:t>
      </w:r>
      <w:r w:rsidR="00DD028E" w:rsidRPr="00DD028E">
        <w:t>торонами, так и прямо противоречащие интересам контрагента.</w:t>
      </w:r>
    </w:p>
    <w:p w:rsidR="00DD028E" w:rsidRPr="00DD028E" w:rsidRDefault="00DD028E" w:rsidP="00D01C36">
      <w:pPr>
        <w:ind w:firstLine="709"/>
        <w:jc w:val="both"/>
      </w:pPr>
      <w:r w:rsidRPr="00DD028E">
        <w:t xml:space="preserve">В случае возникновения у </w:t>
      </w:r>
      <w:r>
        <w:t>С</w:t>
      </w:r>
      <w:r w:rsidRPr="00DD028E">
        <w:t>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DD028E">
        <w:t>а(</w:t>
      </w:r>
      <w:proofErr w:type="spellStart"/>
      <w:proofErr w:type="gramEnd"/>
      <w:r w:rsidRPr="00DD028E">
        <w:t>ов</w:t>
      </w:r>
      <w:proofErr w:type="spellEnd"/>
      <w:r w:rsidRPr="00DD028E">
        <w:t xml:space="preserve">) другой </w:t>
      </w:r>
      <w:r>
        <w:t>С</w:t>
      </w:r>
      <w:r w:rsidRPr="00DD028E">
        <w:t xml:space="preserve">тороны в связи с совершением коррупционного преступления либо иной достоверной информации о коррупционном правонарушении), такая </w:t>
      </w:r>
      <w:r>
        <w:t>С</w:t>
      </w:r>
      <w:r w:rsidRPr="00DD028E">
        <w:t xml:space="preserve">торона обязуется уведомить об этом другую </w:t>
      </w:r>
      <w:r>
        <w:t>С</w:t>
      </w:r>
      <w:r w:rsidRPr="00DD028E">
        <w:t xml:space="preserve">торону в письменной форме с указанием на соответствующие факты и вправе не исполнять обязательства по договору до получения подтверждения от другой </w:t>
      </w:r>
      <w:r>
        <w:t>С</w:t>
      </w:r>
      <w:r w:rsidRPr="00DD028E">
        <w:t xml:space="preserve">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w:t>
      </w:r>
      <w:r>
        <w:t>5 (пяти)</w:t>
      </w:r>
      <w:r w:rsidRPr="00DD028E">
        <w:t xml:space="preserve"> дней </w:t>
      </w:r>
      <w:proofErr w:type="gramStart"/>
      <w:r w:rsidRPr="00DD028E">
        <w:t>с даты получения</w:t>
      </w:r>
      <w:proofErr w:type="gramEnd"/>
      <w:r w:rsidRPr="00DD028E">
        <w:t xml:space="preserve"> уведомления.</w:t>
      </w:r>
    </w:p>
    <w:p w:rsidR="00DD028E" w:rsidRPr="00DD028E" w:rsidRDefault="00DD028E" w:rsidP="00D01C36">
      <w:pPr>
        <w:ind w:firstLine="709"/>
        <w:jc w:val="both"/>
      </w:pPr>
      <w:r w:rsidRPr="00DD028E">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w:t>
      </w:r>
      <w:r w:rsidR="00481230">
        <w:t>Д</w:t>
      </w:r>
      <w:r w:rsidRPr="00DD028E">
        <w:t xml:space="preserve">оговора в одностороннем порядке полностью или частично, направив соответствующее письменное уведомление другой </w:t>
      </w:r>
      <w:r w:rsidR="00481230">
        <w:t>С</w:t>
      </w:r>
      <w:r w:rsidRPr="00DD028E">
        <w:t xml:space="preserve">тороне, а также потребовать от другой </w:t>
      </w:r>
      <w:r w:rsidR="00481230">
        <w:t>С</w:t>
      </w:r>
      <w:r w:rsidRPr="00DD028E">
        <w:t>тороны возмещения убы</w:t>
      </w:r>
      <w:r w:rsidR="00481230">
        <w:t>тков, причиненных расторжением Д</w:t>
      </w:r>
      <w:r w:rsidRPr="00DD028E">
        <w:t>оговора.</w:t>
      </w:r>
    </w:p>
    <w:p w:rsidR="00AF092B" w:rsidRPr="00DD028E" w:rsidRDefault="00DD028E" w:rsidP="00D01C36">
      <w:pPr>
        <w:ind w:firstLine="709"/>
        <w:jc w:val="both"/>
      </w:pPr>
      <w:r w:rsidRPr="00DD028E">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p>
    <w:p w:rsidR="00B76ABC" w:rsidRPr="008F429E" w:rsidRDefault="0092138E" w:rsidP="00D01C36">
      <w:pPr>
        <w:widowControl w:val="0"/>
        <w:autoSpaceDE w:val="0"/>
        <w:autoSpaceDN w:val="0"/>
        <w:adjustRightInd w:val="0"/>
        <w:ind w:firstLine="709"/>
        <w:jc w:val="both"/>
        <w:rPr>
          <w:kern w:val="32"/>
          <w:highlight w:val="yellow"/>
        </w:rPr>
      </w:pPr>
      <w:r w:rsidRPr="009A1125">
        <w:t>1</w:t>
      </w:r>
      <w:r w:rsidR="00780D00" w:rsidRPr="009A1125">
        <w:t>0</w:t>
      </w:r>
      <w:r w:rsidR="00EE51A7" w:rsidRPr="009A1125">
        <w:t>.</w:t>
      </w:r>
      <w:r w:rsidR="00AF092B" w:rsidRPr="009A1125">
        <w:t>2</w:t>
      </w:r>
      <w:r w:rsidR="00EE51A7" w:rsidRPr="009A1125">
        <w:t>.</w:t>
      </w:r>
      <w:r w:rsidR="002D51CA">
        <w:t> </w:t>
      </w:r>
      <w:proofErr w:type="gramStart"/>
      <w:r w:rsidR="00B76ABC" w:rsidRPr="008F429E">
        <w:rPr>
          <w:kern w:val="32"/>
        </w:rPr>
        <w:t>Договор вступает в силу с даты подписания обеими Сторонами</w:t>
      </w:r>
      <w:proofErr w:type="gramEnd"/>
      <w:r w:rsidR="00B76ABC" w:rsidRPr="008F429E">
        <w:rPr>
          <w:kern w:val="32"/>
        </w:rPr>
        <w:t xml:space="preserve">                                                                                                                                                                                                                                                                                                                                                                                                                                                                                                                                                                                                                                                                                                                                                                                                                                                                                                                                                                                                                                                                                                                                                                                                                                                                                                                                                                                                                                                                                                                                                                                                                                                                                                                                                                                                                                                                                                                                                                                                                                                                                                                                                                                                                                                                     и действует до </w:t>
      </w:r>
      <w:r w:rsidR="007454D1" w:rsidRPr="007454D1">
        <w:rPr>
          <w:kern w:val="32"/>
          <w:highlight w:val="yellow"/>
        </w:rPr>
        <w:t>__.__.20</w:t>
      </w:r>
      <w:r w:rsidR="00B76ABC" w:rsidRPr="007454D1">
        <w:rPr>
          <w:kern w:val="32"/>
          <w:highlight w:val="yellow"/>
        </w:rPr>
        <w:t>__.</w:t>
      </w:r>
      <w:r w:rsidR="00B76ABC" w:rsidRPr="008F429E">
        <w:rPr>
          <w:kern w:val="32"/>
        </w:rPr>
        <w:t xml:space="preserve"> Окончание срока действия Договора не освобождает Стороны от ответственности и </w:t>
      </w:r>
      <w:r w:rsidR="008F429E">
        <w:rPr>
          <w:kern w:val="32"/>
        </w:rPr>
        <w:t>ис</w:t>
      </w:r>
      <w:r w:rsidR="00B76ABC" w:rsidRPr="008F429E">
        <w:rPr>
          <w:kern w:val="32"/>
        </w:rPr>
        <w:t>полнения обязательств</w:t>
      </w:r>
      <w:r w:rsidR="008F429E">
        <w:rPr>
          <w:kern w:val="32"/>
        </w:rPr>
        <w:t xml:space="preserve"> (в том числе гарантийных)</w:t>
      </w:r>
      <w:r w:rsidR="00B76ABC" w:rsidRPr="008F429E">
        <w:rPr>
          <w:kern w:val="32"/>
        </w:rPr>
        <w:t>, предусмотренных Договором.</w:t>
      </w:r>
    </w:p>
    <w:p w:rsidR="00791ADA" w:rsidRPr="009A1125" w:rsidRDefault="00EB1610" w:rsidP="00D01C36">
      <w:pPr>
        <w:ind w:firstLine="709"/>
        <w:jc w:val="both"/>
      </w:pPr>
      <w:r w:rsidRPr="009A1125">
        <w:t>1</w:t>
      </w:r>
      <w:r w:rsidR="00780D00" w:rsidRPr="009A1125">
        <w:t>0</w:t>
      </w:r>
      <w:r w:rsidR="00EE51A7" w:rsidRPr="009A1125">
        <w:t>.</w:t>
      </w:r>
      <w:r w:rsidR="00AF092B" w:rsidRPr="009A1125">
        <w:t>3</w:t>
      </w:r>
      <w:r w:rsidR="00EE51A7" w:rsidRPr="009A1125">
        <w:t>.</w:t>
      </w:r>
      <w:r w:rsidR="002D51CA">
        <w:t> </w:t>
      </w:r>
      <w:proofErr w:type="gramStart"/>
      <w:r w:rsidR="00EE51A7" w:rsidRPr="009A1125">
        <w:t>Договор</w:t>
      </w:r>
      <w:proofErr w:type="gramEnd"/>
      <w:r w:rsidR="00EE51A7" w:rsidRPr="009A1125">
        <w:t xml:space="preserve">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w:t>
      </w:r>
      <w:r w:rsidR="000C39D3" w:rsidRPr="009A1125">
        <w:t xml:space="preserve"> и Договором.</w:t>
      </w:r>
    </w:p>
    <w:p w:rsidR="00791ADA" w:rsidRDefault="001844DC" w:rsidP="00D01C36">
      <w:pPr>
        <w:ind w:firstLine="709"/>
        <w:jc w:val="both"/>
      </w:pPr>
      <w:r w:rsidRPr="009A1125">
        <w:t>1</w:t>
      </w:r>
      <w:r w:rsidR="00780D00" w:rsidRPr="009A1125">
        <w:t>0</w:t>
      </w:r>
      <w:r w:rsidRPr="009A1125">
        <w:t>.</w:t>
      </w:r>
      <w:r w:rsidR="00AF092B" w:rsidRPr="009A1125">
        <w:t>4</w:t>
      </w:r>
      <w:r w:rsidRPr="009A1125">
        <w:t>.</w:t>
      </w:r>
      <w:r w:rsidR="002D51CA">
        <w:t> </w:t>
      </w:r>
      <w:r w:rsidRPr="009A1125">
        <w:t xml:space="preserve">По всем вопросам, не нашедшим своего решения в условиях </w:t>
      </w:r>
      <w:r w:rsidR="0004091A" w:rsidRPr="009A1125">
        <w:t>Договора</w:t>
      </w:r>
      <w:r w:rsidRPr="009A1125">
        <w:t xml:space="preserve">, но прямо или косвенно вытекающим из отношений Сторон по нему, затрагивающих имущественные интересы и деловую репутацию Сторон </w:t>
      </w:r>
      <w:r w:rsidR="0004091A" w:rsidRPr="009A1125">
        <w:t>Договора</w:t>
      </w:r>
      <w:r w:rsidRPr="009A1125">
        <w:t>, они будут руководствоваться нормами и положениями законодательства Российской Федерации.</w:t>
      </w:r>
    </w:p>
    <w:p w:rsidR="00572BEB" w:rsidRPr="00572BEB" w:rsidRDefault="00572BEB" w:rsidP="00D01C36">
      <w:pPr>
        <w:ind w:firstLine="709"/>
        <w:jc w:val="both"/>
      </w:pPr>
      <w:r w:rsidRPr="00572BEB">
        <w:t>1</w:t>
      </w:r>
      <w:r>
        <w:t>0.5</w:t>
      </w:r>
      <w:r w:rsidRPr="00572BEB">
        <w:t xml:space="preserve">. 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572BEB">
        <w:t>внутриобъектовом</w:t>
      </w:r>
      <w:proofErr w:type="spellEnd"/>
      <w:r w:rsidRPr="00572BEB">
        <w:t xml:space="preserve"> режиме </w:t>
      </w:r>
      <w:proofErr w:type="gramStart"/>
      <w:r w:rsidRPr="00572BEB">
        <w:t>Покупателя</w:t>
      </w:r>
      <w:proofErr w:type="gramEnd"/>
      <w:r w:rsidRPr="00572BEB">
        <w:t xml:space="preserve">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572BEB">
        <w:t>внутриобъектовом</w:t>
      </w:r>
      <w:proofErr w:type="spellEnd"/>
      <w:r w:rsidRPr="00572BEB">
        <w:t xml:space="preserve"> режиме Покупателя, размещенной на сайте Покупателя, URL: https://www.bz.ru/partners/disclosure-of-information/.</w:t>
      </w:r>
    </w:p>
    <w:p w:rsidR="00572BEB" w:rsidRPr="00572BEB" w:rsidRDefault="00572BEB" w:rsidP="00D01C36">
      <w:pPr>
        <w:ind w:firstLine="709"/>
        <w:jc w:val="both"/>
      </w:pPr>
      <w:r>
        <w:t>10.6</w:t>
      </w:r>
      <w:r w:rsidRPr="00572BEB">
        <w:t xml:space="preserve">. Допуск на территорию Покупателя, в том числе транспортных средств, осуществляется на основании выдаваемых Покупателем пропусков. </w:t>
      </w:r>
    </w:p>
    <w:p w:rsidR="00572BEB" w:rsidRPr="00572BEB" w:rsidRDefault="00572BEB" w:rsidP="00D01C36">
      <w:pPr>
        <w:ind w:firstLine="709"/>
        <w:jc w:val="both"/>
      </w:pPr>
      <w:r>
        <w:t>10.7</w:t>
      </w:r>
      <w:r w:rsidRPr="00572BEB">
        <w:t xml:space="preserve">. 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572BEB">
        <w:t>внутриобъектовом</w:t>
      </w:r>
      <w:proofErr w:type="spellEnd"/>
      <w:r w:rsidRPr="00572BEB">
        <w:t xml:space="preserve"> режиме Покупателя. </w:t>
      </w:r>
      <w:proofErr w:type="gramStart"/>
      <w:r w:rsidRPr="00572BEB">
        <w:t>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w:t>
      </w:r>
      <w:proofErr w:type="gramEnd"/>
      <w:r w:rsidRPr="00572BEB">
        <w:t xml:space="preserve">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w:t>
      </w:r>
      <w:r w:rsidRPr="00572BEB">
        <w:lastRenderedPageBreak/>
        <w:t xml:space="preserve">(должностными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572BEB" w:rsidRDefault="00572BEB" w:rsidP="00D01C36">
      <w:pPr>
        <w:ind w:firstLine="709"/>
        <w:jc w:val="both"/>
      </w:pPr>
      <w:r>
        <w:t>10.</w:t>
      </w:r>
      <w:r w:rsidR="0088516A">
        <w:t>8</w:t>
      </w:r>
      <w:r w:rsidRPr="00572BEB">
        <w:t>. 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9A20E9" w:rsidRPr="009A20E9" w:rsidRDefault="009A20E9" w:rsidP="00D01C36">
      <w:pPr>
        <w:autoSpaceDE w:val="0"/>
        <w:autoSpaceDN w:val="0"/>
        <w:adjustRightInd w:val="0"/>
        <w:ind w:firstLine="709"/>
        <w:jc w:val="both"/>
      </w:pPr>
      <w:r>
        <w:t>10.</w:t>
      </w:r>
      <w:r w:rsidR="0088516A">
        <w:t>9</w:t>
      </w:r>
      <w:r>
        <w:t>. </w:t>
      </w:r>
      <w:r w:rsidRPr="009A20E9">
        <w:t xml:space="preserve">Подписывая настоящий </w:t>
      </w:r>
      <w:r w:rsidR="00481230">
        <w:t>Д</w:t>
      </w:r>
      <w:r w:rsidRPr="009A20E9">
        <w:t xml:space="preserve">оговор, </w:t>
      </w:r>
      <w:r>
        <w:t>П</w:t>
      </w:r>
      <w:r w:rsidRPr="009A20E9">
        <w:t xml:space="preserve">оставщик заверяет и гарантирует </w:t>
      </w:r>
      <w:r>
        <w:t>Покупателю</w:t>
      </w:r>
      <w:r w:rsidRPr="009A20E9">
        <w:t>:</w:t>
      </w:r>
    </w:p>
    <w:p w:rsidR="009A20E9" w:rsidRPr="009A20E9" w:rsidRDefault="009A20E9" w:rsidP="00D01C36">
      <w:pPr>
        <w:autoSpaceDE w:val="0"/>
        <w:autoSpaceDN w:val="0"/>
        <w:adjustRightInd w:val="0"/>
        <w:ind w:firstLine="709"/>
        <w:jc w:val="both"/>
      </w:pPr>
      <w:r>
        <w:t>— Поставщиком</w:t>
      </w:r>
      <w:r w:rsidRPr="009A20E9">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9A20E9" w:rsidRPr="009A20E9" w:rsidRDefault="009A20E9" w:rsidP="00D01C36">
      <w:pPr>
        <w:autoSpaceDE w:val="0"/>
        <w:autoSpaceDN w:val="0"/>
        <w:adjustRightInd w:val="0"/>
        <w:ind w:firstLine="709"/>
        <w:jc w:val="both"/>
      </w:pPr>
      <w:r>
        <w:t>— </w:t>
      </w:r>
      <w:r w:rsidRPr="009A20E9">
        <w:t xml:space="preserve">все операции </w:t>
      </w:r>
      <w:r>
        <w:t>Поставщика</w:t>
      </w:r>
      <w:r w:rsidRPr="009A20E9">
        <w:t xml:space="preserve"> по покупке товара (работ/услуг), а также по продаже товара (работ/услуг) полностью отражены в первичной документации </w:t>
      </w:r>
      <w:r>
        <w:t>Поставщика</w:t>
      </w:r>
      <w:r w:rsidRPr="009A20E9">
        <w:t xml:space="preserve">, в бухгалтерской, налоговой, статистической и любой иной отчетности, </w:t>
      </w:r>
      <w:proofErr w:type="gramStart"/>
      <w:r w:rsidRPr="009A20E9">
        <w:t>обязанность</w:t>
      </w:r>
      <w:proofErr w:type="gramEnd"/>
      <w:r w:rsidRPr="009A20E9">
        <w:t xml:space="preserve"> по ведению которой возлагается на </w:t>
      </w:r>
      <w:r>
        <w:t>Поставщика</w:t>
      </w:r>
      <w:r w:rsidRPr="009A20E9">
        <w:t>;</w:t>
      </w:r>
    </w:p>
    <w:p w:rsidR="009A20E9" w:rsidRPr="009A20E9" w:rsidRDefault="009A20E9" w:rsidP="00D01C36">
      <w:pPr>
        <w:autoSpaceDE w:val="0"/>
        <w:autoSpaceDN w:val="0"/>
        <w:adjustRightInd w:val="0"/>
        <w:ind w:firstLine="709"/>
        <w:jc w:val="both"/>
      </w:pPr>
      <w:r>
        <w:t>— Поставщик</w:t>
      </w:r>
      <w:r w:rsidRPr="009A20E9">
        <w:t xml:space="preserve"> гарантирует и обязуется отражать в налоговой отчетности НДС, уплаченный в составе цены </w:t>
      </w:r>
      <w:r>
        <w:t>Товара</w:t>
      </w:r>
      <w:r w:rsidRPr="009A20E9">
        <w:t xml:space="preserve"> (за исключением документально подтвержденных случаев применения </w:t>
      </w:r>
      <w:r>
        <w:t>Поставщиком</w:t>
      </w:r>
      <w:r w:rsidRPr="009A20E9">
        <w:t xml:space="preserve"> льготной системы налогообложения);</w:t>
      </w:r>
    </w:p>
    <w:p w:rsidR="009A20E9" w:rsidRPr="009A20E9" w:rsidRDefault="009A20E9" w:rsidP="00D01C36">
      <w:pPr>
        <w:autoSpaceDE w:val="0"/>
        <w:autoSpaceDN w:val="0"/>
        <w:adjustRightInd w:val="0"/>
        <w:ind w:firstLine="709"/>
        <w:jc w:val="both"/>
      </w:pPr>
      <w:r>
        <w:t>— Поставщик</w:t>
      </w:r>
      <w:r w:rsidRPr="009A20E9">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t>Т</w:t>
      </w:r>
      <w:r w:rsidRPr="009A20E9">
        <w:t xml:space="preserve">овара по </w:t>
      </w:r>
      <w:r>
        <w:t>Д</w:t>
      </w:r>
      <w:r w:rsidRPr="009A20E9">
        <w:t xml:space="preserve">оговору (включая, </w:t>
      </w:r>
      <w:proofErr w:type="gramStart"/>
      <w:r w:rsidRPr="009A20E9">
        <w:t>но</w:t>
      </w:r>
      <w:proofErr w:type="gramEnd"/>
      <w:r w:rsidRPr="009A20E9">
        <w:t xml:space="preserve"> не ограничиваясь: счета-фактуры, товарные накладные, товарно-транспортные накладные, акты и т.д.);</w:t>
      </w:r>
    </w:p>
    <w:p w:rsidR="009A20E9" w:rsidRPr="009A20E9" w:rsidRDefault="009A20E9" w:rsidP="00D01C36">
      <w:pPr>
        <w:autoSpaceDE w:val="0"/>
        <w:autoSpaceDN w:val="0"/>
        <w:adjustRightInd w:val="0"/>
        <w:ind w:firstLine="709"/>
        <w:jc w:val="both"/>
      </w:pPr>
      <w:r>
        <w:t>— </w:t>
      </w:r>
      <w:r w:rsidRPr="009A20E9">
        <w:t xml:space="preserve">все обязательства по </w:t>
      </w:r>
      <w:r>
        <w:t>Д</w:t>
      </w:r>
      <w:r w:rsidRPr="009A20E9">
        <w:t xml:space="preserve">оговору </w:t>
      </w:r>
      <w:r>
        <w:t>Поставщик</w:t>
      </w:r>
      <w:r w:rsidRPr="009A20E9">
        <w:t xml:space="preserve"> выполняет самостоятельно, в случае привлечения третьих лиц </w:t>
      </w:r>
      <w:r>
        <w:t>Поставщик</w:t>
      </w:r>
      <w:r w:rsidRPr="009A20E9">
        <w:t xml:space="preserve"> заключит с ними гражданско-правовые договоры, которые обязуется предоставлять по требованию </w:t>
      </w:r>
      <w:r>
        <w:t>Покупателя</w:t>
      </w:r>
      <w:r w:rsidRPr="009A20E9">
        <w:t xml:space="preserve"> и (или) налоговых органов, и уплатит все предусмотренные действующим законодательством Российской Федерации налоги.</w:t>
      </w:r>
    </w:p>
    <w:p w:rsidR="009A20E9" w:rsidRPr="009A20E9" w:rsidRDefault="009A20E9" w:rsidP="00D01C36">
      <w:pPr>
        <w:autoSpaceDE w:val="0"/>
        <w:autoSpaceDN w:val="0"/>
        <w:adjustRightInd w:val="0"/>
        <w:ind w:firstLine="709"/>
        <w:jc w:val="both"/>
      </w:pPr>
      <w:r>
        <w:t>— л</w:t>
      </w:r>
      <w:r w:rsidRPr="009A20E9">
        <w:t xml:space="preserve">ицо, подписавшее настоящий </w:t>
      </w:r>
      <w:r>
        <w:t>Д</w:t>
      </w:r>
      <w:r w:rsidRPr="009A20E9">
        <w:t xml:space="preserve">оговор от имени контрагента, на дату подписания </w:t>
      </w:r>
      <w:r>
        <w:t>Д</w:t>
      </w:r>
      <w:r w:rsidRPr="009A20E9">
        <w:t>оговора имеет все необходимые для этого полномочия и занимает должност</w:t>
      </w:r>
      <w:r>
        <w:t xml:space="preserve">ь, указанную по тексту </w:t>
      </w:r>
      <w:r w:rsidR="00481230">
        <w:t>Д</w:t>
      </w:r>
      <w:r>
        <w:t>оговора</w:t>
      </w:r>
      <w:r w:rsidRPr="009A20E9">
        <w:t xml:space="preserve">. </w:t>
      </w:r>
    </w:p>
    <w:p w:rsidR="009A20E9" w:rsidRPr="009A20E9" w:rsidRDefault="009A20E9" w:rsidP="00D01C36">
      <w:pPr>
        <w:autoSpaceDE w:val="0"/>
        <w:autoSpaceDN w:val="0"/>
        <w:adjustRightInd w:val="0"/>
        <w:ind w:firstLine="709"/>
        <w:jc w:val="both"/>
      </w:pPr>
      <w:r>
        <w:t>10.</w:t>
      </w:r>
      <w:r w:rsidR="0088516A">
        <w:t>10</w:t>
      </w:r>
      <w:r>
        <w:t>. </w:t>
      </w:r>
      <w:r w:rsidRPr="009A20E9">
        <w:t xml:space="preserve">В случае недостоверности указанных в пункте </w:t>
      </w:r>
      <w:r>
        <w:t>10.</w:t>
      </w:r>
      <w:r w:rsidR="0088516A">
        <w:t>9</w:t>
      </w:r>
      <w:r w:rsidRPr="009A20E9">
        <w:t xml:space="preserve"> </w:t>
      </w:r>
      <w:r>
        <w:t>Д</w:t>
      </w:r>
      <w:r w:rsidRPr="009A20E9">
        <w:t xml:space="preserve">оговора заверений и гарантий, </w:t>
      </w:r>
      <w:r>
        <w:t xml:space="preserve">Поставщик </w:t>
      </w:r>
      <w:r w:rsidRPr="009A20E9">
        <w:t xml:space="preserve">обязуется возместить убытки </w:t>
      </w:r>
      <w:r>
        <w:t>Покупателя</w:t>
      </w:r>
      <w:r w:rsidRPr="009A20E9">
        <w:t xml:space="preserve"> в размере:</w:t>
      </w:r>
    </w:p>
    <w:p w:rsidR="009A20E9" w:rsidRPr="009A20E9" w:rsidRDefault="009A20E9" w:rsidP="00D01C36">
      <w:pPr>
        <w:autoSpaceDE w:val="0"/>
        <w:autoSpaceDN w:val="0"/>
        <w:adjustRightInd w:val="0"/>
        <w:ind w:firstLine="709"/>
        <w:jc w:val="both"/>
      </w:pPr>
      <w:r>
        <w:t>— </w:t>
      </w:r>
      <w:r w:rsidRPr="009A20E9">
        <w:t xml:space="preserve">сумм, уплаченных </w:t>
      </w:r>
      <w:r>
        <w:t xml:space="preserve">Покупателем </w:t>
      </w:r>
      <w:r w:rsidRPr="009A20E9">
        <w:t xml:space="preserve">в бюджет вследствие добровольного отказа от применения вычета НДС по операциям с </w:t>
      </w:r>
      <w:r>
        <w:t>Поставщиком, вследствие нарушения Поставщиком</w:t>
      </w:r>
      <w:r w:rsidRPr="009A20E9">
        <w:t xml:space="preserve"> предоставленных в рамках </w:t>
      </w:r>
      <w:r>
        <w:t>Д</w:t>
      </w:r>
      <w:r w:rsidRPr="009A20E9">
        <w:t>оговора заверений и гарантий, на основании рекомендаций налоговых органов;</w:t>
      </w:r>
    </w:p>
    <w:p w:rsidR="009A20E9" w:rsidRPr="009A20E9" w:rsidRDefault="009A20E9" w:rsidP="00D01C36">
      <w:pPr>
        <w:autoSpaceDE w:val="0"/>
        <w:autoSpaceDN w:val="0"/>
        <w:adjustRightInd w:val="0"/>
        <w:ind w:firstLine="709"/>
        <w:jc w:val="both"/>
      </w:pPr>
      <w:r>
        <w:t>— </w:t>
      </w:r>
      <w:r w:rsidRPr="009A20E9">
        <w:t xml:space="preserve">сумм, возмещенных </w:t>
      </w:r>
      <w:r>
        <w:t>Покупателем</w:t>
      </w:r>
      <w:r w:rsidRPr="009A20E9">
        <w:t xml:space="preserve"> иным лицам, прямо или косвенно приобретшим </w:t>
      </w:r>
      <w:r>
        <w:t>Т</w:t>
      </w:r>
      <w:r w:rsidRPr="009A20E9">
        <w:t xml:space="preserve">овар, уплаченных ими в бюджет на основании решений (требований) налоговых органов об уплате, вследствие нарушения </w:t>
      </w:r>
      <w:r>
        <w:t>Поставщиком</w:t>
      </w:r>
      <w:r w:rsidRPr="009A20E9">
        <w:t xml:space="preserve"> предоставленных в рамках </w:t>
      </w:r>
      <w:r>
        <w:t>Д</w:t>
      </w:r>
      <w:r w:rsidRPr="009A20E9">
        <w:t>оговора заверений и гарантий;</w:t>
      </w:r>
    </w:p>
    <w:p w:rsidR="009A20E9" w:rsidRPr="009A20E9" w:rsidRDefault="009A20E9" w:rsidP="00D01C36">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t>Поставщику</w:t>
      </w:r>
      <w:r w:rsidRPr="009A20E9">
        <w:t xml:space="preserve"> в составе цены </w:t>
      </w:r>
      <w:r>
        <w:t>Т</w:t>
      </w:r>
      <w:r w:rsidRPr="009A20E9">
        <w:t xml:space="preserve">овара, решений (требований) об уплате пеней и штрафов на указанный размер </w:t>
      </w:r>
      <w:proofErr w:type="spellStart"/>
      <w:r w:rsidRPr="009A20E9">
        <w:t>доначисленного</w:t>
      </w:r>
      <w:proofErr w:type="spellEnd"/>
      <w:r w:rsidRPr="009A20E9">
        <w:t xml:space="preserve"> НДС;</w:t>
      </w:r>
    </w:p>
    <w:p w:rsidR="009A20E9" w:rsidRPr="009A20E9" w:rsidRDefault="009A20E9" w:rsidP="00D01C36">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9A20E9">
        <w:t>доначисленного</w:t>
      </w:r>
      <w:proofErr w:type="spellEnd"/>
      <w:r w:rsidRPr="009A20E9">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t>Т</w:t>
      </w:r>
      <w:r w:rsidRPr="009A20E9">
        <w:t xml:space="preserve">овара по </w:t>
      </w:r>
      <w:r>
        <w:t>Д</w:t>
      </w:r>
      <w:r w:rsidRPr="009A20E9">
        <w:t xml:space="preserve">оговору. </w:t>
      </w:r>
    </w:p>
    <w:p w:rsidR="00F631B5" w:rsidRDefault="00A76C35" w:rsidP="00D01C36">
      <w:pPr>
        <w:autoSpaceDE w:val="0"/>
        <w:autoSpaceDN w:val="0"/>
        <w:adjustRightInd w:val="0"/>
        <w:ind w:firstLine="709"/>
        <w:jc w:val="both"/>
      </w:pPr>
      <w:r>
        <w:t>10.1</w:t>
      </w:r>
      <w:r w:rsidR="0088516A">
        <w:t>1</w:t>
      </w:r>
      <w:r>
        <w:t>. </w:t>
      </w:r>
      <w:r w:rsidR="00F631B5" w:rsidRPr="009A20E9">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w:t>
      </w:r>
      <w:r w:rsidR="00481230">
        <w:t>в рамках исполнения настоящего Д</w:t>
      </w:r>
      <w:r w:rsidR="00F631B5" w:rsidRPr="009A20E9">
        <w:t>оговора с периодическим предоставлением в налоговые органы предусмотренной законом отчетности (деклараций)</w:t>
      </w:r>
      <w:r w:rsidR="00171B13">
        <w:t>.</w:t>
      </w:r>
    </w:p>
    <w:p w:rsidR="00171B13" w:rsidRDefault="00171B13" w:rsidP="00D01C36">
      <w:pPr>
        <w:autoSpaceDE w:val="0"/>
        <w:autoSpaceDN w:val="0"/>
        <w:adjustRightInd w:val="0"/>
        <w:ind w:firstLine="709"/>
        <w:jc w:val="both"/>
      </w:pPr>
      <w:r w:rsidRPr="00171B13">
        <w:lastRenderedPageBreak/>
        <w:t>10.1</w:t>
      </w:r>
      <w:r w:rsidR="0088516A">
        <w:t>2</w:t>
      </w:r>
      <w:r w:rsidRPr="00171B13">
        <w:t>. 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 11 Договора, в том числе по электронной почте.</w:t>
      </w:r>
    </w:p>
    <w:p w:rsidR="00A76C35" w:rsidRDefault="00F631B5" w:rsidP="00D01C36">
      <w:pPr>
        <w:autoSpaceDE w:val="0"/>
        <w:autoSpaceDN w:val="0"/>
        <w:adjustRightInd w:val="0"/>
        <w:ind w:firstLine="709"/>
        <w:jc w:val="both"/>
      </w:pPr>
      <w:r>
        <w:t>10.1</w:t>
      </w:r>
      <w:r w:rsidR="0088516A">
        <w:t>3</w:t>
      </w:r>
      <w:r>
        <w:t>. </w:t>
      </w:r>
      <w:r w:rsidR="00A76C35" w:rsidRPr="00A76C35">
        <w:t xml:space="preserve">Подписывая настоящий </w:t>
      </w:r>
      <w:r w:rsidR="00A76C35">
        <w:t>Д</w:t>
      </w:r>
      <w:r w:rsidR="00A76C35" w:rsidRPr="00A76C35">
        <w:t xml:space="preserve">оговор, в соответствии со статьей 431.2 Гражданского кодекса Российской Федерации </w:t>
      </w:r>
      <w:r w:rsidR="00A76C35">
        <w:t>Поставщик</w:t>
      </w:r>
      <w:r w:rsidR="00A76C35" w:rsidRPr="00A76C35">
        <w:t xml:space="preserve"> заверяет и гарантирует следующее:</w:t>
      </w:r>
    </w:p>
    <w:p w:rsidR="00A76C35" w:rsidRDefault="00A76C35" w:rsidP="00D01C36">
      <w:pPr>
        <w:autoSpaceDE w:val="0"/>
        <w:autoSpaceDN w:val="0"/>
        <w:adjustRightInd w:val="0"/>
        <w:ind w:firstLine="709"/>
        <w:jc w:val="both"/>
      </w:pPr>
      <w:r>
        <w:t>— Поставщик</w:t>
      </w:r>
      <w:r w:rsidRPr="00A76C35">
        <w:t xml:space="preserve"> является надлежащим </w:t>
      </w:r>
      <w:proofErr w:type="gramStart"/>
      <w:r w:rsidRPr="00A76C35">
        <w:t>образом</w:t>
      </w:r>
      <w:proofErr w:type="gramEnd"/>
      <w:r w:rsidRPr="00A76C35">
        <w:t xml:space="preserve"> зарегистрированным юридическим лицом, действующим по законодательству Российской Федерации;</w:t>
      </w:r>
    </w:p>
    <w:p w:rsidR="00A76C35" w:rsidRDefault="00A76C35" w:rsidP="00D01C36">
      <w:pPr>
        <w:autoSpaceDE w:val="0"/>
        <w:autoSpaceDN w:val="0"/>
        <w:adjustRightInd w:val="0"/>
        <w:ind w:firstLine="709"/>
        <w:jc w:val="both"/>
      </w:pPr>
      <w:r>
        <w:t>— </w:t>
      </w:r>
      <w:r w:rsidRPr="00A76C35">
        <w:t xml:space="preserve">у </w:t>
      </w:r>
      <w:r>
        <w:t>Поставщика</w:t>
      </w:r>
      <w:r w:rsidRPr="00A76C35">
        <w:t xml:space="preserve"> отсутствуют какие-либо правовые и иные препятствия для заключения и исполнения настоящего </w:t>
      </w:r>
      <w:r>
        <w:t>Д</w:t>
      </w:r>
      <w:r w:rsidRPr="00A76C35">
        <w:t>оговора;</w:t>
      </w:r>
    </w:p>
    <w:p w:rsidR="00A76C35" w:rsidRDefault="00A76C35" w:rsidP="00D01C36">
      <w:pPr>
        <w:autoSpaceDE w:val="0"/>
        <w:autoSpaceDN w:val="0"/>
        <w:adjustRightInd w:val="0"/>
        <w:ind w:firstLine="709"/>
        <w:jc w:val="both"/>
      </w:pPr>
      <w:r>
        <w:t>— </w:t>
      </w:r>
      <w:r w:rsidRPr="00A76C35">
        <w:t xml:space="preserve">исполнительный орган </w:t>
      </w:r>
      <w:r>
        <w:t>Поставщика</w:t>
      </w:r>
      <w:r w:rsidRPr="00A76C35">
        <w:t xml:space="preserve"> находится и осуществляет функции управления по адресу регистрации, указанному в Едином государственном реестре юридических лиц;</w:t>
      </w:r>
    </w:p>
    <w:p w:rsidR="00A76C35" w:rsidRDefault="00A76C35" w:rsidP="00D01C36">
      <w:pPr>
        <w:autoSpaceDE w:val="0"/>
        <w:autoSpaceDN w:val="0"/>
        <w:adjustRightInd w:val="0"/>
        <w:ind w:firstLine="709"/>
        <w:jc w:val="both"/>
      </w:pPr>
      <w:r>
        <w:t>— </w:t>
      </w:r>
      <w:r w:rsidRPr="00A76C35">
        <w:t xml:space="preserve">у </w:t>
      </w:r>
      <w:r>
        <w:t>Поставщика</w:t>
      </w:r>
      <w:r w:rsidRPr="00A76C35">
        <w:t xml:space="preserve"> отсутствуют признаки банкротства, исполнение настоящего </w:t>
      </w:r>
      <w:r>
        <w:t>Д</w:t>
      </w:r>
      <w:r w:rsidRPr="00A76C35">
        <w:t xml:space="preserve">оговора не влечет рисков их появления; </w:t>
      </w:r>
    </w:p>
    <w:p w:rsidR="00A76C35" w:rsidRPr="00A76C35" w:rsidRDefault="00A76C35" w:rsidP="00D01C36">
      <w:pPr>
        <w:autoSpaceDE w:val="0"/>
        <w:autoSpaceDN w:val="0"/>
        <w:adjustRightInd w:val="0"/>
        <w:ind w:firstLine="709"/>
        <w:jc w:val="both"/>
      </w:pPr>
      <w:r>
        <w:t>— Поставщик</w:t>
      </w:r>
      <w:r w:rsidRPr="00A76C35">
        <w:t xml:space="preserve"> располагает всеми необходимыми материальными и трудовыми ресурсами для исполнения </w:t>
      </w:r>
      <w:r>
        <w:t>Д</w:t>
      </w:r>
      <w:r w:rsidRPr="00A76C35">
        <w:t xml:space="preserve">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t>Поставщика.</w:t>
      </w:r>
    </w:p>
    <w:p w:rsidR="00A76C35" w:rsidRDefault="00A76C35" w:rsidP="00D01C36">
      <w:pPr>
        <w:ind w:firstLine="709"/>
        <w:jc w:val="both"/>
      </w:pPr>
      <w:r>
        <w:t>10.1</w:t>
      </w:r>
      <w:r w:rsidR="0088516A">
        <w:t>4</w:t>
      </w:r>
      <w:r>
        <w:t>. Поставщик</w:t>
      </w:r>
      <w:r w:rsidRPr="00A76C35">
        <w:t xml:space="preserve"> не вправе передавать свои права и обязанности по </w:t>
      </w:r>
      <w:r>
        <w:t>Д</w:t>
      </w:r>
      <w:r w:rsidRPr="00A76C35">
        <w:t xml:space="preserve">оговору третьим лицам без письменного согласия </w:t>
      </w:r>
      <w:r>
        <w:t>Покупателя.</w:t>
      </w:r>
    </w:p>
    <w:p w:rsidR="0088516A" w:rsidRPr="0088516A" w:rsidRDefault="00F631B5" w:rsidP="00D01C36">
      <w:pPr>
        <w:ind w:firstLine="709"/>
        <w:jc w:val="both"/>
      </w:pPr>
      <w:r>
        <w:t>10.1</w:t>
      </w:r>
      <w:r w:rsidR="0088516A">
        <w:t>5</w:t>
      </w:r>
      <w:r>
        <w:t>. </w:t>
      </w:r>
      <w:proofErr w:type="gramStart"/>
      <w:r w:rsidR="0088516A" w:rsidRPr="0088516A">
        <w:t>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 как в течение срока его действия, так и в последующие 5 (пять) лет с момента</w:t>
      </w:r>
      <w:proofErr w:type="gramEnd"/>
      <w:r w:rsidR="0088516A" w:rsidRPr="0088516A">
        <w:t xml:space="preserve"> прекращения его действия.</w:t>
      </w:r>
    </w:p>
    <w:p w:rsidR="0088516A" w:rsidRDefault="0088516A" w:rsidP="00D01C36">
      <w:pPr>
        <w:ind w:firstLine="709"/>
        <w:jc w:val="both"/>
      </w:pPr>
      <w:r w:rsidRPr="0088516A">
        <w:t>Требования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объём и характер предоставляемой информации. Не считается разглашением условий Договора сообщение части его условий налоговым органам, надзорным организациям, а также иным органам, в соответствии с действующим законодательством. В случае</w:t>
      </w:r>
      <w:proofErr w:type="gramStart"/>
      <w:r w:rsidRPr="0088516A">
        <w:t>,</w:t>
      </w:r>
      <w:proofErr w:type="gramEnd"/>
      <w:r w:rsidRPr="0088516A">
        <w:t xml:space="preserve"> если в период действия Договора возникнет необходимость в передаче сведений составляющих конфиденциальную информацию (коммерческая тайна, ограниченного характера, ДСП), Стороны согласовали, что передача таких сведений будет осуществляться в соответствии с Соглашениями о конфиденциальности и неразглашении информации (приложения № </w:t>
      </w:r>
      <w:r>
        <w:t>3</w:t>
      </w:r>
      <w:r w:rsidRPr="0088516A">
        <w:t xml:space="preserve">, </w:t>
      </w:r>
      <w:r>
        <w:t>4</w:t>
      </w:r>
      <w:r w:rsidRPr="0088516A">
        <w:t xml:space="preserve"> к Договору). Поставщик не должен без предварительного письменного согласия Покупателя использовать какие-либо конфиденциальные сведения, кроме как в целях реализации Договора.</w:t>
      </w:r>
    </w:p>
    <w:p w:rsidR="0088516A" w:rsidRPr="0088516A" w:rsidRDefault="0088516A" w:rsidP="00D01C36">
      <w:pPr>
        <w:ind w:firstLine="709"/>
        <w:jc w:val="both"/>
      </w:pPr>
      <w:r>
        <w:t xml:space="preserve">10.16. </w:t>
      </w:r>
      <w:proofErr w:type="gramStart"/>
      <w:r w:rsidRPr="0088516A">
        <w:t>Поставщик уведомлен о том, что электронные письма (уведомления), направляемые Покупателю по адресам электронной почты с доменным именем «bz.ru»,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w:t>
      </w:r>
      <w:proofErr w:type="gramEnd"/>
      <w:r w:rsidRPr="0088516A">
        <w:t xml:space="preserve">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791ADA" w:rsidRPr="009A1125" w:rsidRDefault="0088516A" w:rsidP="00D01C36">
      <w:pPr>
        <w:ind w:firstLine="709"/>
        <w:jc w:val="both"/>
      </w:pPr>
      <w:r>
        <w:t>10.17. </w:t>
      </w:r>
      <w:r w:rsidR="00EE51A7" w:rsidRPr="009A1125">
        <w:t>Все приложения, изменения и дополнения к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791ADA" w:rsidRPr="009A1125" w:rsidRDefault="0092138E" w:rsidP="00D01C36">
      <w:pPr>
        <w:ind w:firstLine="709"/>
        <w:jc w:val="both"/>
      </w:pPr>
      <w:r w:rsidRPr="009A1125">
        <w:lastRenderedPageBreak/>
        <w:t>1</w:t>
      </w:r>
      <w:r w:rsidR="00780D00" w:rsidRPr="009A1125">
        <w:t>0</w:t>
      </w:r>
      <w:r w:rsidR="00EE51A7" w:rsidRPr="009A1125">
        <w:t>.</w:t>
      </w:r>
      <w:r w:rsidR="009A20E9">
        <w:t>1</w:t>
      </w:r>
      <w:r w:rsidR="0088516A">
        <w:t>8</w:t>
      </w:r>
      <w:r w:rsidR="00EE51A7" w:rsidRPr="009A1125">
        <w:t>.</w:t>
      </w:r>
      <w:r w:rsidR="00A76C35">
        <w:t> </w:t>
      </w:r>
      <w:r w:rsidR="00EE51A7" w:rsidRPr="009A1125">
        <w:t xml:space="preserve">Настоящий </w:t>
      </w:r>
      <w:r w:rsidR="00AF092B" w:rsidRPr="009A1125">
        <w:t>Д</w:t>
      </w:r>
      <w:r w:rsidR="00EE51A7" w:rsidRPr="009A1125">
        <w:t xml:space="preserve">оговор составлен в </w:t>
      </w:r>
      <w:r w:rsidR="002347B4" w:rsidRPr="009A1125">
        <w:t>2 (</w:t>
      </w:r>
      <w:r w:rsidR="00EE51A7" w:rsidRPr="009A1125">
        <w:t>двух</w:t>
      </w:r>
      <w:r w:rsidR="002347B4" w:rsidRPr="009A1125">
        <w:t>)</w:t>
      </w:r>
      <w:r w:rsidR="00EE51A7" w:rsidRPr="009A1125">
        <w:t xml:space="preserve"> экземплярах на русском языке, имеющих одинаковую юридическую силу, по одному для каждой из Сторон.</w:t>
      </w:r>
    </w:p>
    <w:p w:rsidR="00891670" w:rsidRPr="009A1125" w:rsidRDefault="0092138E" w:rsidP="00D01C36">
      <w:pPr>
        <w:ind w:firstLine="709"/>
        <w:jc w:val="both"/>
      </w:pPr>
      <w:r w:rsidRPr="009A1125">
        <w:t>1</w:t>
      </w:r>
      <w:r w:rsidR="00780D00" w:rsidRPr="009A1125">
        <w:t>0</w:t>
      </w:r>
      <w:r w:rsidR="00EE51A7" w:rsidRPr="009A1125">
        <w:t>.</w:t>
      </w:r>
      <w:r w:rsidR="00572BEB">
        <w:t>1</w:t>
      </w:r>
      <w:r w:rsidR="0088516A">
        <w:t>9</w:t>
      </w:r>
      <w:r w:rsidR="00EE51A7" w:rsidRPr="009A1125">
        <w:t>.</w:t>
      </w:r>
      <w:r w:rsidR="00A76C35">
        <w:t> </w:t>
      </w:r>
      <w:r w:rsidR="008017ED" w:rsidRPr="009A1125">
        <w:t xml:space="preserve">К Договору </w:t>
      </w:r>
      <w:proofErr w:type="gramStart"/>
      <w:r w:rsidR="008017ED" w:rsidRPr="009A1125">
        <w:t>составлены</w:t>
      </w:r>
      <w:proofErr w:type="gramEnd"/>
      <w:r w:rsidR="008017ED" w:rsidRPr="009A1125">
        <w:t xml:space="preserve"> и являются его неотъемлемой частью:</w:t>
      </w:r>
      <w:r w:rsidR="00EE51A7" w:rsidRPr="009A1125">
        <w:t xml:space="preserve"> </w:t>
      </w:r>
    </w:p>
    <w:p w:rsidR="00791ADA" w:rsidRPr="009A1125" w:rsidRDefault="00EE51A7" w:rsidP="00D01C36">
      <w:pPr>
        <w:ind w:firstLine="709"/>
        <w:jc w:val="both"/>
      </w:pPr>
      <w:r w:rsidRPr="009A1125">
        <w:t xml:space="preserve">Приложение № 1 </w:t>
      </w:r>
      <w:r w:rsidR="007B596A" w:rsidRPr="009A1125">
        <w:t>– Спецификац</w:t>
      </w:r>
      <w:r w:rsidR="001A407A" w:rsidRPr="009A1125">
        <w:t>ия</w:t>
      </w:r>
      <w:r w:rsidR="00A76C35">
        <w:t>;</w:t>
      </w:r>
    </w:p>
    <w:p w:rsidR="0088516A" w:rsidRDefault="00D00E15" w:rsidP="00D01C36">
      <w:pPr>
        <w:ind w:firstLine="709"/>
        <w:jc w:val="both"/>
      </w:pPr>
      <w:r w:rsidRPr="009A1125">
        <w:t xml:space="preserve">Приложение № 2 – </w:t>
      </w:r>
      <w:r w:rsidR="002D51CA">
        <w:t>Форма с</w:t>
      </w:r>
      <w:r w:rsidR="002D51CA" w:rsidRPr="00572BEB">
        <w:t>правки о направлении расходования денежных средств</w:t>
      </w:r>
      <w:r w:rsidR="0088516A">
        <w:t>;</w:t>
      </w:r>
    </w:p>
    <w:p w:rsidR="0088516A" w:rsidRDefault="0088516A" w:rsidP="00D01C36">
      <w:pPr>
        <w:ind w:left="709"/>
        <w:jc w:val="both"/>
      </w:pPr>
      <w:r>
        <w:rPr>
          <w:color w:val="000000"/>
        </w:rPr>
        <w:t>Приложение № 3 – Соглашение о конфиденциальности и неразглашении информации (коммерческая тайна);</w:t>
      </w:r>
    </w:p>
    <w:p w:rsidR="002D51CA" w:rsidRDefault="0088516A" w:rsidP="00D01C36">
      <w:pPr>
        <w:ind w:left="709"/>
        <w:jc w:val="both"/>
        <w:rPr>
          <w:color w:val="000000"/>
        </w:rPr>
      </w:pPr>
      <w:r>
        <w:rPr>
          <w:color w:val="000000"/>
        </w:rPr>
        <w:t xml:space="preserve">Приложение № 4 – </w:t>
      </w:r>
      <w:r w:rsidRPr="008157FC">
        <w:rPr>
          <w:color w:val="000000"/>
        </w:rPr>
        <w:t>Соглашение о конфиденциальности и неразглашении служебной информации ограниченного распространения («Для служебного пользования»)</w:t>
      </w:r>
    </w:p>
    <w:p w:rsidR="0088516A" w:rsidRPr="009A1125" w:rsidRDefault="0088516A" w:rsidP="00D01C36">
      <w:pPr>
        <w:ind w:left="709"/>
        <w:jc w:val="both"/>
      </w:pPr>
    </w:p>
    <w:p w:rsidR="00791ADA" w:rsidRPr="009A1125" w:rsidRDefault="00B23379" w:rsidP="00D01C36">
      <w:pPr>
        <w:ind w:firstLine="709"/>
        <w:jc w:val="center"/>
      </w:pPr>
      <w:r w:rsidRPr="009A1125">
        <w:rPr>
          <w:b/>
        </w:rPr>
        <w:t>1</w:t>
      </w:r>
      <w:r w:rsidR="00780D00" w:rsidRPr="009A1125">
        <w:rPr>
          <w:b/>
        </w:rPr>
        <w:t>1</w:t>
      </w:r>
      <w:r w:rsidRPr="009A1125">
        <w:rPr>
          <w:b/>
        </w:rPr>
        <w:t>. ЮРИДИЧЕСКИЕ АДРЕСА, БАНКОВСКИЕ РЕКВИЗИТЫ И ПОДПИСИ СТОРОН</w:t>
      </w:r>
    </w:p>
    <w:p w:rsidR="00791ADA" w:rsidRPr="009A1125" w:rsidRDefault="00791ADA" w:rsidP="00D01C36">
      <w:pPr>
        <w:ind w:firstLine="709"/>
        <w:rPr>
          <w:b/>
          <w:bCs/>
        </w:rPr>
      </w:pPr>
    </w:p>
    <w:tbl>
      <w:tblPr>
        <w:tblW w:w="9750" w:type="dxa"/>
        <w:tblInd w:w="817" w:type="dxa"/>
        <w:tblLook w:val="0000" w:firstRow="0" w:lastRow="0" w:firstColumn="0" w:lastColumn="0" w:noHBand="0" w:noVBand="0"/>
      </w:tblPr>
      <w:tblGrid>
        <w:gridCol w:w="4820"/>
        <w:gridCol w:w="4930"/>
      </w:tblGrid>
      <w:tr w:rsidR="001F46C4" w:rsidRPr="009A1125" w:rsidTr="005C7DD5">
        <w:trPr>
          <w:trHeight w:val="260"/>
        </w:trPr>
        <w:tc>
          <w:tcPr>
            <w:tcW w:w="4820" w:type="dxa"/>
          </w:tcPr>
          <w:p w:rsidR="001F46C4" w:rsidRPr="009A1125" w:rsidRDefault="001F46C4" w:rsidP="00D01C36">
            <w:pPr>
              <w:jc w:val="both"/>
              <w:rPr>
                <w:b/>
                <w:bCs/>
              </w:rPr>
            </w:pPr>
            <w:r w:rsidRPr="009A1125">
              <w:rPr>
                <w:b/>
                <w:bCs/>
              </w:rPr>
              <w:t>Покупатель</w:t>
            </w:r>
          </w:p>
        </w:tc>
        <w:tc>
          <w:tcPr>
            <w:tcW w:w="4930" w:type="dxa"/>
          </w:tcPr>
          <w:p w:rsidR="001F46C4" w:rsidRPr="00481230" w:rsidRDefault="001F46C4" w:rsidP="00D01C36">
            <w:pPr>
              <w:ind w:left="34"/>
              <w:jc w:val="both"/>
              <w:rPr>
                <w:b/>
                <w:bCs/>
                <w:highlight w:val="yellow"/>
              </w:rPr>
            </w:pPr>
            <w:r w:rsidRPr="00481230">
              <w:rPr>
                <w:b/>
                <w:bCs/>
                <w:highlight w:val="yellow"/>
              </w:rPr>
              <w:t>Поставщик</w:t>
            </w:r>
          </w:p>
        </w:tc>
      </w:tr>
      <w:tr w:rsidR="001F46C4" w:rsidRPr="009A1125" w:rsidTr="005C7DD5">
        <w:trPr>
          <w:trHeight w:val="2410"/>
        </w:trPr>
        <w:tc>
          <w:tcPr>
            <w:tcW w:w="4820" w:type="dxa"/>
          </w:tcPr>
          <w:p w:rsidR="00AA05FE" w:rsidRPr="009A1125" w:rsidRDefault="00A76C35" w:rsidP="00D01C36">
            <w:pPr>
              <w:pStyle w:val="a3"/>
              <w:jc w:val="both"/>
            </w:pPr>
            <w:r>
              <w:t>АО «Балтийский завод»</w:t>
            </w:r>
          </w:p>
          <w:p w:rsidR="00AA05FE" w:rsidRPr="009A1125" w:rsidRDefault="00AA05FE" w:rsidP="00D01C36">
            <w:pPr>
              <w:pStyle w:val="a3"/>
              <w:jc w:val="both"/>
            </w:pPr>
            <w:r w:rsidRPr="009A1125">
              <w:t>Юридический адрес:</w:t>
            </w:r>
            <w:r w:rsidR="00481230">
              <w:t xml:space="preserve"> 199106, г. Санкт-Петербург, Косая линия, д. 16</w:t>
            </w:r>
          </w:p>
          <w:p w:rsidR="00AA05FE" w:rsidRPr="009A1125" w:rsidRDefault="00AA05FE" w:rsidP="00D01C36">
            <w:pPr>
              <w:pStyle w:val="a3"/>
              <w:jc w:val="both"/>
            </w:pPr>
            <w:r w:rsidRPr="009A1125">
              <w:t>ИНН/КПП</w:t>
            </w:r>
            <w:r w:rsidR="00481230">
              <w:t xml:space="preserve"> 7830001910/780101001</w:t>
            </w:r>
          </w:p>
          <w:p w:rsidR="00AA05FE" w:rsidRPr="00481230" w:rsidRDefault="00AA05FE" w:rsidP="00D01C36">
            <w:pPr>
              <w:pStyle w:val="a3"/>
              <w:jc w:val="both"/>
              <w:rPr>
                <w:highlight w:val="yellow"/>
              </w:rPr>
            </w:pPr>
            <w:proofErr w:type="gramStart"/>
            <w:r w:rsidRPr="00481230">
              <w:rPr>
                <w:highlight w:val="yellow"/>
              </w:rPr>
              <w:t>Р</w:t>
            </w:r>
            <w:proofErr w:type="gramEnd"/>
            <w:r w:rsidRPr="00481230">
              <w:rPr>
                <w:highlight w:val="yellow"/>
              </w:rPr>
              <w:t>/с                              в</w:t>
            </w:r>
          </w:p>
          <w:p w:rsidR="00AA05FE" w:rsidRPr="00481230" w:rsidRDefault="00AA05FE" w:rsidP="00D01C36">
            <w:pPr>
              <w:pStyle w:val="a3"/>
              <w:jc w:val="both"/>
              <w:rPr>
                <w:highlight w:val="yellow"/>
              </w:rPr>
            </w:pPr>
            <w:r w:rsidRPr="00481230">
              <w:rPr>
                <w:highlight w:val="yellow"/>
              </w:rPr>
              <w:t>БИК</w:t>
            </w:r>
          </w:p>
          <w:p w:rsidR="00AA05FE" w:rsidRPr="009A1125" w:rsidRDefault="00AA05FE" w:rsidP="00D01C36">
            <w:pPr>
              <w:pStyle w:val="a3"/>
              <w:jc w:val="both"/>
            </w:pPr>
            <w:r w:rsidRPr="00481230">
              <w:rPr>
                <w:highlight w:val="yellow"/>
              </w:rPr>
              <w:t>К/с</w:t>
            </w:r>
          </w:p>
          <w:p w:rsidR="001F46C4" w:rsidRPr="009A1125" w:rsidRDefault="00AA05FE" w:rsidP="00D01C36">
            <w:pPr>
              <w:pStyle w:val="a3"/>
              <w:jc w:val="both"/>
            </w:pPr>
            <w:r w:rsidRPr="009A1125">
              <w:t>Код по ОКПО</w:t>
            </w:r>
            <w:r w:rsidR="00481230">
              <w:t xml:space="preserve"> 07523250</w:t>
            </w:r>
          </w:p>
        </w:tc>
        <w:tc>
          <w:tcPr>
            <w:tcW w:w="4930" w:type="dxa"/>
          </w:tcPr>
          <w:p w:rsidR="001F46C4" w:rsidRPr="00481230" w:rsidRDefault="001F46C4" w:rsidP="00D01C36">
            <w:pPr>
              <w:jc w:val="both"/>
              <w:rPr>
                <w:highlight w:val="yellow"/>
              </w:rPr>
            </w:pPr>
            <w:r w:rsidRPr="00481230">
              <w:rPr>
                <w:highlight w:val="yellow"/>
              </w:rPr>
              <w:t>____ «____»</w:t>
            </w:r>
          </w:p>
          <w:p w:rsidR="001F46C4" w:rsidRPr="00481230" w:rsidRDefault="001F46C4" w:rsidP="00D01C36">
            <w:pPr>
              <w:jc w:val="both"/>
              <w:rPr>
                <w:highlight w:val="yellow"/>
              </w:rPr>
            </w:pPr>
            <w:r w:rsidRPr="00481230">
              <w:rPr>
                <w:highlight w:val="yellow"/>
              </w:rPr>
              <w:t>Юридический адрес:</w:t>
            </w:r>
          </w:p>
          <w:p w:rsidR="001F46C4" w:rsidRPr="00481230" w:rsidRDefault="001F46C4" w:rsidP="00D01C36">
            <w:pPr>
              <w:jc w:val="both"/>
              <w:rPr>
                <w:highlight w:val="yellow"/>
              </w:rPr>
            </w:pPr>
            <w:r w:rsidRPr="00481230">
              <w:rPr>
                <w:highlight w:val="yellow"/>
              </w:rPr>
              <w:t>ИНН/КПП</w:t>
            </w:r>
          </w:p>
          <w:p w:rsidR="001F46C4" w:rsidRPr="00481230" w:rsidRDefault="001F46C4" w:rsidP="00D01C36">
            <w:pPr>
              <w:jc w:val="both"/>
              <w:rPr>
                <w:highlight w:val="yellow"/>
              </w:rPr>
            </w:pPr>
            <w:proofErr w:type="gramStart"/>
            <w:r w:rsidRPr="00481230">
              <w:rPr>
                <w:highlight w:val="yellow"/>
              </w:rPr>
              <w:t>Р</w:t>
            </w:r>
            <w:proofErr w:type="gramEnd"/>
            <w:r w:rsidRPr="00481230">
              <w:rPr>
                <w:highlight w:val="yellow"/>
              </w:rPr>
              <w:t>/с                              в</w:t>
            </w:r>
          </w:p>
          <w:p w:rsidR="001F46C4" w:rsidRPr="00481230" w:rsidRDefault="001F46C4" w:rsidP="00D01C36">
            <w:pPr>
              <w:jc w:val="both"/>
              <w:rPr>
                <w:highlight w:val="yellow"/>
              </w:rPr>
            </w:pPr>
            <w:r w:rsidRPr="00481230">
              <w:rPr>
                <w:highlight w:val="yellow"/>
              </w:rPr>
              <w:t>БИК</w:t>
            </w:r>
          </w:p>
          <w:p w:rsidR="001F46C4" w:rsidRPr="00481230" w:rsidRDefault="001F46C4" w:rsidP="00D01C36">
            <w:pPr>
              <w:jc w:val="both"/>
              <w:rPr>
                <w:highlight w:val="yellow"/>
              </w:rPr>
            </w:pPr>
            <w:r w:rsidRPr="00481230">
              <w:rPr>
                <w:highlight w:val="yellow"/>
              </w:rPr>
              <w:t>К/с</w:t>
            </w:r>
          </w:p>
          <w:p w:rsidR="001F46C4" w:rsidRPr="00481230" w:rsidRDefault="001F46C4" w:rsidP="00D01C36">
            <w:pPr>
              <w:jc w:val="both"/>
              <w:rPr>
                <w:b/>
                <w:bCs/>
                <w:highlight w:val="yellow"/>
              </w:rPr>
            </w:pPr>
            <w:r w:rsidRPr="00481230">
              <w:rPr>
                <w:highlight w:val="yellow"/>
              </w:rPr>
              <w:t>Код по ОКПО</w:t>
            </w:r>
          </w:p>
        </w:tc>
      </w:tr>
    </w:tbl>
    <w:p w:rsidR="00481230" w:rsidRDefault="00481230" w:rsidP="00D01C36">
      <w:pPr>
        <w:tabs>
          <w:tab w:val="left" w:pos="5520"/>
        </w:tabs>
        <w:ind w:firstLine="709"/>
        <w:rPr>
          <w:b/>
        </w:rPr>
      </w:pPr>
    </w:p>
    <w:tbl>
      <w:tblPr>
        <w:tblW w:w="0" w:type="auto"/>
        <w:tblInd w:w="817" w:type="dxa"/>
        <w:tblLayout w:type="fixed"/>
        <w:tblLook w:val="04A0" w:firstRow="1" w:lastRow="0" w:firstColumn="1" w:lastColumn="0" w:noHBand="0" w:noVBand="1"/>
      </w:tblPr>
      <w:tblGrid>
        <w:gridCol w:w="4735"/>
        <w:gridCol w:w="4836"/>
      </w:tblGrid>
      <w:tr w:rsidR="00481230" w:rsidTr="00481230">
        <w:trPr>
          <w:trHeight w:val="2140"/>
        </w:trPr>
        <w:tc>
          <w:tcPr>
            <w:tcW w:w="4735" w:type="dxa"/>
          </w:tcPr>
          <w:p w:rsidR="00481230" w:rsidRDefault="00481230" w:rsidP="00D01C36">
            <w:pPr>
              <w:rPr>
                <w:b/>
              </w:rPr>
            </w:pPr>
          </w:p>
          <w:p w:rsidR="00481230" w:rsidRPr="00481230" w:rsidRDefault="00481230" w:rsidP="00D01C36">
            <w:pPr>
              <w:rPr>
                <w:highlight w:val="yellow"/>
              </w:rPr>
            </w:pPr>
            <w:r w:rsidRPr="00481230">
              <w:rPr>
                <w:b/>
                <w:highlight w:val="yellow"/>
              </w:rPr>
              <w:t>От Покупателя</w:t>
            </w:r>
          </w:p>
          <w:p w:rsidR="00481230" w:rsidRPr="00481230" w:rsidRDefault="00481230" w:rsidP="00D01C36">
            <w:pPr>
              <w:keepNext/>
              <w:outlineLvl w:val="0"/>
              <w:rPr>
                <w:highlight w:val="yellow"/>
              </w:rPr>
            </w:pPr>
            <w:r w:rsidRPr="00481230">
              <w:rPr>
                <w:highlight w:val="yellow"/>
              </w:rPr>
              <w:t>Генеральный директор</w:t>
            </w:r>
          </w:p>
          <w:p w:rsidR="00481230" w:rsidRPr="00481230" w:rsidRDefault="00481230" w:rsidP="00D01C36">
            <w:pPr>
              <w:keepNext/>
              <w:outlineLvl w:val="0"/>
              <w:rPr>
                <w:highlight w:val="yellow"/>
              </w:rPr>
            </w:pPr>
          </w:p>
          <w:p w:rsidR="00481230" w:rsidRPr="00481230" w:rsidRDefault="00481230" w:rsidP="00D01C36">
            <w:pPr>
              <w:keepNext/>
              <w:outlineLvl w:val="0"/>
              <w:rPr>
                <w:highlight w:val="yellow"/>
              </w:rPr>
            </w:pPr>
            <w:r w:rsidRPr="00481230">
              <w:rPr>
                <w:highlight w:val="yellow"/>
              </w:rPr>
              <w:t>_________________________ / _________</w:t>
            </w:r>
          </w:p>
          <w:p w:rsidR="00481230" w:rsidRPr="00481230" w:rsidRDefault="00481230" w:rsidP="00D01C36">
            <w:pPr>
              <w:rPr>
                <w:highlight w:val="yellow"/>
              </w:rPr>
            </w:pPr>
          </w:p>
          <w:p w:rsidR="00481230" w:rsidRPr="00481230" w:rsidRDefault="00481230" w:rsidP="00D01C36">
            <w:pPr>
              <w:rPr>
                <w:highlight w:val="yellow"/>
              </w:rPr>
            </w:pPr>
            <w:r w:rsidRPr="00481230">
              <w:rPr>
                <w:highlight w:val="yellow"/>
              </w:rPr>
              <w:t>«____» ______________ 202 ___ г.</w:t>
            </w:r>
          </w:p>
          <w:p w:rsidR="00481230" w:rsidRPr="00481230" w:rsidRDefault="00481230" w:rsidP="00D01C36">
            <w:pPr>
              <w:rPr>
                <w:highlight w:val="yellow"/>
              </w:rPr>
            </w:pPr>
          </w:p>
          <w:p w:rsidR="00481230" w:rsidRPr="00481230" w:rsidRDefault="00481230" w:rsidP="00D01C36">
            <w:pPr>
              <w:rPr>
                <w:highlight w:val="yellow"/>
              </w:rPr>
            </w:pPr>
            <w:proofErr w:type="spellStart"/>
            <w:r w:rsidRPr="00481230">
              <w:rPr>
                <w:highlight w:val="yellow"/>
              </w:rPr>
              <w:t>м.п</w:t>
            </w:r>
            <w:proofErr w:type="spellEnd"/>
            <w:r w:rsidRPr="00481230">
              <w:rPr>
                <w:highlight w:val="yellow"/>
              </w:rPr>
              <w:t>.</w:t>
            </w:r>
          </w:p>
        </w:tc>
        <w:tc>
          <w:tcPr>
            <w:tcW w:w="4836" w:type="dxa"/>
          </w:tcPr>
          <w:p w:rsidR="00481230" w:rsidRPr="00481230" w:rsidRDefault="00481230" w:rsidP="00D01C36">
            <w:pPr>
              <w:rPr>
                <w:b/>
                <w:highlight w:val="yellow"/>
              </w:rPr>
            </w:pPr>
          </w:p>
          <w:p w:rsidR="00481230" w:rsidRPr="00481230" w:rsidRDefault="00481230" w:rsidP="00D01C36">
            <w:pPr>
              <w:rPr>
                <w:highlight w:val="yellow"/>
              </w:rPr>
            </w:pPr>
            <w:r w:rsidRPr="00481230">
              <w:rPr>
                <w:b/>
                <w:highlight w:val="yellow"/>
              </w:rPr>
              <w:t>От Поставщика</w:t>
            </w:r>
          </w:p>
          <w:p w:rsidR="00481230" w:rsidRPr="00481230" w:rsidRDefault="00481230" w:rsidP="00D01C36">
            <w:pPr>
              <w:keepNext/>
              <w:outlineLvl w:val="0"/>
              <w:rPr>
                <w:highlight w:val="yellow"/>
              </w:rPr>
            </w:pPr>
            <w:r w:rsidRPr="00481230">
              <w:rPr>
                <w:highlight w:val="yellow"/>
              </w:rPr>
              <w:t>Генеральный директор</w:t>
            </w:r>
          </w:p>
          <w:p w:rsidR="00481230" w:rsidRPr="00481230" w:rsidRDefault="00481230" w:rsidP="00D01C36">
            <w:pPr>
              <w:keepNext/>
              <w:outlineLvl w:val="0"/>
              <w:rPr>
                <w:highlight w:val="yellow"/>
              </w:rPr>
            </w:pPr>
          </w:p>
          <w:p w:rsidR="00481230" w:rsidRPr="00481230" w:rsidRDefault="00481230" w:rsidP="00D01C36">
            <w:pPr>
              <w:keepNext/>
              <w:outlineLvl w:val="0"/>
              <w:rPr>
                <w:highlight w:val="yellow"/>
              </w:rPr>
            </w:pPr>
            <w:r w:rsidRPr="00481230">
              <w:rPr>
                <w:highlight w:val="yellow"/>
              </w:rPr>
              <w:t>_________________________ / _________</w:t>
            </w:r>
          </w:p>
          <w:p w:rsidR="00481230" w:rsidRPr="00481230" w:rsidRDefault="00481230" w:rsidP="00D01C36">
            <w:pPr>
              <w:rPr>
                <w:highlight w:val="yellow"/>
              </w:rPr>
            </w:pPr>
          </w:p>
          <w:p w:rsidR="00481230" w:rsidRPr="00481230" w:rsidRDefault="00481230" w:rsidP="00D01C36">
            <w:pPr>
              <w:rPr>
                <w:highlight w:val="yellow"/>
              </w:rPr>
            </w:pPr>
            <w:r w:rsidRPr="00481230">
              <w:rPr>
                <w:highlight w:val="yellow"/>
              </w:rPr>
              <w:t>«____» ______________ 202 ___ г.</w:t>
            </w:r>
          </w:p>
          <w:p w:rsidR="00481230" w:rsidRPr="00481230" w:rsidRDefault="00481230" w:rsidP="00D01C36">
            <w:pPr>
              <w:rPr>
                <w:highlight w:val="yellow"/>
              </w:rPr>
            </w:pPr>
          </w:p>
          <w:p w:rsidR="00481230" w:rsidRDefault="00481230" w:rsidP="00D01C36">
            <w:proofErr w:type="spellStart"/>
            <w:r w:rsidRPr="00481230">
              <w:rPr>
                <w:highlight w:val="yellow"/>
              </w:rPr>
              <w:t>м.п</w:t>
            </w:r>
            <w:proofErr w:type="spellEnd"/>
            <w:r w:rsidRPr="00481230">
              <w:rPr>
                <w:highlight w:val="yellow"/>
              </w:rPr>
              <w:t>.</w:t>
            </w:r>
          </w:p>
        </w:tc>
      </w:tr>
    </w:tbl>
    <w:p w:rsidR="0088516A" w:rsidRDefault="0088516A" w:rsidP="00D01C36">
      <w:pPr>
        <w:rPr>
          <w:b/>
        </w:rPr>
      </w:pPr>
    </w:p>
    <w:p w:rsidR="0088516A" w:rsidRDefault="0088516A" w:rsidP="00D01C36">
      <w:pPr>
        <w:rPr>
          <w:b/>
        </w:rPr>
      </w:pPr>
      <w:r>
        <w:rPr>
          <w:b/>
        </w:rPr>
        <w:br w:type="page"/>
      </w:r>
    </w:p>
    <w:p w:rsidR="0088516A" w:rsidRPr="00B44121" w:rsidRDefault="0088516A" w:rsidP="00D01C36">
      <w:pPr>
        <w:jc w:val="right"/>
        <w:rPr>
          <w:highlight w:val="yellow"/>
        </w:rPr>
      </w:pPr>
      <w:r w:rsidRPr="00B44121">
        <w:rPr>
          <w:highlight w:val="yellow"/>
        </w:rPr>
        <w:lastRenderedPageBreak/>
        <w:t xml:space="preserve">Приложение № </w:t>
      </w:r>
      <w:r>
        <w:rPr>
          <w:highlight w:val="yellow"/>
        </w:rPr>
        <w:t>2</w:t>
      </w:r>
    </w:p>
    <w:p w:rsidR="0088516A" w:rsidRDefault="0088516A" w:rsidP="00D01C36">
      <w:pPr>
        <w:pStyle w:val="ConsPlusNormal"/>
        <w:jc w:val="right"/>
        <w:rPr>
          <w:rFonts w:ascii="Times New Roman" w:hAnsi="Times New Roman" w:cs="Times New Roman"/>
          <w:sz w:val="24"/>
          <w:szCs w:val="24"/>
          <w:highlight w:val="yellow"/>
        </w:rPr>
      </w:pPr>
      <w:r w:rsidRPr="00B44121">
        <w:rPr>
          <w:rFonts w:ascii="Times New Roman" w:hAnsi="Times New Roman" w:cs="Times New Roman"/>
          <w:sz w:val="24"/>
          <w:szCs w:val="24"/>
          <w:highlight w:val="yellow"/>
        </w:rPr>
        <w:t xml:space="preserve">к Договору </w:t>
      </w:r>
      <w:r>
        <w:rPr>
          <w:rFonts w:ascii="Times New Roman" w:hAnsi="Times New Roman" w:cs="Times New Roman"/>
          <w:sz w:val="24"/>
          <w:szCs w:val="24"/>
          <w:highlight w:val="yellow"/>
        </w:rPr>
        <w:t xml:space="preserve">поставки </w:t>
      </w:r>
    </w:p>
    <w:p w:rsidR="0088516A" w:rsidRDefault="0088516A" w:rsidP="00D01C36">
      <w:pPr>
        <w:pStyle w:val="ConsPlusNormal"/>
        <w:jc w:val="right"/>
        <w:rPr>
          <w:rFonts w:ascii="Times New Roman" w:hAnsi="Times New Roman" w:cs="Times New Roman"/>
          <w:sz w:val="24"/>
          <w:szCs w:val="24"/>
        </w:rPr>
      </w:pPr>
      <w:r w:rsidRPr="00B44121">
        <w:rPr>
          <w:rFonts w:ascii="Times New Roman" w:hAnsi="Times New Roman" w:cs="Times New Roman"/>
          <w:sz w:val="24"/>
          <w:szCs w:val="24"/>
          <w:highlight w:val="yellow"/>
        </w:rPr>
        <w:t>№ __________</w:t>
      </w:r>
      <w:r>
        <w:rPr>
          <w:rFonts w:ascii="Times New Roman" w:hAnsi="Times New Roman" w:cs="Times New Roman"/>
          <w:sz w:val="24"/>
          <w:szCs w:val="24"/>
          <w:highlight w:val="yellow"/>
        </w:rPr>
        <w:t>_____</w:t>
      </w:r>
      <w:r w:rsidRPr="00B44121">
        <w:rPr>
          <w:rFonts w:ascii="Times New Roman" w:hAnsi="Times New Roman" w:cs="Times New Roman"/>
          <w:sz w:val="24"/>
          <w:szCs w:val="24"/>
          <w:highlight w:val="yellow"/>
        </w:rPr>
        <w:t>____ от «____» __________ 20___г.</w:t>
      </w:r>
    </w:p>
    <w:p w:rsidR="0088516A" w:rsidRDefault="0088516A" w:rsidP="00D01C36">
      <w:pPr>
        <w:pStyle w:val="ConsPlusNormal"/>
        <w:jc w:val="center"/>
        <w:rPr>
          <w:rFonts w:ascii="Times New Roman" w:hAnsi="Times New Roman" w:cs="Times New Roman"/>
          <w:b/>
          <w:sz w:val="22"/>
          <w:szCs w:val="22"/>
        </w:rPr>
      </w:pPr>
    </w:p>
    <w:p w:rsidR="0088516A" w:rsidRPr="00E11CF5" w:rsidRDefault="0088516A" w:rsidP="00D01C36">
      <w:pPr>
        <w:pStyle w:val="ConsPlusNormal"/>
        <w:jc w:val="center"/>
        <w:rPr>
          <w:rFonts w:ascii="Times New Roman" w:hAnsi="Times New Roman" w:cs="Times New Roman"/>
          <w:b/>
          <w:sz w:val="22"/>
          <w:szCs w:val="22"/>
        </w:rPr>
      </w:pPr>
      <w:r w:rsidRPr="00E11CF5">
        <w:rPr>
          <w:rFonts w:ascii="Times New Roman" w:hAnsi="Times New Roman" w:cs="Times New Roman"/>
          <w:b/>
          <w:sz w:val="22"/>
          <w:szCs w:val="22"/>
        </w:rPr>
        <w:t>ФОРМА СПРАВКИ О НАПРАВЛЕНИИ РАСХОДОВАНИЯ ДЕНЕЖНЫХ СРЕДСТВ</w:t>
      </w:r>
    </w:p>
    <w:p w:rsidR="0088516A" w:rsidRPr="00E11CF5" w:rsidRDefault="0088516A" w:rsidP="00D01C36">
      <w:pPr>
        <w:pStyle w:val="ConsPlusNormal"/>
        <w:jc w:val="center"/>
        <w:rPr>
          <w:rFonts w:ascii="Times New Roman" w:hAnsi="Times New Roman" w:cs="Times New Roman"/>
          <w:b/>
          <w:sz w:val="22"/>
          <w:szCs w:val="22"/>
        </w:rPr>
      </w:pPr>
    </w:p>
    <w:p w:rsidR="0088516A" w:rsidRPr="00B44121" w:rsidRDefault="0088516A" w:rsidP="00D01C36">
      <w:pPr>
        <w:pStyle w:val="ConsPlusNormal"/>
        <w:jc w:val="center"/>
        <w:rPr>
          <w:rFonts w:ascii="Times New Roman" w:hAnsi="Times New Roman" w:cs="Times New Roman"/>
          <w:sz w:val="22"/>
          <w:szCs w:val="22"/>
        </w:rPr>
      </w:pPr>
      <w:r w:rsidRPr="00B44121">
        <w:rPr>
          <w:rFonts w:ascii="Times New Roman" w:hAnsi="Times New Roman" w:cs="Times New Roman"/>
          <w:sz w:val="22"/>
          <w:szCs w:val="22"/>
        </w:rPr>
        <w:t>[</w:t>
      </w:r>
      <w:r w:rsidRPr="00E11CF5">
        <w:rPr>
          <w:rFonts w:ascii="Times New Roman" w:hAnsi="Times New Roman" w:cs="Times New Roman"/>
          <w:sz w:val="22"/>
          <w:szCs w:val="22"/>
        </w:rPr>
        <w:t>начало формы</w:t>
      </w:r>
      <w:r w:rsidRPr="00B44121">
        <w:rPr>
          <w:rFonts w:ascii="Times New Roman" w:hAnsi="Times New Roman" w:cs="Times New Roman"/>
          <w:sz w:val="22"/>
          <w:szCs w:val="22"/>
        </w:rPr>
        <w:t>]</w:t>
      </w:r>
    </w:p>
    <w:p w:rsidR="0088516A" w:rsidRPr="00E11CF5" w:rsidRDefault="0088516A" w:rsidP="00D01C36">
      <w:pPr>
        <w:pStyle w:val="ConsPlusNormal"/>
        <w:jc w:val="center"/>
        <w:rPr>
          <w:rFonts w:ascii="Times New Roman" w:hAnsi="Times New Roman" w:cs="Times New Roman"/>
          <w:b/>
          <w:sz w:val="22"/>
          <w:szCs w:val="22"/>
        </w:rPr>
      </w:pPr>
    </w:p>
    <w:p w:rsidR="0088516A" w:rsidRPr="00E11CF5" w:rsidRDefault="0088516A" w:rsidP="00D01C36">
      <w:pPr>
        <w:pStyle w:val="ConsPlusNormal"/>
        <w:jc w:val="center"/>
        <w:rPr>
          <w:rFonts w:ascii="Times New Roman" w:hAnsi="Times New Roman" w:cs="Times New Roman"/>
          <w:b/>
          <w:sz w:val="22"/>
          <w:szCs w:val="22"/>
        </w:rPr>
      </w:pPr>
      <w:r w:rsidRPr="00E11CF5">
        <w:rPr>
          <w:rFonts w:ascii="Times New Roman" w:hAnsi="Times New Roman" w:cs="Times New Roman"/>
          <w:b/>
          <w:sz w:val="22"/>
          <w:szCs w:val="22"/>
        </w:rPr>
        <w:t xml:space="preserve">СПРАВКА </w:t>
      </w:r>
    </w:p>
    <w:p w:rsidR="0088516A" w:rsidRPr="00E11CF5" w:rsidRDefault="0088516A" w:rsidP="00D01C36">
      <w:pPr>
        <w:pStyle w:val="ConsPlusNormal"/>
        <w:jc w:val="center"/>
        <w:rPr>
          <w:rFonts w:ascii="Times New Roman" w:hAnsi="Times New Roman" w:cs="Times New Roman"/>
          <w:sz w:val="22"/>
          <w:szCs w:val="22"/>
        </w:rPr>
      </w:pPr>
      <w:r w:rsidRPr="00E11CF5">
        <w:rPr>
          <w:rFonts w:ascii="Times New Roman" w:hAnsi="Times New Roman" w:cs="Times New Roman"/>
          <w:b/>
          <w:sz w:val="22"/>
          <w:szCs w:val="22"/>
        </w:rPr>
        <w:t xml:space="preserve">О НАПРАВЛЕНИИ РАСХОДОВАНИЯ ДЕНЕЖНЫХ СРЕДСТВ НА </w:t>
      </w:r>
      <w:r w:rsidRPr="00E11CF5">
        <w:rPr>
          <w:rFonts w:ascii="Times New Roman" w:hAnsi="Times New Roman" w:cs="Times New Roman"/>
          <w:b/>
          <w:sz w:val="22"/>
          <w:szCs w:val="22"/>
        </w:rPr>
        <w:softHyphen/>
      </w:r>
      <w:r w:rsidRPr="00E11CF5">
        <w:rPr>
          <w:rFonts w:ascii="Times New Roman" w:hAnsi="Times New Roman" w:cs="Times New Roman"/>
          <w:b/>
          <w:sz w:val="22"/>
          <w:szCs w:val="22"/>
        </w:rPr>
        <w:softHyphen/>
        <w:t>______ГОД</w:t>
      </w:r>
      <w:r w:rsidRPr="00E11CF5">
        <w:rPr>
          <w:rFonts w:ascii="Times New Roman" w:hAnsi="Times New Roman" w:cs="Times New Roman"/>
          <w:sz w:val="22"/>
          <w:szCs w:val="22"/>
        </w:rPr>
        <w:t>.</w:t>
      </w:r>
    </w:p>
    <w:p w:rsidR="0088516A" w:rsidRPr="00E11CF5" w:rsidRDefault="0088516A" w:rsidP="00D01C36">
      <w:pPr>
        <w:pStyle w:val="ConsPlusNormal"/>
        <w:jc w:val="center"/>
        <w:rPr>
          <w:rFonts w:ascii="Times New Roman" w:hAnsi="Times New Roman" w:cs="Times New Roman"/>
          <w:sz w:val="22"/>
          <w:szCs w:val="22"/>
        </w:rPr>
      </w:pPr>
    </w:p>
    <w:p w:rsidR="0088516A" w:rsidRDefault="0088516A" w:rsidP="00D01C36">
      <w:pPr>
        <w:pStyle w:val="ConsPlusNormal"/>
        <w:jc w:val="center"/>
        <w:rPr>
          <w:rFonts w:ascii="Times New Roman" w:hAnsi="Times New Roman" w:cs="Times New Roman"/>
        </w:rPr>
      </w:pPr>
    </w:p>
    <w:p w:rsidR="0088516A" w:rsidRPr="00945619" w:rsidRDefault="0088516A" w:rsidP="00D01C36">
      <w:pPr>
        <w:pStyle w:val="ConsPlusNormal"/>
        <w:jc w:val="both"/>
        <w:rPr>
          <w:rFonts w:ascii="Times New Roman" w:hAnsi="Times New Roman" w:cs="Times New Roman"/>
        </w:rPr>
      </w:pPr>
    </w:p>
    <w:tbl>
      <w:tblPr>
        <w:tblW w:w="9305"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757"/>
        <w:gridCol w:w="2464"/>
        <w:gridCol w:w="1786"/>
        <w:gridCol w:w="2722"/>
      </w:tblGrid>
      <w:tr w:rsidR="0088516A" w:rsidRPr="00AE331C" w:rsidTr="00145452">
        <w:tc>
          <w:tcPr>
            <w:tcW w:w="576" w:type="dxa"/>
            <w:vMerge w:val="restart"/>
          </w:tcPr>
          <w:p w:rsidR="0088516A" w:rsidRPr="00AE331C" w:rsidRDefault="0088516A" w:rsidP="00D01C36">
            <w:pPr>
              <w:pStyle w:val="ConsPlusNormal"/>
              <w:jc w:val="center"/>
              <w:rPr>
                <w:rFonts w:ascii="Times New Roman" w:hAnsi="Times New Roman" w:cs="Times New Roman"/>
              </w:rPr>
            </w:pPr>
            <w:r w:rsidRPr="00AE331C">
              <w:rPr>
                <w:rFonts w:ascii="Times New Roman" w:hAnsi="Times New Roman" w:cs="Times New Roman"/>
              </w:rPr>
              <w:t xml:space="preserve">N </w:t>
            </w:r>
            <w:proofErr w:type="gramStart"/>
            <w:r w:rsidRPr="00AE331C">
              <w:rPr>
                <w:rFonts w:ascii="Times New Roman" w:hAnsi="Times New Roman" w:cs="Times New Roman"/>
              </w:rPr>
              <w:t>п</w:t>
            </w:r>
            <w:proofErr w:type="gramEnd"/>
            <w:r w:rsidRPr="00AE331C">
              <w:rPr>
                <w:rFonts w:ascii="Times New Roman" w:hAnsi="Times New Roman" w:cs="Times New Roman"/>
              </w:rPr>
              <w:t>/п</w:t>
            </w:r>
          </w:p>
        </w:tc>
        <w:tc>
          <w:tcPr>
            <w:tcW w:w="4221" w:type="dxa"/>
            <w:gridSpan w:val="2"/>
          </w:tcPr>
          <w:p w:rsidR="0088516A" w:rsidRPr="00AE331C" w:rsidRDefault="0088516A" w:rsidP="00D01C36">
            <w:pPr>
              <w:pStyle w:val="ConsPlusNormal"/>
              <w:rPr>
                <w:rFonts w:ascii="Times New Roman" w:hAnsi="Times New Roman" w:cs="Times New Roman"/>
              </w:rPr>
            </w:pPr>
            <w:r w:rsidRPr="00AE331C">
              <w:rPr>
                <w:rFonts w:ascii="Times New Roman" w:hAnsi="Times New Roman" w:cs="Times New Roman"/>
              </w:rPr>
              <w:t>Направление расходования целевых средств</w:t>
            </w:r>
          </w:p>
        </w:tc>
        <w:tc>
          <w:tcPr>
            <w:tcW w:w="1786" w:type="dxa"/>
            <w:vMerge w:val="restart"/>
          </w:tcPr>
          <w:p w:rsidR="0088516A" w:rsidRPr="00AE331C" w:rsidRDefault="0088516A" w:rsidP="00D01C36">
            <w:pPr>
              <w:pStyle w:val="ConsPlusNormal"/>
              <w:rPr>
                <w:rFonts w:ascii="Times New Roman" w:hAnsi="Times New Roman" w:cs="Times New Roman"/>
              </w:rPr>
            </w:pPr>
            <w:r w:rsidRPr="00AE331C">
              <w:rPr>
                <w:rFonts w:ascii="Times New Roman" w:hAnsi="Times New Roman" w:cs="Times New Roman"/>
              </w:rPr>
              <w:t>Наименование выплат, указываемых в платежных документах</w:t>
            </w:r>
          </w:p>
        </w:tc>
        <w:tc>
          <w:tcPr>
            <w:tcW w:w="2722" w:type="dxa"/>
            <w:vMerge w:val="restart"/>
          </w:tcPr>
          <w:p w:rsidR="0088516A" w:rsidRPr="00AE331C" w:rsidRDefault="0088516A" w:rsidP="00D01C36">
            <w:pPr>
              <w:pStyle w:val="ConsPlusNormal"/>
              <w:rPr>
                <w:rFonts w:ascii="Times New Roman" w:hAnsi="Times New Roman" w:cs="Times New Roman"/>
              </w:rPr>
            </w:pPr>
            <w:r>
              <w:rPr>
                <w:rFonts w:ascii="Times New Roman" w:hAnsi="Times New Roman" w:cs="Times New Roman"/>
              </w:rPr>
              <w:t>Сумма, рублей</w:t>
            </w:r>
          </w:p>
        </w:tc>
      </w:tr>
      <w:tr w:rsidR="0088516A" w:rsidRPr="00AE331C" w:rsidTr="00145452">
        <w:tc>
          <w:tcPr>
            <w:tcW w:w="576" w:type="dxa"/>
            <w:vMerge/>
          </w:tcPr>
          <w:p w:rsidR="0088516A" w:rsidRPr="00AE331C" w:rsidRDefault="0088516A" w:rsidP="00D01C36"/>
        </w:tc>
        <w:tc>
          <w:tcPr>
            <w:tcW w:w="1757" w:type="dxa"/>
          </w:tcPr>
          <w:p w:rsidR="0088516A" w:rsidRPr="00AE331C" w:rsidRDefault="0088516A" w:rsidP="00D01C36">
            <w:pPr>
              <w:pStyle w:val="ConsPlusNormal"/>
              <w:jc w:val="center"/>
              <w:rPr>
                <w:rFonts w:ascii="Times New Roman" w:hAnsi="Times New Roman" w:cs="Times New Roman"/>
              </w:rPr>
            </w:pPr>
            <w:r w:rsidRPr="00AE331C">
              <w:rPr>
                <w:rFonts w:ascii="Times New Roman" w:hAnsi="Times New Roman" w:cs="Times New Roman"/>
              </w:rPr>
              <w:t>наименование</w:t>
            </w:r>
          </w:p>
        </w:tc>
        <w:tc>
          <w:tcPr>
            <w:tcW w:w="2464" w:type="dxa"/>
          </w:tcPr>
          <w:p w:rsidR="0088516A" w:rsidRPr="00AE331C" w:rsidRDefault="0088516A" w:rsidP="00D01C36">
            <w:pPr>
              <w:pStyle w:val="ConsPlusNormal"/>
              <w:jc w:val="center"/>
              <w:rPr>
                <w:rFonts w:ascii="Times New Roman" w:hAnsi="Times New Roman" w:cs="Times New Roman"/>
              </w:rPr>
            </w:pPr>
            <w:r w:rsidRPr="00AE331C">
              <w:rPr>
                <w:rFonts w:ascii="Times New Roman" w:hAnsi="Times New Roman" w:cs="Times New Roman"/>
              </w:rPr>
              <w:t>укрупненный код</w:t>
            </w:r>
          </w:p>
        </w:tc>
        <w:tc>
          <w:tcPr>
            <w:tcW w:w="1786" w:type="dxa"/>
            <w:vMerge/>
          </w:tcPr>
          <w:p w:rsidR="0088516A" w:rsidRPr="00AE331C" w:rsidRDefault="0088516A" w:rsidP="00D01C36"/>
        </w:tc>
        <w:tc>
          <w:tcPr>
            <w:tcW w:w="2722" w:type="dxa"/>
            <w:vMerge/>
          </w:tcPr>
          <w:p w:rsidR="0088516A" w:rsidRPr="00AE331C" w:rsidRDefault="0088516A" w:rsidP="00D01C36"/>
        </w:tc>
      </w:tr>
      <w:tr w:rsidR="0088516A" w:rsidRPr="00AE331C" w:rsidTr="00145452">
        <w:tc>
          <w:tcPr>
            <w:tcW w:w="576" w:type="dxa"/>
            <w:tcBorders>
              <w:bottom w:val="single" w:sz="4" w:space="0" w:color="auto"/>
            </w:tcBorders>
          </w:tcPr>
          <w:p w:rsidR="0088516A" w:rsidRPr="00AE331C" w:rsidRDefault="0088516A" w:rsidP="00D01C36">
            <w:pPr>
              <w:pStyle w:val="ConsPlusNormal"/>
              <w:jc w:val="center"/>
              <w:rPr>
                <w:rFonts w:ascii="Times New Roman" w:hAnsi="Times New Roman" w:cs="Times New Roman"/>
              </w:rPr>
            </w:pPr>
            <w:r w:rsidRPr="00AE331C">
              <w:rPr>
                <w:rFonts w:ascii="Times New Roman" w:hAnsi="Times New Roman" w:cs="Times New Roman"/>
              </w:rPr>
              <w:t>1</w:t>
            </w:r>
          </w:p>
        </w:tc>
        <w:tc>
          <w:tcPr>
            <w:tcW w:w="1757" w:type="dxa"/>
            <w:tcBorders>
              <w:bottom w:val="single" w:sz="4" w:space="0" w:color="auto"/>
            </w:tcBorders>
          </w:tcPr>
          <w:p w:rsidR="0088516A" w:rsidRPr="00AE331C" w:rsidRDefault="0088516A" w:rsidP="00D01C36">
            <w:pPr>
              <w:pStyle w:val="ConsPlusNormal"/>
              <w:jc w:val="center"/>
              <w:rPr>
                <w:rFonts w:ascii="Times New Roman" w:hAnsi="Times New Roman" w:cs="Times New Roman"/>
              </w:rPr>
            </w:pPr>
            <w:r w:rsidRPr="00AE331C">
              <w:rPr>
                <w:rFonts w:ascii="Times New Roman" w:hAnsi="Times New Roman" w:cs="Times New Roman"/>
              </w:rPr>
              <w:t>2</w:t>
            </w:r>
          </w:p>
        </w:tc>
        <w:tc>
          <w:tcPr>
            <w:tcW w:w="2464" w:type="dxa"/>
            <w:tcBorders>
              <w:bottom w:val="single" w:sz="4" w:space="0" w:color="auto"/>
            </w:tcBorders>
          </w:tcPr>
          <w:p w:rsidR="0088516A" w:rsidRPr="00AE331C" w:rsidRDefault="0088516A" w:rsidP="00D01C36">
            <w:pPr>
              <w:pStyle w:val="ConsPlusNormal"/>
              <w:jc w:val="center"/>
              <w:rPr>
                <w:rFonts w:ascii="Times New Roman" w:hAnsi="Times New Roman" w:cs="Times New Roman"/>
              </w:rPr>
            </w:pPr>
            <w:bookmarkStart w:id="1" w:name="P874"/>
            <w:bookmarkEnd w:id="1"/>
            <w:r w:rsidRPr="00AE331C">
              <w:rPr>
                <w:rFonts w:ascii="Times New Roman" w:hAnsi="Times New Roman" w:cs="Times New Roman"/>
              </w:rPr>
              <w:t>3</w:t>
            </w:r>
            <w:bookmarkStart w:id="2" w:name="P875"/>
            <w:bookmarkEnd w:id="2"/>
          </w:p>
        </w:tc>
        <w:tc>
          <w:tcPr>
            <w:tcW w:w="1786" w:type="dxa"/>
            <w:tcBorders>
              <w:bottom w:val="single" w:sz="4" w:space="0" w:color="auto"/>
            </w:tcBorders>
          </w:tcPr>
          <w:p w:rsidR="0088516A" w:rsidRPr="00AE331C" w:rsidRDefault="0088516A" w:rsidP="00D01C36">
            <w:pPr>
              <w:pStyle w:val="ConsPlusNormal"/>
              <w:rPr>
                <w:rFonts w:ascii="Times New Roman" w:hAnsi="Times New Roman" w:cs="Times New Roman"/>
              </w:rPr>
            </w:pPr>
            <w:r w:rsidRPr="00AE331C">
              <w:rPr>
                <w:rFonts w:ascii="Times New Roman" w:hAnsi="Times New Roman" w:cs="Times New Roman"/>
              </w:rPr>
              <w:t>5</w:t>
            </w:r>
          </w:p>
        </w:tc>
        <w:tc>
          <w:tcPr>
            <w:tcW w:w="2722" w:type="dxa"/>
            <w:tcBorders>
              <w:bottom w:val="single" w:sz="4" w:space="0" w:color="auto"/>
            </w:tcBorders>
          </w:tcPr>
          <w:p w:rsidR="0088516A" w:rsidRPr="00AE331C" w:rsidRDefault="0088516A" w:rsidP="00D01C36">
            <w:pPr>
              <w:pStyle w:val="ConsPlusNormal"/>
              <w:jc w:val="center"/>
              <w:rPr>
                <w:rFonts w:ascii="Times New Roman" w:hAnsi="Times New Roman" w:cs="Times New Roman"/>
              </w:rPr>
            </w:pPr>
            <w:r>
              <w:rPr>
                <w:rFonts w:ascii="Times New Roman" w:hAnsi="Times New Roman" w:cs="Times New Roman"/>
              </w:rPr>
              <w:t>6</w:t>
            </w:r>
          </w:p>
        </w:tc>
      </w:tr>
      <w:tr w:rsidR="0088516A" w:rsidRPr="00AE331C" w:rsidTr="00145452">
        <w:trPr>
          <w:trHeight w:val="452"/>
        </w:trPr>
        <w:tc>
          <w:tcPr>
            <w:tcW w:w="576" w:type="dxa"/>
          </w:tcPr>
          <w:p w:rsidR="0088516A" w:rsidRPr="00AE331C" w:rsidRDefault="0088516A" w:rsidP="00D01C36">
            <w:pPr>
              <w:pStyle w:val="ConsPlusNormal"/>
              <w:jc w:val="center"/>
              <w:rPr>
                <w:rFonts w:ascii="Times New Roman" w:hAnsi="Times New Roman" w:cs="Times New Roman"/>
              </w:rPr>
            </w:pPr>
            <w:r w:rsidRPr="00AE331C">
              <w:rPr>
                <w:rFonts w:ascii="Times New Roman" w:hAnsi="Times New Roman" w:cs="Times New Roman"/>
              </w:rPr>
              <w:t>1</w:t>
            </w:r>
          </w:p>
        </w:tc>
        <w:tc>
          <w:tcPr>
            <w:tcW w:w="1757" w:type="dxa"/>
          </w:tcPr>
          <w:p w:rsidR="0088516A" w:rsidRPr="00AE331C" w:rsidRDefault="0088516A" w:rsidP="00D01C36">
            <w:pPr>
              <w:pStyle w:val="ConsPlusNormal"/>
              <w:rPr>
                <w:rFonts w:ascii="Times New Roman" w:hAnsi="Times New Roman" w:cs="Times New Roman"/>
              </w:rPr>
            </w:pPr>
            <w:r>
              <w:rPr>
                <w:rFonts w:ascii="Times New Roman" w:hAnsi="Times New Roman" w:cs="Times New Roman"/>
              </w:rPr>
              <w:t xml:space="preserve"> </w:t>
            </w:r>
          </w:p>
        </w:tc>
        <w:tc>
          <w:tcPr>
            <w:tcW w:w="2464" w:type="dxa"/>
          </w:tcPr>
          <w:p w:rsidR="0088516A" w:rsidRPr="00AE331C" w:rsidRDefault="0088516A" w:rsidP="00D01C36">
            <w:pPr>
              <w:pStyle w:val="ConsPlusNormal"/>
              <w:rPr>
                <w:rFonts w:ascii="Times New Roman" w:hAnsi="Times New Roman" w:cs="Times New Roman"/>
              </w:rPr>
            </w:pPr>
            <w:r>
              <w:rPr>
                <w:rFonts w:ascii="Times New Roman" w:hAnsi="Times New Roman" w:cs="Times New Roman"/>
              </w:rPr>
              <w:t xml:space="preserve"> </w:t>
            </w:r>
          </w:p>
        </w:tc>
        <w:tc>
          <w:tcPr>
            <w:tcW w:w="1786" w:type="dxa"/>
          </w:tcPr>
          <w:p w:rsidR="0088516A" w:rsidRPr="00AE331C" w:rsidRDefault="0088516A" w:rsidP="00D01C36">
            <w:pPr>
              <w:pStyle w:val="ConsPlusNormal"/>
              <w:rPr>
                <w:rFonts w:ascii="Times New Roman" w:hAnsi="Times New Roman" w:cs="Times New Roman"/>
              </w:rPr>
            </w:pPr>
            <w:r>
              <w:rPr>
                <w:rFonts w:ascii="Times New Roman" w:hAnsi="Times New Roman" w:cs="Times New Roman"/>
              </w:rPr>
              <w:t xml:space="preserve"> </w:t>
            </w:r>
          </w:p>
        </w:tc>
        <w:tc>
          <w:tcPr>
            <w:tcW w:w="2722" w:type="dxa"/>
          </w:tcPr>
          <w:p w:rsidR="0088516A" w:rsidRPr="00AE331C" w:rsidRDefault="0088516A" w:rsidP="00D01C36">
            <w:pPr>
              <w:pStyle w:val="ConsPlusNormal"/>
              <w:jc w:val="center"/>
              <w:rPr>
                <w:rFonts w:ascii="Times New Roman" w:hAnsi="Times New Roman" w:cs="Times New Roman"/>
              </w:rPr>
            </w:pPr>
          </w:p>
        </w:tc>
      </w:tr>
      <w:tr w:rsidR="0088516A" w:rsidRPr="00AE331C" w:rsidTr="00145452">
        <w:tc>
          <w:tcPr>
            <w:tcW w:w="576" w:type="dxa"/>
            <w:tcBorders>
              <w:bottom w:val="single" w:sz="4" w:space="0" w:color="auto"/>
            </w:tcBorders>
          </w:tcPr>
          <w:p w:rsidR="0088516A" w:rsidRPr="00AE331C" w:rsidRDefault="0088516A" w:rsidP="00D01C36">
            <w:pPr>
              <w:pStyle w:val="ConsPlusNormal"/>
              <w:jc w:val="center"/>
              <w:rPr>
                <w:rFonts w:ascii="Times New Roman" w:hAnsi="Times New Roman" w:cs="Times New Roman"/>
              </w:rPr>
            </w:pPr>
            <w:r>
              <w:rPr>
                <w:rFonts w:ascii="Times New Roman" w:hAnsi="Times New Roman" w:cs="Times New Roman"/>
              </w:rPr>
              <w:t>…</w:t>
            </w:r>
          </w:p>
        </w:tc>
        <w:tc>
          <w:tcPr>
            <w:tcW w:w="1757" w:type="dxa"/>
            <w:tcBorders>
              <w:bottom w:val="single" w:sz="4" w:space="0" w:color="auto"/>
            </w:tcBorders>
          </w:tcPr>
          <w:p w:rsidR="0088516A" w:rsidRPr="00AE331C" w:rsidRDefault="0088516A" w:rsidP="00D01C36">
            <w:pPr>
              <w:pStyle w:val="ConsPlusNormal"/>
              <w:jc w:val="center"/>
              <w:rPr>
                <w:rFonts w:ascii="Times New Roman" w:hAnsi="Times New Roman" w:cs="Times New Roman"/>
              </w:rPr>
            </w:pPr>
            <w:r>
              <w:rPr>
                <w:rFonts w:ascii="Times New Roman" w:hAnsi="Times New Roman" w:cs="Times New Roman"/>
              </w:rPr>
              <w:t>…</w:t>
            </w:r>
          </w:p>
        </w:tc>
        <w:tc>
          <w:tcPr>
            <w:tcW w:w="2464" w:type="dxa"/>
            <w:tcBorders>
              <w:bottom w:val="single" w:sz="4" w:space="0" w:color="auto"/>
            </w:tcBorders>
          </w:tcPr>
          <w:p w:rsidR="0088516A" w:rsidRPr="00AE331C" w:rsidRDefault="0088516A" w:rsidP="00D01C36">
            <w:pPr>
              <w:pStyle w:val="ConsPlusNormal"/>
              <w:jc w:val="center"/>
              <w:rPr>
                <w:rFonts w:ascii="Times New Roman" w:hAnsi="Times New Roman" w:cs="Times New Roman"/>
              </w:rPr>
            </w:pPr>
            <w:r>
              <w:rPr>
                <w:rFonts w:ascii="Times New Roman" w:hAnsi="Times New Roman" w:cs="Times New Roman"/>
              </w:rPr>
              <w:t>…</w:t>
            </w:r>
          </w:p>
        </w:tc>
        <w:tc>
          <w:tcPr>
            <w:tcW w:w="1786" w:type="dxa"/>
            <w:tcBorders>
              <w:bottom w:val="single" w:sz="4" w:space="0" w:color="auto"/>
            </w:tcBorders>
          </w:tcPr>
          <w:p w:rsidR="0088516A" w:rsidRPr="00AE331C" w:rsidRDefault="0088516A" w:rsidP="00D01C36">
            <w:pPr>
              <w:pStyle w:val="ConsPlusNormal"/>
              <w:jc w:val="center"/>
              <w:rPr>
                <w:rFonts w:ascii="Times New Roman" w:hAnsi="Times New Roman" w:cs="Times New Roman"/>
              </w:rPr>
            </w:pPr>
            <w:r>
              <w:rPr>
                <w:rFonts w:ascii="Times New Roman" w:hAnsi="Times New Roman" w:cs="Times New Roman"/>
              </w:rPr>
              <w:t>…</w:t>
            </w:r>
          </w:p>
        </w:tc>
        <w:tc>
          <w:tcPr>
            <w:tcW w:w="2722" w:type="dxa"/>
            <w:tcBorders>
              <w:bottom w:val="single" w:sz="4" w:space="0" w:color="auto"/>
            </w:tcBorders>
          </w:tcPr>
          <w:p w:rsidR="0088516A" w:rsidRDefault="0088516A" w:rsidP="00D01C36">
            <w:pPr>
              <w:pStyle w:val="ConsPlusNormal"/>
              <w:jc w:val="center"/>
              <w:rPr>
                <w:rFonts w:ascii="Times New Roman" w:hAnsi="Times New Roman" w:cs="Times New Roman"/>
              </w:rPr>
            </w:pPr>
          </w:p>
        </w:tc>
      </w:tr>
    </w:tbl>
    <w:p w:rsidR="0088516A" w:rsidRDefault="0088516A" w:rsidP="00D01C36">
      <w:pPr>
        <w:ind w:left="851" w:right="-1" w:hanging="284"/>
        <w:rPr>
          <w:b/>
        </w:rPr>
      </w:pPr>
    </w:p>
    <w:tbl>
      <w:tblPr>
        <w:tblW w:w="10343" w:type="dxa"/>
        <w:tblInd w:w="-38" w:type="dxa"/>
        <w:tblLayout w:type="fixed"/>
        <w:tblLook w:val="04A0" w:firstRow="1" w:lastRow="0" w:firstColumn="1" w:lastColumn="0" w:noHBand="0" w:noVBand="1"/>
      </w:tblPr>
      <w:tblGrid>
        <w:gridCol w:w="4649"/>
        <w:gridCol w:w="988"/>
        <w:gridCol w:w="4706"/>
      </w:tblGrid>
      <w:tr w:rsidR="0088516A" w:rsidRPr="00262C6E" w:rsidTr="00145452">
        <w:tc>
          <w:tcPr>
            <w:tcW w:w="4649" w:type="dxa"/>
            <w:shd w:val="clear" w:color="auto" w:fill="auto"/>
          </w:tcPr>
          <w:p w:rsidR="0088516A" w:rsidRPr="00F369F9" w:rsidRDefault="0088516A" w:rsidP="00D01C36">
            <w:pPr>
              <w:ind w:right="161"/>
              <w:rPr>
                <w:b/>
                <w:color w:val="000000"/>
                <w:sz w:val="22"/>
                <w:szCs w:val="22"/>
              </w:rPr>
            </w:pPr>
            <w:r>
              <w:rPr>
                <w:b/>
                <w:color w:val="000000"/>
                <w:sz w:val="22"/>
                <w:szCs w:val="22"/>
              </w:rPr>
              <w:t xml:space="preserve">От </w:t>
            </w:r>
            <w:r w:rsidRPr="00F369F9">
              <w:rPr>
                <w:color w:val="000000"/>
                <w:sz w:val="22"/>
                <w:szCs w:val="22"/>
              </w:rPr>
              <w:t>___________________</w:t>
            </w:r>
          </w:p>
        </w:tc>
        <w:tc>
          <w:tcPr>
            <w:tcW w:w="988" w:type="dxa"/>
            <w:shd w:val="clear" w:color="auto" w:fill="auto"/>
          </w:tcPr>
          <w:p w:rsidR="0088516A" w:rsidRPr="00F369F9" w:rsidRDefault="0088516A" w:rsidP="00D01C36">
            <w:pPr>
              <w:ind w:right="538"/>
              <w:rPr>
                <w:b/>
                <w:color w:val="000000"/>
                <w:sz w:val="22"/>
                <w:szCs w:val="22"/>
              </w:rPr>
            </w:pPr>
          </w:p>
        </w:tc>
        <w:tc>
          <w:tcPr>
            <w:tcW w:w="4706" w:type="dxa"/>
            <w:shd w:val="clear" w:color="auto" w:fill="auto"/>
          </w:tcPr>
          <w:p w:rsidR="0088516A" w:rsidRPr="00F369F9" w:rsidRDefault="0088516A" w:rsidP="00D01C36">
            <w:pPr>
              <w:ind w:right="161"/>
              <w:rPr>
                <w:b/>
                <w:color w:val="000000"/>
                <w:sz w:val="22"/>
                <w:szCs w:val="22"/>
              </w:rPr>
            </w:pPr>
            <w:r>
              <w:rPr>
                <w:b/>
                <w:color w:val="000000"/>
                <w:sz w:val="22"/>
                <w:szCs w:val="22"/>
              </w:rPr>
              <w:t xml:space="preserve">От </w:t>
            </w:r>
            <w:r w:rsidRPr="00F369F9">
              <w:rPr>
                <w:color w:val="000000"/>
                <w:sz w:val="22"/>
                <w:szCs w:val="22"/>
              </w:rPr>
              <w:t>___________________</w:t>
            </w:r>
          </w:p>
        </w:tc>
      </w:tr>
      <w:tr w:rsidR="0088516A" w:rsidRPr="00262C6E" w:rsidTr="00145452">
        <w:tc>
          <w:tcPr>
            <w:tcW w:w="4649" w:type="dxa"/>
            <w:shd w:val="clear" w:color="auto" w:fill="auto"/>
          </w:tcPr>
          <w:p w:rsidR="0088516A" w:rsidRPr="00F369F9" w:rsidRDefault="0088516A" w:rsidP="00D01C36">
            <w:pPr>
              <w:ind w:right="161"/>
              <w:rPr>
                <w:color w:val="000000"/>
                <w:sz w:val="22"/>
                <w:szCs w:val="22"/>
              </w:rPr>
            </w:pPr>
            <w:r w:rsidRPr="00F369F9">
              <w:rPr>
                <w:color w:val="000000"/>
                <w:sz w:val="22"/>
                <w:szCs w:val="22"/>
              </w:rPr>
              <w:t>АО «Балтийский завод»</w:t>
            </w:r>
          </w:p>
        </w:tc>
        <w:tc>
          <w:tcPr>
            <w:tcW w:w="988" w:type="dxa"/>
            <w:shd w:val="clear" w:color="auto" w:fill="auto"/>
          </w:tcPr>
          <w:p w:rsidR="0088516A" w:rsidRPr="00F369F9" w:rsidRDefault="0088516A" w:rsidP="00D01C36">
            <w:pPr>
              <w:ind w:right="538"/>
              <w:rPr>
                <w:b/>
                <w:color w:val="000000"/>
                <w:sz w:val="22"/>
                <w:szCs w:val="22"/>
              </w:rPr>
            </w:pPr>
          </w:p>
        </w:tc>
        <w:tc>
          <w:tcPr>
            <w:tcW w:w="4706" w:type="dxa"/>
            <w:shd w:val="clear" w:color="auto" w:fill="auto"/>
          </w:tcPr>
          <w:p w:rsidR="0088516A" w:rsidRPr="00F369F9" w:rsidRDefault="0088516A" w:rsidP="00D01C36">
            <w:pPr>
              <w:ind w:right="161"/>
              <w:rPr>
                <w:color w:val="000000"/>
                <w:sz w:val="22"/>
                <w:szCs w:val="22"/>
              </w:rPr>
            </w:pPr>
          </w:p>
        </w:tc>
      </w:tr>
      <w:tr w:rsidR="0088516A" w:rsidRPr="00262C6E" w:rsidTr="00145452">
        <w:tc>
          <w:tcPr>
            <w:tcW w:w="4649" w:type="dxa"/>
            <w:shd w:val="clear" w:color="auto" w:fill="auto"/>
          </w:tcPr>
          <w:p w:rsidR="0088516A" w:rsidRPr="00F369F9" w:rsidRDefault="0088516A" w:rsidP="00D01C36">
            <w:pPr>
              <w:ind w:right="161"/>
              <w:rPr>
                <w:color w:val="000000"/>
                <w:sz w:val="22"/>
                <w:szCs w:val="22"/>
              </w:rPr>
            </w:pPr>
            <w:r w:rsidRPr="00F369F9">
              <w:rPr>
                <w:color w:val="000000"/>
                <w:sz w:val="22"/>
                <w:szCs w:val="22"/>
              </w:rPr>
              <w:t>Должность</w:t>
            </w:r>
          </w:p>
          <w:p w:rsidR="0088516A" w:rsidRPr="00F369F9" w:rsidRDefault="0088516A" w:rsidP="00D01C36">
            <w:pPr>
              <w:ind w:right="161"/>
              <w:rPr>
                <w:color w:val="000000"/>
                <w:sz w:val="22"/>
                <w:szCs w:val="22"/>
              </w:rPr>
            </w:pPr>
          </w:p>
          <w:p w:rsidR="0088516A" w:rsidRPr="00F369F9" w:rsidRDefault="0088516A" w:rsidP="00D01C36">
            <w:pPr>
              <w:ind w:right="161"/>
              <w:rPr>
                <w:color w:val="000000"/>
                <w:sz w:val="22"/>
                <w:szCs w:val="22"/>
              </w:rPr>
            </w:pPr>
            <w:r w:rsidRPr="00F369F9">
              <w:rPr>
                <w:color w:val="000000"/>
                <w:sz w:val="22"/>
                <w:szCs w:val="22"/>
              </w:rPr>
              <w:t xml:space="preserve">___________________/ И.О. Фамилия / </w:t>
            </w:r>
          </w:p>
          <w:p w:rsidR="0088516A" w:rsidRPr="00F369F9" w:rsidRDefault="0088516A" w:rsidP="00D01C36">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8516A" w:rsidRPr="00F369F9" w:rsidRDefault="0088516A" w:rsidP="00D01C36">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8516A" w:rsidRPr="00F369F9" w:rsidRDefault="0088516A" w:rsidP="00D01C36">
            <w:pPr>
              <w:ind w:right="538"/>
              <w:rPr>
                <w:b/>
                <w:color w:val="000000"/>
                <w:sz w:val="22"/>
                <w:szCs w:val="22"/>
              </w:rPr>
            </w:pPr>
          </w:p>
        </w:tc>
        <w:tc>
          <w:tcPr>
            <w:tcW w:w="4706" w:type="dxa"/>
            <w:shd w:val="clear" w:color="auto" w:fill="auto"/>
          </w:tcPr>
          <w:p w:rsidR="0088516A" w:rsidRPr="00F369F9" w:rsidRDefault="0088516A" w:rsidP="00D01C36">
            <w:pPr>
              <w:ind w:right="161"/>
              <w:rPr>
                <w:color w:val="000000"/>
                <w:sz w:val="22"/>
                <w:szCs w:val="22"/>
              </w:rPr>
            </w:pPr>
            <w:r w:rsidRPr="00F369F9">
              <w:rPr>
                <w:color w:val="000000"/>
                <w:sz w:val="22"/>
                <w:szCs w:val="22"/>
              </w:rPr>
              <w:t>Должность</w:t>
            </w:r>
          </w:p>
          <w:p w:rsidR="0088516A" w:rsidRPr="00F369F9" w:rsidRDefault="0088516A" w:rsidP="00D01C36">
            <w:pPr>
              <w:ind w:right="161"/>
              <w:rPr>
                <w:color w:val="000000"/>
                <w:sz w:val="22"/>
                <w:szCs w:val="22"/>
              </w:rPr>
            </w:pPr>
          </w:p>
          <w:p w:rsidR="0088516A" w:rsidRPr="00F369F9" w:rsidRDefault="0088516A" w:rsidP="00D01C36">
            <w:pPr>
              <w:ind w:right="161"/>
              <w:rPr>
                <w:color w:val="000000"/>
                <w:sz w:val="22"/>
                <w:szCs w:val="22"/>
              </w:rPr>
            </w:pPr>
            <w:r w:rsidRPr="00F369F9">
              <w:rPr>
                <w:color w:val="000000"/>
                <w:sz w:val="22"/>
                <w:szCs w:val="22"/>
              </w:rPr>
              <w:t xml:space="preserve">___________________/ И.О. Фамилия / </w:t>
            </w:r>
          </w:p>
          <w:p w:rsidR="0088516A" w:rsidRPr="00F369F9" w:rsidRDefault="0088516A" w:rsidP="00D01C36">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8516A" w:rsidRPr="00F369F9" w:rsidRDefault="0088516A" w:rsidP="00D01C36">
            <w:pPr>
              <w:ind w:right="161"/>
              <w:rPr>
                <w:color w:val="000000"/>
                <w:sz w:val="22"/>
                <w:szCs w:val="22"/>
              </w:rPr>
            </w:pPr>
            <w:r w:rsidRPr="00F369F9">
              <w:rPr>
                <w:color w:val="000000"/>
                <w:sz w:val="22"/>
                <w:szCs w:val="22"/>
              </w:rPr>
              <w:t>«____» __________________ 20 __ г.</w:t>
            </w:r>
          </w:p>
          <w:p w:rsidR="0088516A" w:rsidRPr="00F369F9" w:rsidRDefault="0088516A" w:rsidP="00D01C36">
            <w:pPr>
              <w:ind w:right="161"/>
              <w:rPr>
                <w:color w:val="000000"/>
                <w:sz w:val="22"/>
                <w:szCs w:val="22"/>
              </w:rPr>
            </w:pPr>
          </w:p>
        </w:tc>
      </w:tr>
    </w:tbl>
    <w:p w:rsidR="0088516A" w:rsidRPr="00581D27" w:rsidRDefault="0088516A" w:rsidP="00D01C36">
      <w:pPr>
        <w:ind w:left="851" w:right="-1" w:hanging="284"/>
        <w:rPr>
          <w:b/>
        </w:rPr>
      </w:pPr>
    </w:p>
    <w:p w:rsidR="0088516A" w:rsidRPr="00E11CF5" w:rsidRDefault="0088516A" w:rsidP="00D01C36">
      <w:pPr>
        <w:pStyle w:val="ConsPlusNormal"/>
        <w:jc w:val="center"/>
        <w:rPr>
          <w:rFonts w:ascii="Times New Roman" w:hAnsi="Times New Roman" w:cs="Times New Roman"/>
          <w:sz w:val="22"/>
          <w:szCs w:val="22"/>
        </w:rPr>
      </w:pPr>
      <w:r w:rsidRPr="00E11CF5">
        <w:rPr>
          <w:rFonts w:ascii="Times New Roman" w:hAnsi="Times New Roman" w:cs="Times New Roman"/>
          <w:sz w:val="22"/>
          <w:szCs w:val="22"/>
          <w:lang w:val="en-US"/>
        </w:rPr>
        <w:t>[</w:t>
      </w:r>
      <w:proofErr w:type="gramStart"/>
      <w:r w:rsidRPr="00E11CF5">
        <w:rPr>
          <w:rFonts w:ascii="Times New Roman" w:hAnsi="Times New Roman" w:cs="Times New Roman"/>
          <w:sz w:val="22"/>
          <w:szCs w:val="22"/>
        </w:rPr>
        <w:t>конец</w:t>
      </w:r>
      <w:proofErr w:type="gramEnd"/>
      <w:r w:rsidRPr="00E11CF5">
        <w:rPr>
          <w:rFonts w:ascii="Times New Roman" w:hAnsi="Times New Roman" w:cs="Times New Roman"/>
          <w:sz w:val="22"/>
          <w:szCs w:val="22"/>
        </w:rPr>
        <w:t xml:space="preserve"> формы</w:t>
      </w:r>
      <w:r w:rsidRPr="00E11CF5">
        <w:rPr>
          <w:rFonts w:ascii="Times New Roman" w:hAnsi="Times New Roman" w:cs="Times New Roman"/>
          <w:sz w:val="22"/>
          <w:szCs w:val="22"/>
          <w:lang w:val="en-US"/>
        </w:rPr>
        <w:t>]</w:t>
      </w:r>
    </w:p>
    <w:p w:rsidR="0088516A" w:rsidRPr="00E11CF5" w:rsidRDefault="0088516A" w:rsidP="00D01C36">
      <w:pPr>
        <w:pStyle w:val="ConsPlusNormal"/>
        <w:jc w:val="center"/>
        <w:rPr>
          <w:rFonts w:ascii="Times New Roman" w:hAnsi="Times New Roman" w:cs="Times New Roman"/>
          <w:sz w:val="22"/>
          <w:szCs w:val="22"/>
        </w:rPr>
      </w:pPr>
    </w:p>
    <w:p w:rsidR="0088516A" w:rsidRDefault="0088516A" w:rsidP="00D01C36">
      <w:pPr>
        <w:pStyle w:val="ConsPlusNormal"/>
        <w:jc w:val="center"/>
        <w:rPr>
          <w:rFonts w:ascii="Times New Roman" w:hAnsi="Times New Roman" w:cs="Times New Roman"/>
          <w:b/>
          <w:sz w:val="22"/>
          <w:szCs w:val="22"/>
        </w:rPr>
      </w:pPr>
      <w:r w:rsidRPr="00E11CF5">
        <w:rPr>
          <w:rFonts w:ascii="Times New Roman" w:hAnsi="Times New Roman" w:cs="Times New Roman"/>
          <w:b/>
          <w:sz w:val="22"/>
          <w:szCs w:val="22"/>
        </w:rPr>
        <w:t>Форма согласована</w:t>
      </w:r>
    </w:p>
    <w:p w:rsidR="0088516A" w:rsidRDefault="0088516A" w:rsidP="00D01C36">
      <w:pPr>
        <w:pStyle w:val="ConsPlusNormal"/>
        <w:jc w:val="center"/>
        <w:rPr>
          <w:rFonts w:ascii="Times New Roman" w:hAnsi="Times New Roman" w:cs="Times New Roman"/>
          <w:b/>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8516A" w:rsidRPr="008157FC" w:rsidTr="00145452">
        <w:tc>
          <w:tcPr>
            <w:tcW w:w="4649" w:type="dxa"/>
            <w:shd w:val="clear" w:color="auto" w:fill="auto"/>
          </w:tcPr>
          <w:p w:rsidR="0088516A" w:rsidRPr="008157FC" w:rsidRDefault="0088516A" w:rsidP="00D01C36">
            <w:pPr>
              <w:ind w:right="161"/>
              <w:rPr>
                <w:b/>
                <w:color w:val="000000"/>
                <w:sz w:val="22"/>
                <w:highlight w:val="yellow"/>
              </w:rPr>
            </w:pPr>
            <w:r w:rsidRPr="008157FC">
              <w:rPr>
                <w:b/>
                <w:color w:val="000000"/>
                <w:sz w:val="22"/>
                <w:highlight w:val="yellow"/>
              </w:rPr>
              <w:t>Покупатель</w:t>
            </w:r>
          </w:p>
        </w:tc>
        <w:tc>
          <w:tcPr>
            <w:tcW w:w="988" w:type="dxa"/>
            <w:shd w:val="clear" w:color="auto" w:fill="auto"/>
          </w:tcPr>
          <w:p w:rsidR="0088516A" w:rsidRPr="008157FC" w:rsidRDefault="0088516A" w:rsidP="00D01C36">
            <w:pPr>
              <w:ind w:right="538"/>
              <w:rPr>
                <w:b/>
                <w:color w:val="000000"/>
                <w:sz w:val="22"/>
                <w:highlight w:val="yellow"/>
              </w:rPr>
            </w:pPr>
          </w:p>
        </w:tc>
        <w:tc>
          <w:tcPr>
            <w:tcW w:w="4706" w:type="dxa"/>
            <w:shd w:val="clear" w:color="auto" w:fill="auto"/>
          </w:tcPr>
          <w:p w:rsidR="0088516A" w:rsidRPr="008157FC" w:rsidRDefault="0088516A" w:rsidP="00D01C36">
            <w:pPr>
              <w:ind w:right="161"/>
              <w:rPr>
                <w:b/>
                <w:color w:val="000000"/>
                <w:sz w:val="22"/>
                <w:highlight w:val="yellow"/>
              </w:rPr>
            </w:pPr>
            <w:r w:rsidRPr="008157FC">
              <w:rPr>
                <w:b/>
                <w:color w:val="000000"/>
                <w:sz w:val="22"/>
                <w:highlight w:val="yellow"/>
              </w:rPr>
              <w:t>Поставщик</w:t>
            </w:r>
          </w:p>
        </w:tc>
      </w:tr>
      <w:tr w:rsidR="0088516A" w:rsidRPr="008157FC" w:rsidTr="00145452">
        <w:tc>
          <w:tcPr>
            <w:tcW w:w="4649" w:type="dxa"/>
            <w:shd w:val="clear" w:color="auto" w:fill="auto"/>
          </w:tcPr>
          <w:p w:rsidR="0088516A" w:rsidRPr="008157FC" w:rsidRDefault="0088516A" w:rsidP="00D01C36">
            <w:pPr>
              <w:ind w:right="161"/>
              <w:rPr>
                <w:color w:val="000000"/>
                <w:sz w:val="22"/>
                <w:highlight w:val="yellow"/>
              </w:rPr>
            </w:pPr>
            <w:r w:rsidRPr="008157FC">
              <w:rPr>
                <w:color w:val="000000"/>
                <w:sz w:val="22"/>
                <w:highlight w:val="yellow"/>
              </w:rPr>
              <w:t>АО «Балтийский завод»</w:t>
            </w:r>
          </w:p>
          <w:p w:rsidR="0088516A" w:rsidRPr="008157FC" w:rsidRDefault="0088516A" w:rsidP="00D01C36">
            <w:pPr>
              <w:ind w:right="161"/>
              <w:rPr>
                <w:color w:val="000000"/>
                <w:sz w:val="22"/>
                <w:highlight w:val="yellow"/>
              </w:rPr>
            </w:pPr>
          </w:p>
        </w:tc>
        <w:tc>
          <w:tcPr>
            <w:tcW w:w="988" w:type="dxa"/>
            <w:shd w:val="clear" w:color="auto" w:fill="auto"/>
          </w:tcPr>
          <w:p w:rsidR="0088516A" w:rsidRPr="008157FC" w:rsidRDefault="0088516A" w:rsidP="00D01C36">
            <w:pPr>
              <w:ind w:right="538"/>
              <w:rPr>
                <w:b/>
                <w:color w:val="000000"/>
                <w:sz w:val="22"/>
                <w:highlight w:val="yellow"/>
              </w:rPr>
            </w:pPr>
          </w:p>
        </w:tc>
        <w:tc>
          <w:tcPr>
            <w:tcW w:w="4706" w:type="dxa"/>
            <w:shd w:val="clear" w:color="auto" w:fill="auto"/>
          </w:tcPr>
          <w:p w:rsidR="0088516A" w:rsidRPr="008157FC" w:rsidRDefault="0088516A" w:rsidP="00D01C36">
            <w:pPr>
              <w:ind w:right="161"/>
              <w:rPr>
                <w:color w:val="000000"/>
                <w:sz w:val="22"/>
                <w:highlight w:val="yellow"/>
              </w:rPr>
            </w:pPr>
          </w:p>
        </w:tc>
      </w:tr>
      <w:tr w:rsidR="0088516A" w:rsidRPr="00262C6E" w:rsidTr="00145452">
        <w:tc>
          <w:tcPr>
            <w:tcW w:w="4649" w:type="dxa"/>
            <w:shd w:val="clear" w:color="auto" w:fill="auto"/>
          </w:tcPr>
          <w:p w:rsidR="0088516A" w:rsidRPr="008157FC" w:rsidRDefault="0088516A" w:rsidP="00D01C36">
            <w:pPr>
              <w:ind w:right="161"/>
              <w:rPr>
                <w:color w:val="000000"/>
                <w:sz w:val="22"/>
                <w:highlight w:val="yellow"/>
              </w:rPr>
            </w:pPr>
            <w:r w:rsidRPr="008157FC">
              <w:rPr>
                <w:color w:val="000000"/>
                <w:sz w:val="22"/>
                <w:highlight w:val="yellow"/>
              </w:rPr>
              <w:t>Должность</w:t>
            </w:r>
          </w:p>
          <w:p w:rsidR="0088516A" w:rsidRPr="008157FC" w:rsidRDefault="0088516A" w:rsidP="00D01C36">
            <w:pPr>
              <w:ind w:right="161"/>
              <w:rPr>
                <w:color w:val="000000"/>
                <w:sz w:val="22"/>
                <w:highlight w:val="yellow"/>
              </w:rPr>
            </w:pPr>
          </w:p>
          <w:p w:rsidR="0088516A" w:rsidRPr="008157FC" w:rsidRDefault="0088516A" w:rsidP="00D01C36">
            <w:pPr>
              <w:ind w:right="161"/>
              <w:rPr>
                <w:color w:val="000000"/>
                <w:sz w:val="22"/>
                <w:highlight w:val="yellow"/>
              </w:rPr>
            </w:pPr>
            <w:r w:rsidRPr="008157FC">
              <w:rPr>
                <w:color w:val="000000"/>
                <w:sz w:val="22"/>
                <w:highlight w:val="yellow"/>
              </w:rPr>
              <w:t xml:space="preserve">___________________/ И.О. Фамилия / </w:t>
            </w:r>
          </w:p>
          <w:p w:rsidR="0088516A" w:rsidRPr="008157FC" w:rsidRDefault="0088516A" w:rsidP="00D01C36">
            <w:pPr>
              <w:ind w:right="161"/>
              <w:rPr>
                <w:color w:val="000000"/>
                <w:sz w:val="22"/>
                <w:highlight w:val="yellow"/>
              </w:rPr>
            </w:pPr>
            <w:proofErr w:type="spellStart"/>
            <w:r w:rsidRPr="008157FC">
              <w:rPr>
                <w:color w:val="000000"/>
                <w:sz w:val="22"/>
                <w:highlight w:val="yellow"/>
              </w:rPr>
              <w:t>м.п</w:t>
            </w:r>
            <w:proofErr w:type="spellEnd"/>
            <w:r w:rsidRPr="008157FC">
              <w:rPr>
                <w:color w:val="000000"/>
                <w:sz w:val="22"/>
                <w:highlight w:val="yellow"/>
              </w:rPr>
              <w:t>.</w:t>
            </w:r>
          </w:p>
          <w:p w:rsidR="0088516A" w:rsidRPr="008157FC" w:rsidRDefault="0088516A" w:rsidP="00D01C36">
            <w:pPr>
              <w:ind w:right="161"/>
              <w:rPr>
                <w:color w:val="000000"/>
                <w:sz w:val="22"/>
                <w:highlight w:val="yellow"/>
              </w:rPr>
            </w:pPr>
            <w:r w:rsidRPr="008157FC">
              <w:rPr>
                <w:color w:val="000000"/>
                <w:sz w:val="22"/>
                <w:highlight w:val="yellow"/>
              </w:rPr>
              <w:t>«____» __________________ 20 __ г.</w:t>
            </w:r>
          </w:p>
        </w:tc>
        <w:tc>
          <w:tcPr>
            <w:tcW w:w="988" w:type="dxa"/>
            <w:shd w:val="clear" w:color="auto" w:fill="auto"/>
          </w:tcPr>
          <w:p w:rsidR="0088516A" w:rsidRPr="008157FC" w:rsidRDefault="0088516A" w:rsidP="00D01C36">
            <w:pPr>
              <w:ind w:right="538"/>
              <w:rPr>
                <w:b/>
                <w:color w:val="000000"/>
                <w:sz w:val="22"/>
                <w:highlight w:val="yellow"/>
              </w:rPr>
            </w:pPr>
          </w:p>
        </w:tc>
        <w:tc>
          <w:tcPr>
            <w:tcW w:w="4706" w:type="dxa"/>
            <w:shd w:val="clear" w:color="auto" w:fill="auto"/>
          </w:tcPr>
          <w:p w:rsidR="0088516A" w:rsidRPr="008157FC" w:rsidRDefault="0088516A" w:rsidP="00D01C36">
            <w:pPr>
              <w:ind w:right="161"/>
              <w:rPr>
                <w:color w:val="000000"/>
                <w:sz w:val="22"/>
                <w:highlight w:val="yellow"/>
              </w:rPr>
            </w:pPr>
            <w:r w:rsidRPr="008157FC">
              <w:rPr>
                <w:color w:val="000000"/>
                <w:sz w:val="22"/>
                <w:highlight w:val="yellow"/>
              </w:rPr>
              <w:t>Должность</w:t>
            </w:r>
          </w:p>
          <w:p w:rsidR="0088516A" w:rsidRPr="008157FC" w:rsidRDefault="0088516A" w:rsidP="00D01C36">
            <w:pPr>
              <w:ind w:right="161"/>
              <w:rPr>
                <w:color w:val="000000"/>
                <w:sz w:val="22"/>
                <w:highlight w:val="yellow"/>
              </w:rPr>
            </w:pPr>
          </w:p>
          <w:p w:rsidR="0088516A" w:rsidRPr="008157FC" w:rsidRDefault="0088516A" w:rsidP="00D01C36">
            <w:pPr>
              <w:ind w:right="161"/>
              <w:rPr>
                <w:color w:val="000000"/>
                <w:sz w:val="22"/>
                <w:highlight w:val="yellow"/>
              </w:rPr>
            </w:pPr>
            <w:r w:rsidRPr="008157FC">
              <w:rPr>
                <w:color w:val="000000"/>
                <w:sz w:val="22"/>
                <w:highlight w:val="yellow"/>
              </w:rPr>
              <w:t xml:space="preserve">___________________/ И.О. Фамилия / </w:t>
            </w:r>
          </w:p>
          <w:p w:rsidR="0088516A" w:rsidRPr="008157FC" w:rsidRDefault="0088516A" w:rsidP="00D01C36">
            <w:pPr>
              <w:ind w:right="161"/>
              <w:rPr>
                <w:color w:val="000000"/>
                <w:sz w:val="22"/>
                <w:highlight w:val="yellow"/>
              </w:rPr>
            </w:pPr>
            <w:proofErr w:type="spellStart"/>
            <w:r w:rsidRPr="008157FC">
              <w:rPr>
                <w:color w:val="000000"/>
                <w:sz w:val="22"/>
                <w:highlight w:val="yellow"/>
              </w:rPr>
              <w:t>м.п</w:t>
            </w:r>
            <w:proofErr w:type="spellEnd"/>
            <w:r w:rsidRPr="008157FC">
              <w:rPr>
                <w:color w:val="000000"/>
                <w:sz w:val="22"/>
                <w:highlight w:val="yellow"/>
              </w:rPr>
              <w:t>.</w:t>
            </w:r>
          </w:p>
          <w:p w:rsidR="0088516A" w:rsidRPr="00F369F9" w:rsidRDefault="0088516A" w:rsidP="00D01C36">
            <w:pPr>
              <w:ind w:right="161"/>
              <w:rPr>
                <w:color w:val="000000"/>
                <w:sz w:val="22"/>
              </w:rPr>
            </w:pPr>
            <w:r w:rsidRPr="008157FC">
              <w:rPr>
                <w:color w:val="000000"/>
                <w:sz w:val="22"/>
                <w:highlight w:val="yellow"/>
              </w:rPr>
              <w:t>«____» __________________ 20 __ г.</w:t>
            </w:r>
          </w:p>
          <w:p w:rsidR="0088516A" w:rsidRPr="00F369F9" w:rsidRDefault="0088516A" w:rsidP="00D01C36">
            <w:pPr>
              <w:ind w:right="161"/>
              <w:rPr>
                <w:color w:val="000000"/>
                <w:sz w:val="22"/>
              </w:rPr>
            </w:pPr>
          </w:p>
        </w:tc>
      </w:tr>
    </w:tbl>
    <w:p w:rsidR="0088516A" w:rsidRPr="00E11CF5" w:rsidRDefault="0088516A" w:rsidP="00D01C36">
      <w:pPr>
        <w:pStyle w:val="ConsPlusNormal"/>
        <w:jc w:val="center"/>
        <w:rPr>
          <w:rFonts w:ascii="Times New Roman" w:hAnsi="Times New Roman" w:cs="Times New Roman"/>
          <w:b/>
          <w:sz w:val="22"/>
          <w:szCs w:val="22"/>
        </w:rPr>
      </w:pPr>
    </w:p>
    <w:p w:rsidR="0088516A" w:rsidRDefault="0088516A" w:rsidP="00D01C36">
      <w:pPr>
        <w:rPr>
          <w:b/>
        </w:rPr>
      </w:pPr>
      <w:r>
        <w:rPr>
          <w:b/>
        </w:rPr>
        <w:br w:type="page"/>
      </w:r>
    </w:p>
    <w:p w:rsidR="0088516A" w:rsidRPr="00572994" w:rsidRDefault="0088516A" w:rsidP="00D01C36">
      <w:pPr>
        <w:pStyle w:val="Style2"/>
        <w:ind w:firstLine="709"/>
        <w:jc w:val="right"/>
        <w:rPr>
          <w:color w:val="auto"/>
          <w:sz w:val="22"/>
          <w:szCs w:val="22"/>
          <w:highlight w:val="yellow"/>
        </w:rPr>
      </w:pPr>
      <w:r w:rsidRPr="00572994">
        <w:rPr>
          <w:color w:val="auto"/>
          <w:sz w:val="22"/>
          <w:szCs w:val="22"/>
          <w:highlight w:val="yellow"/>
        </w:rPr>
        <w:lastRenderedPageBreak/>
        <w:t xml:space="preserve">Приложение № </w:t>
      </w:r>
      <w:r>
        <w:rPr>
          <w:color w:val="auto"/>
          <w:sz w:val="22"/>
          <w:szCs w:val="22"/>
          <w:highlight w:val="yellow"/>
        </w:rPr>
        <w:t>3</w:t>
      </w:r>
    </w:p>
    <w:p w:rsidR="0088516A" w:rsidRPr="00572994" w:rsidRDefault="0088516A" w:rsidP="00D01C36">
      <w:pPr>
        <w:pStyle w:val="ConsPlusNormal"/>
        <w:jc w:val="right"/>
        <w:rPr>
          <w:rFonts w:ascii="Times New Roman" w:hAnsi="Times New Roman" w:cs="Times New Roman"/>
          <w:sz w:val="22"/>
          <w:szCs w:val="22"/>
          <w:highlight w:val="yellow"/>
        </w:rPr>
      </w:pPr>
      <w:r w:rsidRPr="00572994">
        <w:rPr>
          <w:rFonts w:ascii="Times New Roman" w:hAnsi="Times New Roman" w:cs="Times New Roman"/>
          <w:sz w:val="22"/>
          <w:szCs w:val="22"/>
          <w:highlight w:val="yellow"/>
        </w:rPr>
        <w:t xml:space="preserve">к Договору поставки </w:t>
      </w:r>
    </w:p>
    <w:p w:rsidR="0088516A" w:rsidRPr="00572994" w:rsidRDefault="0088516A" w:rsidP="00D01C36">
      <w:pPr>
        <w:pStyle w:val="Style2"/>
        <w:ind w:firstLine="709"/>
        <w:jc w:val="right"/>
        <w:rPr>
          <w:color w:val="auto"/>
          <w:sz w:val="22"/>
          <w:szCs w:val="22"/>
        </w:rPr>
      </w:pPr>
      <w:r w:rsidRPr="00572994">
        <w:rPr>
          <w:color w:val="auto"/>
          <w:sz w:val="22"/>
          <w:szCs w:val="22"/>
          <w:highlight w:val="yellow"/>
        </w:rPr>
        <w:t>№ __________</w:t>
      </w:r>
      <w:r w:rsidRPr="00572994">
        <w:rPr>
          <w:sz w:val="22"/>
          <w:szCs w:val="22"/>
          <w:highlight w:val="yellow"/>
        </w:rPr>
        <w:t>_____</w:t>
      </w:r>
      <w:r w:rsidRPr="00572994">
        <w:rPr>
          <w:color w:val="auto"/>
          <w:sz w:val="22"/>
          <w:szCs w:val="22"/>
          <w:highlight w:val="yellow"/>
        </w:rPr>
        <w:t>____ от «____» __________ 20___г.</w:t>
      </w:r>
    </w:p>
    <w:p w:rsidR="0088516A" w:rsidRPr="00572994" w:rsidRDefault="0088516A" w:rsidP="00D01C36">
      <w:pPr>
        <w:widowControl w:val="0"/>
        <w:rPr>
          <w:b/>
          <w:sz w:val="22"/>
          <w:szCs w:val="22"/>
        </w:rPr>
      </w:pPr>
    </w:p>
    <w:p w:rsidR="0088516A" w:rsidRPr="00572994" w:rsidRDefault="0088516A" w:rsidP="00D01C36">
      <w:pPr>
        <w:pStyle w:val="Style2"/>
        <w:ind w:right="173" w:firstLine="709"/>
        <w:jc w:val="center"/>
        <w:rPr>
          <w:rStyle w:val="FontStyle131"/>
          <w:b/>
          <w:szCs w:val="22"/>
        </w:rPr>
      </w:pPr>
      <w:r w:rsidRPr="00572994">
        <w:rPr>
          <w:rStyle w:val="FontStyle131"/>
          <w:b/>
          <w:szCs w:val="22"/>
        </w:rPr>
        <w:t>Соглашение</w:t>
      </w:r>
    </w:p>
    <w:p w:rsidR="0088516A" w:rsidRPr="00572994" w:rsidRDefault="0088516A" w:rsidP="00D01C36">
      <w:pPr>
        <w:pStyle w:val="Style2"/>
        <w:ind w:right="173" w:firstLine="709"/>
        <w:jc w:val="center"/>
        <w:rPr>
          <w:rStyle w:val="FontStyle131"/>
          <w:b/>
          <w:szCs w:val="22"/>
        </w:rPr>
      </w:pPr>
      <w:r w:rsidRPr="00572994">
        <w:rPr>
          <w:rStyle w:val="FontStyle131"/>
          <w:b/>
          <w:szCs w:val="22"/>
        </w:rPr>
        <w:t>о конфиденциальности и неразглашении информации</w:t>
      </w:r>
    </w:p>
    <w:p w:rsidR="0088516A" w:rsidRPr="00572994" w:rsidRDefault="0088516A" w:rsidP="00D01C36">
      <w:pPr>
        <w:pStyle w:val="Style2"/>
        <w:ind w:right="173" w:firstLine="709"/>
        <w:jc w:val="center"/>
        <w:rPr>
          <w:rStyle w:val="FontStyle131"/>
          <w:b/>
          <w:szCs w:val="22"/>
        </w:rPr>
      </w:pPr>
      <w:r w:rsidRPr="00572994">
        <w:rPr>
          <w:rStyle w:val="FontStyle131"/>
          <w:b/>
          <w:szCs w:val="22"/>
        </w:rPr>
        <w:t>(коммерческая тайна)</w:t>
      </w:r>
    </w:p>
    <w:p w:rsidR="0088516A" w:rsidRPr="00572994" w:rsidRDefault="0088516A" w:rsidP="00D01C36">
      <w:pPr>
        <w:pStyle w:val="Style2"/>
        <w:ind w:right="173" w:firstLine="709"/>
        <w:jc w:val="center"/>
        <w:rPr>
          <w:color w:val="auto"/>
          <w:sz w:val="22"/>
          <w:szCs w:val="22"/>
        </w:rPr>
      </w:pPr>
    </w:p>
    <w:p w:rsidR="0088516A" w:rsidRPr="00572994" w:rsidRDefault="0088516A" w:rsidP="00D01C36">
      <w:pPr>
        <w:ind w:firstLine="540"/>
        <w:jc w:val="both"/>
        <w:rPr>
          <w:sz w:val="22"/>
          <w:szCs w:val="22"/>
          <w:highlight w:val="yellow"/>
        </w:rPr>
      </w:pPr>
      <w:r w:rsidRPr="00572994">
        <w:rPr>
          <w:sz w:val="22"/>
          <w:szCs w:val="22"/>
          <w:highlight w:val="yellow"/>
        </w:rPr>
        <w:t xml:space="preserve">Акционерное общество «Балтийский завод» (АО «Балтийский завод»), в лице ________________________________, действующего на основании _________________________________________, с одной стороны, и </w:t>
      </w:r>
    </w:p>
    <w:p w:rsidR="0088516A" w:rsidRPr="00572994" w:rsidRDefault="0088516A" w:rsidP="00D01C36">
      <w:pPr>
        <w:ind w:firstLine="709"/>
        <w:jc w:val="both"/>
        <w:rPr>
          <w:sz w:val="22"/>
          <w:szCs w:val="22"/>
        </w:rPr>
      </w:pPr>
      <w:r w:rsidRPr="00572994">
        <w:rPr>
          <w:sz w:val="22"/>
          <w:szCs w:val="22"/>
          <w:highlight w:val="yellow"/>
        </w:rPr>
        <w:t>__________________________________________________________ (___________________), в лице __________________________, действующего на основании ___________, с другой стороны, далее совместно именуемые «Стороны», заключили настоящее соглашение, именуемое в дальнейшем «Соглашение» о нижеследующем:</w:t>
      </w:r>
    </w:p>
    <w:p w:rsidR="0088516A" w:rsidRPr="00572994" w:rsidRDefault="0088516A" w:rsidP="00D01C36">
      <w:pPr>
        <w:ind w:firstLine="709"/>
        <w:jc w:val="both"/>
        <w:rPr>
          <w:sz w:val="22"/>
          <w:szCs w:val="22"/>
        </w:rPr>
      </w:pPr>
    </w:p>
    <w:p w:rsidR="0088516A" w:rsidRPr="00572994" w:rsidRDefault="0088516A" w:rsidP="00D01C36">
      <w:pPr>
        <w:ind w:firstLine="709"/>
        <w:jc w:val="both"/>
        <w:rPr>
          <w:sz w:val="22"/>
          <w:szCs w:val="22"/>
        </w:rPr>
      </w:pPr>
      <w:r w:rsidRPr="00572994">
        <w:rPr>
          <w:sz w:val="22"/>
          <w:szCs w:val="22"/>
        </w:rPr>
        <w:t>1. Предмет Соглашения</w:t>
      </w:r>
    </w:p>
    <w:p w:rsidR="0088516A" w:rsidRPr="00572994" w:rsidRDefault="0088516A" w:rsidP="00D01C36">
      <w:pPr>
        <w:ind w:firstLine="709"/>
        <w:jc w:val="both"/>
        <w:rPr>
          <w:sz w:val="22"/>
          <w:szCs w:val="22"/>
        </w:rPr>
      </w:pPr>
      <w:r w:rsidRPr="00572994">
        <w:rPr>
          <w:sz w:val="22"/>
          <w:szCs w:val="22"/>
        </w:rPr>
        <w:t>1.1. Передающей стороной или Принимающей стороной может являться каждая из Сторон настоящего Соглашения.</w:t>
      </w:r>
    </w:p>
    <w:p w:rsidR="0088516A" w:rsidRPr="00572994" w:rsidRDefault="0088516A" w:rsidP="00D01C36">
      <w:pPr>
        <w:ind w:firstLine="709"/>
        <w:jc w:val="both"/>
        <w:rPr>
          <w:sz w:val="22"/>
          <w:szCs w:val="22"/>
        </w:rPr>
      </w:pPr>
      <w:r w:rsidRPr="00572994">
        <w:rPr>
          <w:sz w:val="22"/>
          <w:szCs w:val="22"/>
        </w:rPr>
        <w:t>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Договора, предметом настоящего Соглашения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8516A" w:rsidRPr="00572994" w:rsidRDefault="0088516A" w:rsidP="00D01C36">
      <w:pPr>
        <w:ind w:firstLine="709"/>
        <w:jc w:val="both"/>
        <w:rPr>
          <w:sz w:val="22"/>
          <w:szCs w:val="22"/>
        </w:rPr>
      </w:pPr>
      <w:r w:rsidRPr="00572994">
        <w:rPr>
          <w:sz w:val="22"/>
          <w:szCs w:val="22"/>
        </w:rPr>
        <w:t>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Соглашения на информацию, зафиксированную на таком носителе.</w:t>
      </w:r>
    </w:p>
    <w:p w:rsidR="0088516A" w:rsidRPr="00572994" w:rsidRDefault="0088516A" w:rsidP="00D01C36">
      <w:pPr>
        <w:ind w:firstLine="709"/>
        <w:jc w:val="both"/>
        <w:rPr>
          <w:sz w:val="22"/>
          <w:szCs w:val="22"/>
        </w:rPr>
      </w:pPr>
      <w:r w:rsidRPr="00572994">
        <w:rPr>
          <w:sz w:val="22"/>
          <w:szCs w:val="22"/>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8516A" w:rsidRPr="00572994" w:rsidRDefault="0088516A" w:rsidP="00D01C36">
      <w:pPr>
        <w:ind w:firstLine="709"/>
        <w:jc w:val="both"/>
        <w:rPr>
          <w:sz w:val="22"/>
          <w:szCs w:val="22"/>
        </w:rPr>
      </w:pPr>
      <w:r w:rsidRPr="00572994">
        <w:rPr>
          <w:sz w:val="22"/>
          <w:szCs w:val="22"/>
        </w:rPr>
        <w:t>2. Передача информации, составляющей коммерческую тайну</w:t>
      </w:r>
    </w:p>
    <w:p w:rsidR="0088516A" w:rsidRPr="00572994" w:rsidRDefault="0088516A" w:rsidP="00D01C36">
      <w:pPr>
        <w:ind w:firstLine="709"/>
        <w:jc w:val="both"/>
        <w:rPr>
          <w:sz w:val="22"/>
          <w:szCs w:val="22"/>
        </w:rPr>
      </w:pPr>
      <w:r w:rsidRPr="00572994">
        <w:rPr>
          <w:sz w:val="22"/>
          <w:szCs w:val="22"/>
        </w:rPr>
        <w:t>2.1. Право принятия решения на передачу информации, составляющей коммерческую тайну, принадлежит Передающей стороне.</w:t>
      </w:r>
    </w:p>
    <w:p w:rsidR="0088516A" w:rsidRPr="00572994" w:rsidRDefault="0088516A" w:rsidP="00D01C36">
      <w:pPr>
        <w:ind w:firstLine="709"/>
        <w:jc w:val="both"/>
        <w:rPr>
          <w:sz w:val="22"/>
          <w:szCs w:val="22"/>
        </w:rPr>
      </w:pPr>
      <w:r w:rsidRPr="00572994">
        <w:rPr>
          <w:sz w:val="22"/>
          <w:szCs w:val="22"/>
        </w:rPr>
        <w:t>3. Использование информации, составляющей коммерческую тайну</w:t>
      </w:r>
    </w:p>
    <w:p w:rsidR="0088516A" w:rsidRPr="00572994" w:rsidRDefault="0088516A" w:rsidP="00D01C36">
      <w:pPr>
        <w:ind w:firstLine="709"/>
        <w:jc w:val="both"/>
        <w:rPr>
          <w:sz w:val="22"/>
          <w:szCs w:val="22"/>
        </w:rPr>
      </w:pPr>
      <w:r w:rsidRPr="00572994">
        <w:rPr>
          <w:sz w:val="22"/>
          <w:szCs w:val="22"/>
        </w:rPr>
        <w:t>3.1. 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w:t>
      </w:r>
    </w:p>
    <w:p w:rsidR="0088516A" w:rsidRPr="00572994" w:rsidRDefault="0088516A" w:rsidP="00D01C36">
      <w:pPr>
        <w:ind w:firstLine="709"/>
        <w:jc w:val="both"/>
        <w:rPr>
          <w:sz w:val="22"/>
          <w:szCs w:val="22"/>
        </w:rPr>
      </w:pPr>
      <w:r w:rsidRPr="00572994">
        <w:rPr>
          <w:sz w:val="22"/>
          <w:szCs w:val="22"/>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8516A" w:rsidRPr="00572994" w:rsidRDefault="0088516A" w:rsidP="00D01C36">
      <w:pPr>
        <w:ind w:firstLine="709"/>
        <w:jc w:val="both"/>
        <w:rPr>
          <w:sz w:val="22"/>
          <w:szCs w:val="22"/>
        </w:rPr>
      </w:pPr>
      <w:r w:rsidRPr="00572994">
        <w:rPr>
          <w:sz w:val="22"/>
          <w:szCs w:val="22"/>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Соглашения, а также организовать </w:t>
      </w:r>
      <w:proofErr w:type="gramStart"/>
      <w:r w:rsidRPr="00572994">
        <w:rPr>
          <w:sz w:val="22"/>
          <w:szCs w:val="22"/>
        </w:rPr>
        <w:t>контроль за</w:t>
      </w:r>
      <w:proofErr w:type="gramEnd"/>
      <w:r w:rsidRPr="00572994">
        <w:rPr>
          <w:sz w:val="22"/>
          <w:szCs w:val="22"/>
        </w:rPr>
        <w:t xml:space="preserve"> соблюдением этих мер.</w:t>
      </w:r>
    </w:p>
    <w:p w:rsidR="0088516A" w:rsidRPr="00572994" w:rsidRDefault="0088516A" w:rsidP="00D01C36">
      <w:pPr>
        <w:ind w:firstLine="709"/>
        <w:jc w:val="both"/>
        <w:rPr>
          <w:sz w:val="22"/>
          <w:szCs w:val="22"/>
        </w:rPr>
      </w:pPr>
      <w:r w:rsidRPr="00572994">
        <w:rPr>
          <w:sz w:val="22"/>
          <w:szCs w:val="22"/>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8516A" w:rsidRPr="00572994" w:rsidRDefault="0088516A" w:rsidP="00D01C36">
      <w:pPr>
        <w:ind w:firstLine="709"/>
        <w:jc w:val="both"/>
        <w:rPr>
          <w:sz w:val="22"/>
          <w:szCs w:val="22"/>
        </w:rPr>
      </w:pPr>
      <w:r w:rsidRPr="00572994">
        <w:rPr>
          <w:sz w:val="22"/>
          <w:szCs w:val="22"/>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8516A" w:rsidRPr="00572994" w:rsidRDefault="0088516A" w:rsidP="00D01C36">
      <w:pPr>
        <w:ind w:firstLine="709"/>
        <w:jc w:val="both"/>
        <w:rPr>
          <w:sz w:val="22"/>
          <w:szCs w:val="22"/>
        </w:rPr>
      </w:pPr>
      <w:r w:rsidRPr="00572994">
        <w:rPr>
          <w:sz w:val="22"/>
          <w:szCs w:val="22"/>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Соглашения.</w:t>
      </w:r>
    </w:p>
    <w:p w:rsidR="0088516A" w:rsidRPr="00572994" w:rsidRDefault="0088516A" w:rsidP="00D01C36">
      <w:pPr>
        <w:ind w:firstLine="709"/>
        <w:jc w:val="both"/>
        <w:rPr>
          <w:sz w:val="22"/>
          <w:szCs w:val="22"/>
        </w:rPr>
      </w:pPr>
      <w:r w:rsidRPr="00572994">
        <w:rPr>
          <w:sz w:val="22"/>
          <w:szCs w:val="22"/>
        </w:rPr>
        <w:lastRenderedPageBreak/>
        <w:t>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в том объеме, в каком она им необходима для реализации условий Договора.</w:t>
      </w:r>
    </w:p>
    <w:p w:rsidR="0088516A" w:rsidRPr="00572994" w:rsidRDefault="0088516A" w:rsidP="00D01C36">
      <w:pPr>
        <w:ind w:firstLine="709"/>
        <w:jc w:val="both"/>
        <w:rPr>
          <w:sz w:val="22"/>
          <w:szCs w:val="22"/>
        </w:rPr>
      </w:pPr>
      <w:r w:rsidRPr="00572994">
        <w:rPr>
          <w:sz w:val="22"/>
          <w:szCs w:val="22"/>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88516A" w:rsidRPr="00572994" w:rsidRDefault="0088516A" w:rsidP="00D01C36">
      <w:pPr>
        <w:ind w:firstLine="709"/>
        <w:jc w:val="both"/>
        <w:rPr>
          <w:sz w:val="22"/>
          <w:szCs w:val="22"/>
        </w:rPr>
      </w:pPr>
      <w:r w:rsidRPr="00572994">
        <w:rPr>
          <w:sz w:val="22"/>
          <w:szCs w:val="22"/>
        </w:rPr>
        <w:t xml:space="preserve">Передающая сторона в случае </w:t>
      </w:r>
      <w:proofErr w:type="gramStart"/>
      <w:r w:rsidRPr="00572994">
        <w:rPr>
          <w:sz w:val="22"/>
          <w:szCs w:val="22"/>
        </w:rPr>
        <w:t>выявления нарушения требований охраны конфиденциальности</w:t>
      </w:r>
      <w:proofErr w:type="gramEnd"/>
      <w:r w:rsidRPr="00572994">
        <w:rPr>
          <w:sz w:val="22"/>
          <w:szCs w:val="22"/>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8516A" w:rsidRPr="00572994" w:rsidRDefault="0088516A" w:rsidP="00D01C36">
      <w:pPr>
        <w:ind w:firstLine="709"/>
        <w:jc w:val="both"/>
        <w:rPr>
          <w:sz w:val="22"/>
          <w:szCs w:val="22"/>
        </w:rPr>
      </w:pPr>
      <w:r w:rsidRPr="00572994">
        <w:rPr>
          <w:sz w:val="22"/>
          <w:szCs w:val="22"/>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88516A" w:rsidRPr="00572994" w:rsidRDefault="0088516A" w:rsidP="00D01C36">
      <w:pPr>
        <w:ind w:firstLine="709"/>
        <w:jc w:val="both"/>
        <w:rPr>
          <w:sz w:val="22"/>
          <w:szCs w:val="22"/>
        </w:rPr>
      </w:pPr>
      <w:r w:rsidRPr="00572994">
        <w:rPr>
          <w:sz w:val="22"/>
          <w:szCs w:val="22"/>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w:t>
      </w:r>
      <w:r w:rsidRPr="00572994">
        <w:rPr>
          <w:sz w:val="22"/>
          <w:szCs w:val="22"/>
        </w:rPr>
        <w:tab/>
        <w:t>в течение одного</w:t>
      </w:r>
      <w:r w:rsidRPr="00572994">
        <w:rPr>
          <w:i/>
          <w:sz w:val="22"/>
          <w:szCs w:val="22"/>
        </w:rPr>
        <w:t xml:space="preserve"> </w:t>
      </w:r>
      <w:r w:rsidRPr="00572994">
        <w:rPr>
          <w:sz w:val="22"/>
          <w:szCs w:val="22"/>
        </w:rPr>
        <w:t>рабочего дня после наступления такого события.</w:t>
      </w:r>
    </w:p>
    <w:p w:rsidR="0088516A" w:rsidRPr="00572994" w:rsidRDefault="0088516A" w:rsidP="00D01C36">
      <w:pPr>
        <w:tabs>
          <w:tab w:val="left" w:pos="142"/>
          <w:tab w:val="left" w:pos="1134"/>
        </w:tabs>
        <w:ind w:firstLine="709"/>
        <w:jc w:val="both"/>
        <w:rPr>
          <w:sz w:val="22"/>
          <w:szCs w:val="22"/>
        </w:rPr>
      </w:pPr>
      <w:r w:rsidRPr="00572994">
        <w:rPr>
          <w:sz w:val="22"/>
          <w:szCs w:val="22"/>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8516A" w:rsidRPr="00572994" w:rsidRDefault="0088516A" w:rsidP="00D01C36">
      <w:pPr>
        <w:numPr>
          <w:ilvl w:val="0"/>
          <w:numId w:val="17"/>
        </w:numPr>
        <w:tabs>
          <w:tab w:val="left" w:pos="142"/>
          <w:tab w:val="left" w:pos="426"/>
          <w:tab w:val="left" w:pos="1134"/>
        </w:tabs>
        <w:ind w:left="0" w:firstLine="709"/>
        <w:jc w:val="both"/>
        <w:rPr>
          <w:sz w:val="22"/>
          <w:szCs w:val="22"/>
        </w:rPr>
      </w:pPr>
      <w:r w:rsidRPr="00572994">
        <w:rPr>
          <w:sz w:val="22"/>
          <w:szCs w:val="22"/>
        </w:rPr>
        <w:t>она была известна на законном основании Принимающей стороне до заключения настоящего Соглашения;</w:t>
      </w:r>
    </w:p>
    <w:p w:rsidR="0088516A" w:rsidRPr="00572994" w:rsidRDefault="0088516A" w:rsidP="00D01C36">
      <w:pPr>
        <w:numPr>
          <w:ilvl w:val="0"/>
          <w:numId w:val="17"/>
        </w:numPr>
        <w:tabs>
          <w:tab w:val="left" w:pos="142"/>
          <w:tab w:val="left" w:pos="426"/>
          <w:tab w:val="left" w:pos="1134"/>
        </w:tabs>
        <w:ind w:left="0" w:firstLine="709"/>
        <w:jc w:val="both"/>
        <w:rPr>
          <w:sz w:val="22"/>
          <w:szCs w:val="22"/>
        </w:rPr>
      </w:pPr>
      <w:r w:rsidRPr="00572994">
        <w:rPr>
          <w:sz w:val="22"/>
          <w:szCs w:val="22"/>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8516A" w:rsidRPr="00572994" w:rsidRDefault="0088516A" w:rsidP="00D01C36">
      <w:pPr>
        <w:numPr>
          <w:ilvl w:val="0"/>
          <w:numId w:val="17"/>
        </w:numPr>
        <w:tabs>
          <w:tab w:val="left" w:pos="142"/>
          <w:tab w:val="left" w:pos="426"/>
          <w:tab w:val="left" w:pos="1134"/>
        </w:tabs>
        <w:ind w:left="0" w:firstLine="709"/>
        <w:jc w:val="both"/>
        <w:rPr>
          <w:sz w:val="22"/>
          <w:szCs w:val="22"/>
        </w:rPr>
      </w:pPr>
      <w:r w:rsidRPr="00572994">
        <w:rPr>
          <w:sz w:val="22"/>
          <w:szCs w:val="22"/>
        </w:rPr>
        <w:t xml:space="preserve">на законном основании </w:t>
      </w:r>
      <w:proofErr w:type="gramStart"/>
      <w:r w:rsidRPr="00572994">
        <w:rPr>
          <w:sz w:val="22"/>
          <w:szCs w:val="22"/>
        </w:rPr>
        <w:t>получена</w:t>
      </w:r>
      <w:proofErr w:type="gramEnd"/>
      <w:r w:rsidRPr="00572994">
        <w:rPr>
          <w:sz w:val="22"/>
          <w:szCs w:val="22"/>
        </w:rPr>
        <w:t xml:space="preserve"> Принимающей стороной от третьего лица без ограничений на ее использование;</w:t>
      </w:r>
    </w:p>
    <w:p w:rsidR="0088516A" w:rsidRPr="00572994" w:rsidRDefault="0088516A" w:rsidP="00D01C36">
      <w:pPr>
        <w:numPr>
          <w:ilvl w:val="0"/>
          <w:numId w:val="17"/>
        </w:numPr>
        <w:tabs>
          <w:tab w:val="left" w:pos="142"/>
          <w:tab w:val="left" w:pos="426"/>
          <w:tab w:val="left" w:pos="1134"/>
        </w:tabs>
        <w:ind w:left="0" w:firstLine="709"/>
        <w:jc w:val="both"/>
        <w:rPr>
          <w:sz w:val="22"/>
          <w:szCs w:val="22"/>
        </w:rPr>
      </w:pPr>
      <w:proofErr w:type="gramStart"/>
      <w:r w:rsidRPr="00572994">
        <w:rPr>
          <w:sz w:val="22"/>
          <w:szCs w:val="22"/>
        </w:rPr>
        <w:t>получена</w:t>
      </w:r>
      <w:proofErr w:type="gramEnd"/>
      <w:r w:rsidRPr="00572994">
        <w:rPr>
          <w:sz w:val="22"/>
          <w:szCs w:val="22"/>
        </w:rPr>
        <w:t xml:space="preserve"> из общедоступных источников с указанием на эти источники;</w:t>
      </w:r>
    </w:p>
    <w:p w:rsidR="0088516A" w:rsidRPr="00572994" w:rsidRDefault="0088516A" w:rsidP="00D01C36">
      <w:pPr>
        <w:numPr>
          <w:ilvl w:val="0"/>
          <w:numId w:val="17"/>
        </w:numPr>
        <w:tabs>
          <w:tab w:val="left" w:pos="142"/>
          <w:tab w:val="left" w:pos="426"/>
          <w:tab w:val="left" w:pos="1134"/>
        </w:tabs>
        <w:ind w:left="0" w:firstLine="709"/>
        <w:jc w:val="both"/>
        <w:rPr>
          <w:sz w:val="22"/>
          <w:szCs w:val="22"/>
        </w:rPr>
      </w:pPr>
      <w:proofErr w:type="gramStart"/>
      <w:r w:rsidRPr="00572994">
        <w:rPr>
          <w:sz w:val="22"/>
          <w:szCs w:val="22"/>
        </w:rPr>
        <w:t>раскрыта</w:t>
      </w:r>
      <w:proofErr w:type="gramEnd"/>
      <w:r w:rsidRPr="00572994">
        <w:rPr>
          <w:sz w:val="22"/>
          <w:szCs w:val="22"/>
        </w:rPr>
        <w:t xml:space="preserve"> для неограниченного доступа третьей стороной.</w:t>
      </w:r>
    </w:p>
    <w:p w:rsidR="0088516A" w:rsidRPr="00572994" w:rsidRDefault="0088516A" w:rsidP="00D01C36">
      <w:pPr>
        <w:tabs>
          <w:tab w:val="left" w:pos="142"/>
          <w:tab w:val="left" w:pos="1134"/>
        </w:tabs>
        <w:ind w:firstLine="709"/>
        <w:jc w:val="both"/>
        <w:rPr>
          <w:sz w:val="22"/>
          <w:szCs w:val="22"/>
        </w:rPr>
      </w:pPr>
      <w:r w:rsidRPr="00572994">
        <w:rPr>
          <w:sz w:val="22"/>
          <w:szCs w:val="22"/>
        </w:rPr>
        <w:t>3.9. В случае реорганизации или ликвидации одной из Сторон до даты прекращения действия Соглашения предусматривается следующий порядок охраны информации, составляющей коммерческую тайну:</w:t>
      </w:r>
    </w:p>
    <w:p w:rsidR="0088516A" w:rsidRPr="00572994" w:rsidRDefault="0088516A" w:rsidP="00D01C36">
      <w:pPr>
        <w:tabs>
          <w:tab w:val="left" w:pos="142"/>
          <w:tab w:val="left" w:pos="1134"/>
        </w:tabs>
        <w:ind w:firstLine="709"/>
        <w:jc w:val="both"/>
        <w:rPr>
          <w:sz w:val="22"/>
          <w:szCs w:val="22"/>
        </w:rPr>
      </w:pPr>
      <w:r w:rsidRPr="00572994">
        <w:rPr>
          <w:sz w:val="22"/>
          <w:szCs w:val="22"/>
        </w:rPr>
        <w:t>а) при реорганизации</w:t>
      </w:r>
    </w:p>
    <w:p w:rsidR="0088516A" w:rsidRPr="00572994" w:rsidRDefault="0088516A" w:rsidP="00D01C36">
      <w:pPr>
        <w:numPr>
          <w:ilvl w:val="0"/>
          <w:numId w:val="18"/>
        </w:numPr>
        <w:tabs>
          <w:tab w:val="left" w:pos="0"/>
          <w:tab w:val="left" w:pos="142"/>
          <w:tab w:val="left" w:pos="1134"/>
        </w:tabs>
        <w:ind w:left="0" w:firstLine="709"/>
        <w:jc w:val="both"/>
        <w:rPr>
          <w:sz w:val="22"/>
          <w:szCs w:val="22"/>
        </w:rPr>
      </w:pPr>
      <w:r w:rsidRPr="00572994">
        <w:rPr>
          <w:sz w:val="22"/>
          <w:szCs w:val="22"/>
        </w:rPr>
        <w:t>уведомление второй Стороны о факте реорганизации;</w:t>
      </w:r>
    </w:p>
    <w:p w:rsidR="0088516A" w:rsidRPr="00572994" w:rsidRDefault="0088516A" w:rsidP="00D01C36">
      <w:pPr>
        <w:numPr>
          <w:ilvl w:val="0"/>
          <w:numId w:val="18"/>
        </w:numPr>
        <w:tabs>
          <w:tab w:val="left" w:pos="0"/>
          <w:tab w:val="left" w:pos="142"/>
          <w:tab w:val="left" w:pos="1134"/>
        </w:tabs>
        <w:ind w:left="0" w:firstLine="709"/>
        <w:jc w:val="both"/>
        <w:rPr>
          <w:sz w:val="22"/>
          <w:szCs w:val="22"/>
        </w:rPr>
      </w:pPr>
      <w:r w:rsidRPr="00572994">
        <w:rPr>
          <w:sz w:val="22"/>
          <w:szCs w:val="22"/>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8516A" w:rsidRPr="00572994" w:rsidRDefault="0088516A" w:rsidP="00D01C36">
      <w:pPr>
        <w:tabs>
          <w:tab w:val="left" w:pos="142"/>
          <w:tab w:val="left" w:pos="1134"/>
        </w:tabs>
        <w:ind w:firstLine="709"/>
        <w:jc w:val="both"/>
        <w:rPr>
          <w:sz w:val="22"/>
          <w:szCs w:val="22"/>
        </w:rPr>
      </w:pPr>
      <w:r w:rsidRPr="00572994">
        <w:rPr>
          <w:sz w:val="22"/>
          <w:szCs w:val="22"/>
        </w:rPr>
        <w:t>б) при ликвидации</w:t>
      </w:r>
    </w:p>
    <w:p w:rsidR="0088516A" w:rsidRPr="00572994" w:rsidRDefault="0088516A" w:rsidP="00D01C36">
      <w:pPr>
        <w:numPr>
          <w:ilvl w:val="0"/>
          <w:numId w:val="18"/>
        </w:numPr>
        <w:tabs>
          <w:tab w:val="left" w:pos="0"/>
          <w:tab w:val="left" w:pos="142"/>
          <w:tab w:val="left" w:pos="1134"/>
        </w:tabs>
        <w:ind w:left="0" w:firstLine="709"/>
        <w:jc w:val="both"/>
        <w:rPr>
          <w:sz w:val="22"/>
          <w:szCs w:val="22"/>
        </w:rPr>
      </w:pPr>
      <w:r w:rsidRPr="00572994">
        <w:rPr>
          <w:sz w:val="22"/>
          <w:szCs w:val="22"/>
        </w:rPr>
        <w:t>возврат информации, составляющей коммерческую тайну, на всех носителях (в том числе изготовленных Принимающей стороной в соответствии с настоящим Соглашением) Передающей стороне.</w:t>
      </w:r>
    </w:p>
    <w:p w:rsidR="0088516A" w:rsidRPr="00572994" w:rsidRDefault="0088516A" w:rsidP="00D01C36">
      <w:pPr>
        <w:ind w:firstLine="709"/>
        <w:jc w:val="both"/>
        <w:rPr>
          <w:sz w:val="22"/>
          <w:szCs w:val="22"/>
        </w:rPr>
      </w:pPr>
      <w:r w:rsidRPr="00572994">
        <w:rPr>
          <w:sz w:val="22"/>
          <w:szCs w:val="22"/>
        </w:rPr>
        <w:t>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Соглашения.</w:t>
      </w:r>
    </w:p>
    <w:p w:rsidR="0088516A" w:rsidRPr="00572994" w:rsidRDefault="0088516A" w:rsidP="00D01C36">
      <w:pPr>
        <w:ind w:firstLine="709"/>
        <w:jc w:val="both"/>
        <w:rPr>
          <w:sz w:val="22"/>
          <w:szCs w:val="22"/>
        </w:rPr>
      </w:pPr>
      <w:r w:rsidRPr="00572994">
        <w:rPr>
          <w:sz w:val="22"/>
          <w:szCs w:val="22"/>
        </w:rPr>
        <w:t>3.11. В случае досрочного прекращения по каким-либо причинам договорных отношений Сторон и расторжения настоящего Соглашения Принимающая сторона вернет Передающей стороне полученные от нее материальные носители Информации с пометкой «Коммерческая тайна», а также сделанные с них копии. Возвращение материальных носителей Информации с пометкой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пометкой «Коммерческая тайна», переданные Передающей стороной Принимающей стороне могут быть уничтожены по соответствующему акту.</w:t>
      </w:r>
    </w:p>
    <w:p w:rsidR="0088516A" w:rsidRPr="00572994" w:rsidRDefault="0088516A" w:rsidP="00D01C36">
      <w:pPr>
        <w:ind w:firstLine="709"/>
        <w:jc w:val="both"/>
        <w:rPr>
          <w:sz w:val="22"/>
          <w:szCs w:val="22"/>
        </w:rPr>
      </w:pPr>
      <w:r w:rsidRPr="00572994">
        <w:rPr>
          <w:sz w:val="22"/>
          <w:szCs w:val="22"/>
        </w:rPr>
        <w:t>4. Ответственность Сторон</w:t>
      </w:r>
    </w:p>
    <w:p w:rsidR="0088516A" w:rsidRPr="00572994" w:rsidRDefault="0088516A" w:rsidP="00D01C36">
      <w:pPr>
        <w:ind w:firstLine="709"/>
        <w:jc w:val="both"/>
        <w:rPr>
          <w:sz w:val="22"/>
          <w:szCs w:val="22"/>
        </w:rPr>
      </w:pPr>
      <w:r w:rsidRPr="00572994">
        <w:rPr>
          <w:sz w:val="22"/>
          <w:szCs w:val="22"/>
        </w:rPr>
        <w:t>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Соглашения,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88516A" w:rsidRPr="00572994" w:rsidRDefault="0088516A" w:rsidP="00D01C36">
      <w:pPr>
        <w:ind w:firstLine="709"/>
        <w:jc w:val="both"/>
        <w:rPr>
          <w:sz w:val="22"/>
          <w:szCs w:val="22"/>
        </w:rPr>
      </w:pPr>
      <w:r w:rsidRPr="00572994">
        <w:rPr>
          <w:sz w:val="22"/>
          <w:szCs w:val="22"/>
        </w:rPr>
        <w:lastRenderedPageBreak/>
        <w:t>5. Прочие условия</w:t>
      </w:r>
    </w:p>
    <w:p w:rsidR="0088516A" w:rsidRPr="00572994" w:rsidRDefault="0088516A" w:rsidP="00D01C36">
      <w:pPr>
        <w:ind w:firstLine="709"/>
        <w:jc w:val="both"/>
        <w:rPr>
          <w:sz w:val="22"/>
          <w:szCs w:val="22"/>
        </w:rPr>
      </w:pPr>
      <w:r w:rsidRPr="00572994">
        <w:rPr>
          <w:sz w:val="22"/>
          <w:szCs w:val="22"/>
        </w:rPr>
        <w:t>5.1. Настоящее Соглашение вступает в силу с момента его подписания и действует до 20.12.2035.</w:t>
      </w:r>
    </w:p>
    <w:p w:rsidR="0088516A" w:rsidRPr="00572994" w:rsidRDefault="0088516A" w:rsidP="00D01C36">
      <w:pPr>
        <w:ind w:firstLine="709"/>
        <w:jc w:val="both"/>
        <w:rPr>
          <w:sz w:val="22"/>
          <w:szCs w:val="22"/>
        </w:rPr>
      </w:pPr>
      <w:r w:rsidRPr="00572994">
        <w:rPr>
          <w:sz w:val="22"/>
          <w:szCs w:val="22"/>
        </w:rPr>
        <w:t>5.2. Настоящее Соглашение подлежит юрисдикции и толкованию в соответствии с законодательством Российской Федерации.</w:t>
      </w:r>
    </w:p>
    <w:p w:rsidR="0088516A" w:rsidRPr="00572994" w:rsidRDefault="0088516A" w:rsidP="00D01C36">
      <w:pPr>
        <w:ind w:firstLine="709"/>
        <w:jc w:val="both"/>
        <w:rPr>
          <w:sz w:val="22"/>
          <w:szCs w:val="22"/>
        </w:rPr>
      </w:pPr>
      <w:r w:rsidRPr="00572994">
        <w:rPr>
          <w:sz w:val="22"/>
          <w:szCs w:val="22"/>
        </w:rPr>
        <w:t xml:space="preserve">5.3.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рассматриваются Сторонами, оформляются дополнительным соглашением и вступают в силу </w:t>
      </w:r>
      <w:proofErr w:type="gramStart"/>
      <w:r w:rsidRPr="00572994">
        <w:rPr>
          <w:sz w:val="22"/>
          <w:szCs w:val="22"/>
        </w:rPr>
        <w:t>с даты</w:t>
      </w:r>
      <w:proofErr w:type="gramEnd"/>
      <w:r w:rsidRPr="00572994">
        <w:rPr>
          <w:sz w:val="22"/>
          <w:szCs w:val="22"/>
        </w:rPr>
        <w:t xml:space="preserve"> его подписания Сторонами, если иное не будет указано в таком дополнительном соглашении.</w:t>
      </w:r>
    </w:p>
    <w:p w:rsidR="0088516A" w:rsidRPr="00572994" w:rsidRDefault="0088516A" w:rsidP="00D01C36">
      <w:pPr>
        <w:pStyle w:val="af6"/>
        <w:keepNext/>
        <w:numPr>
          <w:ilvl w:val="1"/>
          <w:numId w:val="19"/>
        </w:numPr>
        <w:spacing w:before="0" w:after="0"/>
        <w:ind w:left="0" w:firstLine="703"/>
        <w:contextualSpacing/>
        <w:jc w:val="both"/>
        <w:rPr>
          <w:sz w:val="22"/>
          <w:szCs w:val="22"/>
        </w:rPr>
      </w:pPr>
      <w:r w:rsidRPr="00572994">
        <w:rPr>
          <w:sz w:val="22"/>
          <w:szCs w:val="22"/>
        </w:rPr>
        <w:t xml:space="preserve">Любой спор, разногласие, претензия или требование, вытекающее из настоящего Соглашения и возникающее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 </w:t>
      </w:r>
    </w:p>
    <w:p w:rsidR="0088516A" w:rsidRPr="00572994" w:rsidRDefault="0088516A" w:rsidP="00D01C36">
      <w:pPr>
        <w:ind w:firstLine="709"/>
        <w:jc w:val="both"/>
        <w:rPr>
          <w:sz w:val="22"/>
          <w:szCs w:val="22"/>
        </w:rPr>
      </w:pPr>
      <w:r w:rsidRPr="00572994">
        <w:rPr>
          <w:sz w:val="22"/>
          <w:szCs w:val="22"/>
        </w:rPr>
        <w:t>5.5. Права и обязанности по настоящему Соглашению не подлежат переуступке третьим лицам без письменного согласия Сторон.</w:t>
      </w:r>
    </w:p>
    <w:p w:rsidR="0088516A" w:rsidRPr="00572994" w:rsidRDefault="0088516A" w:rsidP="00D01C36">
      <w:pPr>
        <w:ind w:firstLine="709"/>
        <w:jc w:val="both"/>
        <w:rPr>
          <w:sz w:val="22"/>
          <w:szCs w:val="22"/>
        </w:rPr>
      </w:pPr>
      <w:r w:rsidRPr="00572994">
        <w:rPr>
          <w:sz w:val="22"/>
          <w:szCs w:val="22"/>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8516A" w:rsidRPr="00572994" w:rsidRDefault="0088516A" w:rsidP="00D01C36">
      <w:pPr>
        <w:ind w:firstLine="709"/>
        <w:jc w:val="both"/>
        <w:rPr>
          <w:sz w:val="22"/>
          <w:szCs w:val="22"/>
        </w:rPr>
      </w:pPr>
      <w:r w:rsidRPr="00572994">
        <w:rPr>
          <w:sz w:val="22"/>
          <w:szCs w:val="22"/>
        </w:rPr>
        <w:t>5.7. Настоящее Соглашение составлено и подписано в двух экземплярах, имеющих равную силу – по одному для каждой из Сторон.</w:t>
      </w:r>
    </w:p>
    <w:p w:rsidR="0088516A" w:rsidRPr="00572994" w:rsidRDefault="0088516A" w:rsidP="00D01C36">
      <w:pPr>
        <w:ind w:firstLine="709"/>
        <w:rPr>
          <w:sz w:val="22"/>
          <w:szCs w:val="22"/>
        </w:rPr>
      </w:pPr>
    </w:p>
    <w:p w:rsidR="0088516A" w:rsidRPr="00572994" w:rsidRDefault="0088516A" w:rsidP="00D01C36">
      <w:pPr>
        <w:ind w:firstLine="709"/>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8516A" w:rsidRPr="00572994" w:rsidTr="00145452">
        <w:tc>
          <w:tcPr>
            <w:tcW w:w="4649" w:type="dxa"/>
            <w:shd w:val="clear" w:color="auto" w:fill="auto"/>
          </w:tcPr>
          <w:p w:rsidR="0088516A" w:rsidRPr="00572994" w:rsidRDefault="0088516A" w:rsidP="00D01C36">
            <w:pPr>
              <w:ind w:right="161"/>
              <w:rPr>
                <w:b/>
                <w:color w:val="000000"/>
                <w:sz w:val="22"/>
                <w:szCs w:val="22"/>
                <w:highlight w:val="yellow"/>
              </w:rPr>
            </w:pPr>
            <w:r w:rsidRPr="00572994">
              <w:rPr>
                <w:b/>
                <w:color w:val="000000"/>
                <w:sz w:val="22"/>
                <w:szCs w:val="22"/>
                <w:highlight w:val="yellow"/>
              </w:rPr>
              <w:t>Покупатель</w:t>
            </w:r>
          </w:p>
        </w:tc>
        <w:tc>
          <w:tcPr>
            <w:tcW w:w="988" w:type="dxa"/>
            <w:shd w:val="clear" w:color="auto" w:fill="auto"/>
          </w:tcPr>
          <w:p w:rsidR="0088516A" w:rsidRPr="00572994" w:rsidRDefault="0088516A" w:rsidP="00D01C36">
            <w:pPr>
              <w:ind w:right="538"/>
              <w:rPr>
                <w:b/>
                <w:color w:val="000000"/>
                <w:sz w:val="22"/>
                <w:szCs w:val="22"/>
                <w:highlight w:val="yellow"/>
              </w:rPr>
            </w:pPr>
          </w:p>
        </w:tc>
        <w:tc>
          <w:tcPr>
            <w:tcW w:w="4706" w:type="dxa"/>
            <w:shd w:val="clear" w:color="auto" w:fill="auto"/>
          </w:tcPr>
          <w:p w:rsidR="0088516A" w:rsidRPr="00572994" w:rsidRDefault="0088516A" w:rsidP="00D01C36">
            <w:pPr>
              <w:ind w:right="161"/>
              <w:rPr>
                <w:b/>
                <w:color w:val="000000"/>
                <w:sz w:val="22"/>
                <w:szCs w:val="22"/>
                <w:highlight w:val="yellow"/>
              </w:rPr>
            </w:pPr>
            <w:r w:rsidRPr="00572994">
              <w:rPr>
                <w:b/>
                <w:color w:val="000000"/>
                <w:sz w:val="22"/>
                <w:szCs w:val="22"/>
                <w:highlight w:val="yellow"/>
              </w:rPr>
              <w:t>Поставщик</w:t>
            </w:r>
          </w:p>
        </w:tc>
      </w:tr>
      <w:tr w:rsidR="0088516A" w:rsidRPr="00572994" w:rsidTr="00145452">
        <w:tc>
          <w:tcPr>
            <w:tcW w:w="4649" w:type="dxa"/>
            <w:shd w:val="clear" w:color="auto" w:fill="auto"/>
          </w:tcPr>
          <w:p w:rsidR="0088516A" w:rsidRPr="00572994" w:rsidRDefault="0088516A" w:rsidP="00D01C36">
            <w:pPr>
              <w:ind w:right="161"/>
              <w:rPr>
                <w:color w:val="000000"/>
                <w:sz w:val="22"/>
                <w:szCs w:val="22"/>
                <w:highlight w:val="yellow"/>
              </w:rPr>
            </w:pPr>
            <w:r w:rsidRPr="00572994">
              <w:rPr>
                <w:color w:val="000000"/>
                <w:sz w:val="22"/>
                <w:szCs w:val="22"/>
                <w:highlight w:val="yellow"/>
              </w:rPr>
              <w:t>АО «Балтийский завод»</w:t>
            </w:r>
          </w:p>
          <w:p w:rsidR="0088516A" w:rsidRPr="00572994" w:rsidRDefault="0088516A" w:rsidP="00D01C36">
            <w:pPr>
              <w:ind w:right="161"/>
              <w:rPr>
                <w:color w:val="000000"/>
                <w:sz w:val="22"/>
                <w:szCs w:val="22"/>
                <w:highlight w:val="yellow"/>
              </w:rPr>
            </w:pPr>
          </w:p>
        </w:tc>
        <w:tc>
          <w:tcPr>
            <w:tcW w:w="988" w:type="dxa"/>
            <w:shd w:val="clear" w:color="auto" w:fill="auto"/>
          </w:tcPr>
          <w:p w:rsidR="0088516A" w:rsidRPr="00572994" w:rsidRDefault="0088516A" w:rsidP="00D01C36">
            <w:pPr>
              <w:ind w:right="538"/>
              <w:rPr>
                <w:b/>
                <w:color w:val="000000"/>
                <w:sz w:val="22"/>
                <w:szCs w:val="22"/>
                <w:highlight w:val="yellow"/>
              </w:rPr>
            </w:pPr>
          </w:p>
        </w:tc>
        <w:tc>
          <w:tcPr>
            <w:tcW w:w="4706" w:type="dxa"/>
            <w:shd w:val="clear" w:color="auto" w:fill="auto"/>
          </w:tcPr>
          <w:p w:rsidR="0088516A" w:rsidRPr="00572994" w:rsidRDefault="0088516A" w:rsidP="00D01C36">
            <w:pPr>
              <w:ind w:right="161"/>
              <w:rPr>
                <w:color w:val="000000"/>
                <w:sz w:val="22"/>
                <w:szCs w:val="22"/>
                <w:highlight w:val="yellow"/>
              </w:rPr>
            </w:pPr>
          </w:p>
        </w:tc>
      </w:tr>
      <w:tr w:rsidR="0088516A" w:rsidRPr="00572994" w:rsidTr="00145452">
        <w:tc>
          <w:tcPr>
            <w:tcW w:w="4649" w:type="dxa"/>
            <w:shd w:val="clear" w:color="auto" w:fill="auto"/>
          </w:tcPr>
          <w:p w:rsidR="0088516A" w:rsidRPr="00572994" w:rsidRDefault="0088516A" w:rsidP="00D01C36">
            <w:pPr>
              <w:ind w:right="161"/>
              <w:rPr>
                <w:color w:val="000000"/>
                <w:sz w:val="22"/>
                <w:szCs w:val="22"/>
                <w:highlight w:val="yellow"/>
              </w:rPr>
            </w:pPr>
            <w:r w:rsidRPr="00572994">
              <w:rPr>
                <w:color w:val="000000"/>
                <w:sz w:val="22"/>
                <w:szCs w:val="22"/>
                <w:highlight w:val="yellow"/>
              </w:rPr>
              <w:t>Должность</w:t>
            </w:r>
          </w:p>
          <w:p w:rsidR="0088516A" w:rsidRPr="00572994" w:rsidRDefault="0088516A" w:rsidP="00D01C36">
            <w:pPr>
              <w:ind w:right="161"/>
              <w:rPr>
                <w:color w:val="000000"/>
                <w:sz w:val="22"/>
                <w:szCs w:val="22"/>
                <w:highlight w:val="yellow"/>
              </w:rPr>
            </w:pPr>
          </w:p>
          <w:p w:rsidR="0088516A" w:rsidRPr="00572994" w:rsidRDefault="0088516A" w:rsidP="00D01C36">
            <w:pPr>
              <w:ind w:right="161"/>
              <w:rPr>
                <w:color w:val="000000"/>
                <w:sz w:val="22"/>
                <w:szCs w:val="22"/>
                <w:highlight w:val="yellow"/>
              </w:rPr>
            </w:pPr>
            <w:r w:rsidRPr="00572994">
              <w:rPr>
                <w:color w:val="000000"/>
                <w:sz w:val="22"/>
                <w:szCs w:val="22"/>
                <w:highlight w:val="yellow"/>
              </w:rPr>
              <w:t xml:space="preserve">___________________/ И.О. Фамилия / </w:t>
            </w:r>
          </w:p>
          <w:p w:rsidR="0088516A" w:rsidRPr="00572994" w:rsidRDefault="0088516A" w:rsidP="00D01C36">
            <w:pPr>
              <w:ind w:right="161"/>
              <w:rPr>
                <w:color w:val="000000"/>
                <w:sz w:val="22"/>
                <w:szCs w:val="22"/>
                <w:highlight w:val="yellow"/>
              </w:rPr>
            </w:pPr>
            <w:proofErr w:type="spellStart"/>
            <w:r w:rsidRPr="00572994">
              <w:rPr>
                <w:color w:val="000000"/>
                <w:sz w:val="22"/>
                <w:szCs w:val="22"/>
                <w:highlight w:val="yellow"/>
              </w:rPr>
              <w:t>м.п</w:t>
            </w:r>
            <w:proofErr w:type="spellEnd"/>
            <w:r w:rsidRPr="00572994">
              <w:rPr>
                <w:color w:val="000000"/>
                <w:sz w:val="22"/>
                <w:szCs w:val="22"/>
                <w:highlight w:val="yellow"/>
              </w:rPr>
              <w:t>.</w:t>
            </w:r>
          </w:p>
          <w:p w:rsidR="0088516A" w:rsidRPr="00572994" w:rsidRDefault="0088516A" w:rsidP="00D01C36">
            <w:pPr>
              <w:ind w:right="161"/>
              <w:rPr>
                <w:color w:val="000000"/>
                <w:sz w:val="22"/>
                <w:szCs w:val="22"/>
                <w:highlight w:val="yellow"/>
              </w:rPr>
            </w:pPr>
            <w:r w:rsidRPr="00572994">
              <w:rPr>
                <w:color w:val="000000"/>
                <w:sz w:val="22"/>
                <w:szCs w:val="22"/>
                <w:highlight w:val="yellow"/>
              </w:rPr>
              <w:t>«____» __________________ 20 __ г.</w:t>
            </w:r>
          </w:p>
        </w:tc>
        <w:tc>
          <w:tcPr>
            <w:tcW w:w="988" w:type="dxa"/>
            <w:shd w:val="clear" w:color="auto" w:fill="auto"/>
          </w:tcPr>
          <w:p w:rsidR="0088516A" w:rsidRPr="00572994" w:rsidRDefault="0088516A" w:rsidP="00D01C36">
            <w:pPr>
              <w:ind w:right="538"/>
              <w:rPr>
                <w:b/>
                <w:color w:val="000000"/>
                <w:sz w:val="22"/>
                <w:szCs w:val="22"/>
                <w:highlight w:val="yellow"/>
              </w:rPr>
            </w:pPr>
          </w:p>
        </w:tc>
        <w:tc>
          <w:tcPr>
            <w:tcW w:w="4706" w:type="dxa"/>
            <w:shd w:val="clear" w:color="auto" w:fill="auto"/>
          </w:tcPr>
          <w:p w:rsidR="0088516A" w:rsidRPr="00572994" w:rsidRDefault="0088516A" w:rsidP="00D01C36">
            <w:pPr>
              <w:ind w:right="161"/>
              <w:rPr>
                <w:color w:val="000000"/>
                <w:sz w:val="22"/>
                <w:szCs w:val="22"/>
                <w:highlight w:val="yellow"/>
              </w:rPr>
            </w:pPr>
            <w:r w:rsidRPr="00572994">
              <w:rPr>
                <w:color w:val="000000"/>
                <w:sz w:val="22"/>
                <w:szCs w:val="22"/>
                <w:highlight w:val="yellow"/>
              </w:rPr>
              <w:t>Должность</w:t>
            </w:r>
          </w:p>
          <w:p w:rsidR="0088516A" w:rsidRPr="00572994" w:rsidRDefault="0088516A" w:rsidP="00D01C36">
            <w:pPr>
              <w:ind w:right="161"/>
              <w:rPr>
                <w:color w:val="000000"/>
                <w:sz w:val="22"/>
                <w:szCs w:val="22"/>
                <w:highlight w:val="yellow"/>
              </w:rPr>
            </w:pPr>
          </w:p>
          <w:p w:rsidR="0088516A" w:rsidRPr="00572994" w:rsidRDefault="0088516A" w:rsidP="00D01C36">
            <w:pPr>
              <w:ind w:right="161"/>
              <w:rPr>
                <w:color w:val="000000"/>
                <w:sz w:val="22"/>
                <w:szCs w:val="22"/>
                <w:highlight w:val="yellow"/>
              </w:rPr>
            </w:pPr>
            <w:r w:rsidRPr="00572994">
              <w:rPr>
                <w:color w:val="000000"/>
                <w:sz w:val="22"/>
                <w:szCs w:val="22"/>
                <w:highlight w:val="yellow"/>
              </w:rPr>
              <w:t xml:space="preserve">___________________/ И.О. Фамилия / </w:t>
            </w:r>
          </w:p>
          <w:p w:rsidR="0088516A" w:rsidRPr="00572994" w:rsidRDefault="0088516A" w:rsidP="00D01C36">
            <w:pPr>
              <w:ind w:right="161"/>
              <w:rPr>
                <w:color w:val="000000"/>
                <w:sz w:val="22"/>
                <w:szCs w:val="22"/>
                <w:highlight w:val="yellow"/>
              </w:rPr>
            </w:pPr>
            <w:proofErr w:type="spellStart"/>
            <w:r w:rsidRPr="00572994">
              <w:rPr>
                <w:color w:val="000000"/>
                <w:sz w:val="22"/>
                <w:szCs w:val="22"/>
                <w:highlight w:val="yellow"/>
              </w:rPr>
              <w:t>м.п</w:t>
            </w:r>
            <w:proofErr w:type="spellEnd"/>
            <w:r w:rsidRPr="00572994">
              <w:rPr>
                <w:color w:val="000000"/>
                <w:sz w:val="22"/>
                <w:szCs w:val="22"/>
                <w:highlight w:val="yellow"/>
              </w:rPr>
              <w:t>.</w:t>
            </w:r>
          </w:p>
          <w:p w:rsidR="0088516A" w:rsidRPr="00572994" w:rsidRDefault="0088516A" w:rsidP="00D01C36">
            <w:pPr>
              <w:ind w:right="161"/>
              <w:rPr>
                <w:color w:val="000000"/>
                <w:sz w:val="22"/>
                <w:szCs w:val="22"/>
              </w:rPr>
            </w:pPr>
            <w:r w:rsidRPr="00572994">
              <w:rPr>
                <w:color w:val="000000"/>
                <w:sz w:val="22"/>
                <w:szCs w:val="22"/>
                <w:highlight w:val="yellow"/>
              </w:rPr>
              <w:t>«____» __________________ 20 __ г.</w:t>
            </w:r>
          </w:p>
          <w:p w:rsidR="0088516A" w:rsidRPr="00572994" w:rsidRDefault="0088516A" w:rsidP="00D01C36">
            <w:pPr>
              <w:ind w:right="161"/>
              <w:rPr>
                <w:color w:val="000000"/>
                <w:sz w:val="22"/>
                <w:szCs w:val="22"/>
              </w:rPr>
            </w:pPr>
          </w:p>
        </w:tc>
      </w:tr>
    </w:tbl>
    <w:p w:rsidR="0088516A" w:rsidRDefault="0088516A" w:rsidP="00D01C36"/>
    <w:p w:rsidR="0088516A" w:rsidRPr="00572994" w:rsidRDefault="0088516A" w:rsidP="00D01C36">
      <w:pPr>
        <w:jc w:val="right"/>
        <w:rPr>
          <w:sz w:val="22"/>
          <w:szCs w:val="22"/>
          <w:highlight w:val="yellow"/>
        </w:rPr>
      </w:pPr>
      <w:r>
        <w:br w:type="page"/>
      </w:r>
      <w:r w:rsidRPr="00572994">
        <w:rPr>
          <w:sz w:val="22"/>
          <w:szCs w:val="22"/>
          <w:highlight w:val="yellow"/>
        </w:rPr>
        <w:lastRenderedPageBreak/>
        <w:t xml:space="preserve">Приложение № </w:t>
      </w:r>
      <w:r>
        <w:rPr>
          <w:sz w:val="22"/>
          <w:szCs w:val="22"/>
          <w:highlight w:val="yellow"/>
        </w:rPr>
        <w:t>4</w:t>
      </w:r>
    </w:p>
    <w:p w:rsidR="0088516A" w:rsidRPr="00572994" w:rsidRDefault="0088516A" w:rsidP="00D01C36">
      <w:pPr>
        <w:pStyle w:val="ConsPlusNormal"/>
        <w:jc w:val="right"/>
        <w:rPr>
          <w:rFonts w:ascii="Times New Roman" w:hAnsi="Times New Roman" w:cs="Times New Roman"/>
          <w:sz w:val="22"/>
          <w:szCs w:val="22"/>
          <w:highlight w:val="yellow"/>
        </w:rPr>
      </w:pPr>
      <w:r w:rsidRPr="00572994">
        <w:rPr>
          <w:rFonts w:ascii="Times New Roman" w:hAnsi="Times New Roman" w:cs="Times New Roman"/>
          <w:sz w:val="22"/>
          <w:szCs w:val="22"/>
          <w:highlight w:val="yellow"/>
        </w:rPr>
        <w:t xml:space="preserve">к Договору поставки </w:t>
      </w:r>
    </w:p>
    <w:p w:rsidR="0088516A" w:rsidRPr="00572994" w:rsidRDefault="0088516A" w:rsidP="00D01C36">
      <w:pPr>
        <w:jc w:val="right"/>
        <w:rPr>
          <w:sz w:val="22"/>
          <w:szCs w:val="22"/>
        </w:rPr>
      </w:pPr>
      <w:r w:rsidRPr="00572994">
        <w:rPr>
          <w:sz w:val="22"/>
          <w:szCs w:val="22"/>
          <w:highlight w:val="yellow"/>
        </w:rPr>
        <w:t>№ ___________________ от «____» __________ 20___г.</w:t>
      </w:r>
    </w:p>
    <w:p w:rsidR="0088516A" w:rsidRPr="00572994" w:rsidRDefault="0088516A" w:rsidP="00D01C36">
      <w:pPr>
        <w:jc w:val="center"/>
        <w:rPr>
          <w:sz w:val="22"/>
          <w:szCs w:val="22"/>
        </w:rPr>
      </w:pPr>
    </w:p>
    <w:p w:rsidR="0088516A" w:rsidRPr="00572994" w:rsidRDefault="0088516A" w:rsidP="00D01C36">
      <w:pPr>
        <w:jc w:val="center"/>
        <w:rPr>
          <w:b/>
          <w:sz w:val="22"/>
          <w:szCs w:val="22"/>
        </w:rPr>
      </w:pPr>
      <w:r w:rsidRPr="00572994">
        <w:rPr>
          <w:b/>
          <w:sz w:val="22"/>
          <w:szCs w:val="22"/>
        </w:rPr>
        <w:t xml:space="preserve">Соглашение </w:t>
      </w:r>
    </w:p>
    <w:p w:rsidR="0088516A" w:rsidRPr="00572994" w:rsidRDefault="0088516A" w:rsidP="00D01C36">
      <w:pPr>
        <w:jc w:val="center"/>
        <w:rPr>
          <w:b/>
          <w:sz w:val="22"/>
          <w:szCs w:val="22"/>
        </w:rPr>
      </w:pPr>
      <w:r w:rsidRPr="00572994">
        <w:rPr>
          <w:b/>
          <w:sz w:val="22"/>
          <w:szCs w:val="22"/>
        </w:rPr>
        <w:t>о конфиденциальности и неразглашении служебной информации ограниченного распространения («Для служебного пользования»)</w:t>
      </w:r>
    </w:p>
    <w:p w:rsidR="0088516A" w:rsidRPr="00572994" w:rsidRDefault="0088516A" w:rsidP="00D01C36">
      <w:pPr>
        <w:jc w:val="center"/>
        <w:rPr>
          <w:sz w:val="22"/>
          <w:szCs w:val="22"/>
        </w:rPr>
      </w:pPr>
    </w:p>
    <w:p w:rsidR="00005E22" w:rsidRPr="00572994" w:rsidRDefault="00005E22" w:rsidP="00005E22">
      <w:pPr>
        <w:ind w:firstLine="540"/>
        <w:jc w:val="both"/>
        <w:rPr>
          <w:sz w:val="22"/>
          <w:szCs w:val="22"/>
          <w:highlight w:val="yellow"/>
        </w:rPr>
      </w:pPr>
      <w:proofErr w:type="gramStart"/>
      <w:r w:rsidRPr="00572994">
        <w:rPr>
          <w:sz w:val="22"/>
          <w:szCs w:val="22"/>
          <w:highlight w:val="yellow"/>
        </w:rPr>
        <w:t>Акционерное общество «Балтийский завод» (АО «Балтийский завод»), в лице ________________________________, действующего на основании _________________________________________,</w:t>
      </w:r>
      <w:r>
        <w:rPr>
          <w:sz w:val="22"/>
          <w:szCs w:val="22"/>
          <w:highlight w:val="yellow"/>
        </w:rPr>
        <w:t xml:space="preserve"> именуемое в дальнейшем «Передающая сторона»,</w:t>
      </w:r>
      <w:r w:rsidRPr="00572994">
        <w:rPr>
          <w:sz w:val="22"/>
          <w:szCs w:val="22"/>
          <w:highlight w:val="yellow"/>
        </w:rPr>
        <w:t xml:space="preserve"> с одной стороны, и </w:t>
      </w:r>
      <w:proofErr w:type="gramEnd"/>
    </w:p>
    <w:p w:rsidR="0088516A" w:rsidRPr="00572994" w:rsidRDefault="00005E22" w:rsidP="00005E22">
      <w:pPr>
        <w:ind w:firstLine="540"/>
        <w:jc w:val="both"/>
        <w:rPr>
          <w:sz w:val="22"/>
          <w:szCs w:val="22"/>
        </w:rPr>
      </w:pPr>
      <w:r w:rsidRPr="00572994">
        <w:rPr>
          <w:sz w:val="22"/>
          <w:szCs w:val="22"/>
          <w:highlight w:val="yellow"/>
        </w:rPr>
        <w:t>__________________________________________________________ (___________________), в лице __________________________, действующего на основании ___________,</w:t>
      </w:r>
      <w:r>
        <w:rPr>
          <w:sz w:val="22"/>
          <w:szCs w:val="22"/>
          <w:highlight w:val="yellow"/>
        </w:rPr>
        <w:t xml:space="preserve"> именуемое в дальнейшем «Принимающая сторона»,</w:t>
      </w:r>
      <w:r w:rsidRPr="00572994">
        <w:rPr>
          <w:sz w:val="22"/>
          <w:szCs w:val="22"/>
          <w:highlight w:val="yellow"/>
        </w:rPr>
        <w:t xml:space="preserve"> с другой стороны, далее совместно именуемые «Стороны», заключили настоящее Соглашение о конфиденциальности и неразглашении служебной информации ограниченного распространения («Для служебного пользования»), именуемое в дальнейшем "Соглашение", о нижеследующем:</w:t>
      </w:r>
    </w:p>
    <w:p w:rsidR="0088516A" w:rsidRPr="00572994" w:rsidRDefault="0088516A" w:rsidP="00D01C36">
      <w:pPr>
        <w:jc w:val="center"/>
        <w:rPr>
          <w:sz w:val="22"/>
          <w:szCs w:val="22"/>
        </w:rPr>
      </w:pPr>
      <w:r w:rsidRPr="00572994">
        <w:rPr>
          <w:b/>
          <w:sz w:val="22"/>
          <w:szCs w:val="22"/>
        </w:rPr>
        <w:t>1. Предмет Соглашения</w:t>
      </w:r>
    </w:p>
    <w:p w:rsidR="0088516A" w:rsidRPr="00572994" w:rsidRDefault="0088516A" w:rsidP="00D01C36">
      <w:pPr>
        <w:ind w:firstLine="540"/>
        <w:jc w:val="both"/>
        <w:rPr>
          <w:sz w:val="22"/>
          <w:szCs w:val="22"/>
        </w:rPr>
      </w:pPr>
      <w:r w:rsidRPr="00572994">
        <w:rPr>
          <w:sz w:val="22"/>
          <w:szCs w:val="22"/>
        </w:rPr>
        <w:t>1.1. 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w:t>
      </w:r>
    </w:p>
    <w:p w:rsidR="0088516A" w:rsidRPr="00572994" w:rsidRDefault="0088516A" w:rsidP="00D01C36">
      <w:pPr>
        <w:ind w:firstLine="540"/>
        <w:jc w:val="both"/>
        <w:rPr>
          <w:sz w:val="22"/>
          <w:szCs w:val="22"/>
        </w:rPr>
      </w:pPr>
      <w:r w:rsidRPr="00572994">
        <w:rPr>
          <w:sz w:val="22"/>
          <w:szCs w:val="22"/>
        </w:rPr>
        <w:t>1.2. 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w:t>
      </w:r>
    </w:p>
    <w:p w:rsidR="0088516A" w:rsidRPr="00572994" w:rsidRDefault="0088516A" w:rsidP="00D01C36">
      <w:pPr>
        <w:ind w:firstLine="540"/>
        <w:rPr>
          <w:sz w:val="22"/>
          <w:szCs w:val="22"/>
        </w:rPr>
      </w:pPr>
    </w:p>
    <w:p w:rsidR="0088516A" w:rsidRPr="00572994" w:rsidRDefault="0088516A" w:rsidP="00D01C36">
      <w:pPr>
        <w:jc w:val="center"/>
        <w:rPr>
          <w:sz w:val="22"/>
          <w:szCs w:val="22"/>
        </w:rPr>
      </w:pPr>
      <w:r w:rsidRPr="00572994">
        <w:rPr>
          <w:b/>
          <w:sz w:val="22"/>
          <w:szCs w:val="22"/>
        </w:rPr>
        <w:t>2. Информация «Для служебного пользования» и ее передача Принимающей Стороне</w:t>
      </w:r>
    </w:p>
    <w:p w:rsidR="0088516A" w:rsidRPr="00572994" w:rsidRDefault="0088516A" w:rsidP="00D01C36">
      <w:pPr>
        <w:ind w:firstLine="540"/>
        <w:jc w:val="both"/>
        <w:rPr>
          <w:sz w:val="22"/>
          <w:szCs w:val="22"/>
        </w:rPr>
      </w:pPr>
      <w:r w:rsidRPr="00572994">
        <w:rPr>
          <w:sz w:val="22"/>
          <w:szCs w:val="22"/>
        </w:rPr>
        <w:t>2.1. 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w:t>
      </w:r>
    </w:p>
    <w:p w:rsidR="0088516A" w:rsidRPr="00572994" w:rsidRDefault="0088516A" w:rsidP="00D01C36">
      <w:pPr>
        <w:ind w:firstLine="540"/>
        <w:jc w:val="both"/>
        <w:rPr>
          <w:sz w:val="22"/>
          <w:szCs w:val="22"/>
        </w:rPr>
      </w:pPr>
      <w:r w:rsidRPr="00572994">
        <w:rPr>
          <w:sz w:val="22"/>
          <w:szCs w:val="22"/>
        </w:rPr>
        <w:t>2.2. 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w:t>
      </w:r>
    </w:p>
    <w:p w:rsidR="0088516A" w:rsidRPr="00572994" w:rsidRDefault="0088516A" w:rsidP="00D01C36">
      <w:pPr>
        <w:ind w:firstLine="540"/>
        <w:jc w:val="both"/>
        <w:rPr>
          <w:sz w:val="22"/>
          <w:szCs w:val="22"/>
        </w:rPr>
      </w:pPr>
      <w:r w:rsidRPr="00572994">
        <w:rPr>
          <w:sz w:val="22"/>
          <w:szCs w:val="22"/>
        </w:rPr>
        <w:t>2.3. 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8516A" w:rsidRPr="00572994" w:rsidRDefault="0088516A" w:rsidP="00D01C36">
      <w:pPr>
        <w:ind w:firstLine="540"/>
        <w:jc w:val="both"/>
        <w:rPr>
          <w:sz w:val="22"/>
          <w:szCs w:val="22"/>
        </w:rPr>
      </w:pPr>
      <w:r w:rsidRPr="00572994">
        <w:rPr>
          <w:sz w:val="22"/>
          <w:szCs w:val="22"/>
        </w:rPr>
        <w:t>2.4. 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w:t>
      </w:r>
      <w:proofErr w:type="gramStart"/>
      <w:r w:rsidRPr="00572994">
        <w:rPr>
          <w:sz w:val="22"/>
          <w:szCs w:val="22"/>
        </w:rPr>
        <w:t>дств кр</w:t>
      </w:r>
      <w:proofErr w:type="gramEnd"/>
      <w:r w:rsidRPr="00572994">
        <w:rPr>
          <w:sz w:val="22"/>
          <w:szCs w:val="22"/>
        </w:rPr>
        <w:t>иптографической защиты информации, сертифицированных в соответствии с требованиями соответствующих нормативных документов.</w:t>
      </w:r>
    </w:p>
    <w:p w:rsidR="0088516A" w:rsidRPr="00572994" w:rsidRDefault="0088516A" w:rsidP="00D01C36">
      <w:pPr>
        <w:rPr>
          <w:b/>
          <w:sz w:val="22"/>
          <w:szCs w:val="22"/>
        </w:rPr>
      </w:pPr>
    </w:p>
    <w:p w:rsidR="0088516A" w:rsidRPr="00572994" w:rsidRDefault="0088516A" w:rsidP="00D01C36">
      <w:pPr>
        <w:jc w:val="center"/>
        <w:rPr>
          <w:sz w:val="22"/>
          <w:szCs w:val="22"/>
        </w:rPr>
      </w:pPr>
      <w:r w:rsidRPr="00572994">
        <w:rPr>
          <w:b/>
          <w:sz w:val="22"/>
          <w:szCs w:val="22"/>
        </w:rPr>
        <w:t>3. Обязательства Принимающей Стороны</w:t>
      </w:r>
    </w:p>
    <w:p w:rsidR="0088516A" w:rsidRPr="00572994" w:rsidRDefault="0088516A" w:rsidP="00D01C36">
      <w:pPr>
        <w:ind w:firstLine="540"/>
        <w:jc w:val="both"/>
        <w:rPr>
          <w:sz w:val="22"/>
          <w:szCs w:val="22"/>
        </w:rPr>
      </w:pPr>
      <w:r w:rsidRPr="00572994">
        <w:rPr>
          <w:sz w:val="22"/>
          <w:szCs w:val="22"/>
        </w:rPr>
        <w:t>3.1. 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 1233.</w:t>
      </w:r>
    </w:p>
    <w:p w:rsidR="0088516A" w:rsidRPr="00572994" w:rsidRDefault="0088516A" w:rsidP="00D01C36">
      <w:pPr>
        <w:ind w:firstLine="540"/>
        <w:jc w:val="both"/>
        <w:rPr>
          <w:sz w:val="22"/>
          <w:szCs w:val="22"/>
        </w:rPr>
      </w:pPr>
      <w:bookmarkStart w:id="3" w:name="Par21"/>
      <w:bookmarkEnd w:id="3"/>
      <w:r w:rsidRPr="00572994">
        <w:rPr>
          <w:sz w:val="22"/>
          <w:szCs w:val="22"/>
        </w:rPr>
        <w:t xml:space="preserve">3.2. 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p>
    <w:p w:rsidR="0088516A" w:rsidRPr="00572994" w:rsidRDefault="0088516A" w:rsidP="00D01C36">
      <w:pPr>
        <w:ind w:firstLine="540"/>
        <w:jc w:val="both"/>
        <w:rPr>
          <w:sz w:val="22"/>
          <w:szCs w:val="22"/>
        </w:rPr>
      </w:pPr>
      <w:r w:rsidRPr="00572994">
        <w:rPr>
          <w:sz w:val="22"/>
          <w:szCs w:val="22"/>
        </w:rPr>
        <w:t>3.3. 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w:t>
      </w:r>
    </w:p>
    <w:p w:rsidR="0088516A" w:rsidRPr="00572994" w:rsidRDefault="0088516A" w:rsidP="00D01C36">
      <w:pPr>
        <w:ind w:firstLine="540"/>
        <w:jc w:val="both"/>
        <w:rPr>
          <w:sz w:val="22"/>
          <w:szCs w:val="22"/>
        </w:rPr>
      </w:pPr>
      <w:r w:rsidRPr="00572994">
        <w:rPr>
          <w:sz w:val="22"/>
          <w:szCs w:val="22"/>
        </w:rPr>
        <w:lastRenderedPageBreak/>
        <w:t>3.4. 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w:t>
      </w:r>
    </w:p>
    <w:p w:rsidR="0088516A" w:rsidRPr="00572994" w:rsidRDefault="0088516A" w:rsidP="00D01C36">
      <w:pPr>
        <w:ind w:firstLine="540"/>
        <w:jc w:val="both"/>
        <w:rPr>
          <w:sz w:val="22"/>
          <w:szCs w:val="22"/>
        </w:rPr>
      </w:pPr>
      <w:r w:rsidRPr="00572994">
        <w:rPr>
          <w:sz w:val="22"/>
          <w:szCs w:val="22"/>
        </w:rPr>
        <w:t xml:space="preserve">3.5. 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w:t>
      </w:r>
      <w:proofErr w:type="gramStart"/>
      <w:r w:rsidRPr="00572994">
        <w:rPr>
          <w:sz w:val="22"/>
          <w:szCs w:val="22"/>
        </w:rPr>
        <w:t>установленных</w:t>
      </w:r>
      <w:proofErr w:type="gramEnd"/>
      <w:r w:rsidRPr="00572994">
        <w:rPr>
          <w:sz w:val="22"/>
          <w:szCs w:val="22"/>
        </w:rPr>
        <w:t xml:space="preserve">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w:t>
      </w:r>
    </w:p>
    <w:p w:rsidR="0088516A" w:rsidRPr="00572994" w:rsidRDefault="0088516A" w:rsidP="00D01C36">
      <w:pPr>
        <w:ind w:firstLine="540"/>
        <w:jc w:val="both"/>
        <w:rPr>
          <w:sz w:val="22"/>
          <w:szCs w:val="22"/>
        </w:rPr>
      </w:pPr>
      <w:r w:rsidRPr="00572994">
        <w:rPr>
          <w:sz w:val="22"/>
          <w:szCs w:val="22"/>
        </w:rPr>
        <w:t>3.6. 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w:t>
      </w:r>
    </w:p>
    <w:p w:rsidR="0088516A" w:rsidRPr="00572994" w:rsidRDefault="0088516A" w:rsidP="00D01C36">
      <w:pPr>
        <w:ind w:firstLine="540"/>
        <w:jc w:val="both"/>
        <w:rPr>
          <w:sz w:val="22"/>
          <w:szCs w:val="22"/>
        </w:rPr>
      </w:pPr>
      <w:r w:rsidRPr="00572994">
        <w:rPr>
          <w:sz w:val="22"/>
          <w:szCs w:val="22"/>
        </w:rPr>
        <w:t>заблаговременно уведомит Передающую сторону о таком требовании,</w:t>
      </w:r>
    </w:p>
    <w:p w:rsidR="0088516A" w:rsidRPr="00572994" w:rsidRDefault="0088516A" w:rsidP="00D01C36">
      <w:pPr>
        <w:ind w:firstLine="540"/>
        <w:jc w:val="both"/>
        <w:rPr>
          <w:sz w:val="22"/>
          <w:szCs w:val="22"/>
        </w:rPr>
      </w:pPr>
      <w:r w:rsidRPr="00572994">
        <w:rPr>
          <w:sz w:val="22"/>
          <w:szCs w:val="22"/>
        </w:rPr>
        <w:t>предоставит Передающей стороне данные о перечне, содержании и объеме информации «Для служебного пользования», подлежащей передаче.</w:t>
      </w:r>
    </w:p>
    <w:p w:rsidR="0088516A" w:rsidRPr="00572994" w:rsidRDefault="0088516A" w:rsidP="00D01C36">
      <w:pPr>
        <w:ind w:firstLine="540"/>
        <w:jc w:val="both"/>
        <w:rPr>
          <w:sz w:val="22"/>
          <w:szCs w:val="22"/>
        </w:rPr>
      </w:pPr>
      <w:r w:rsidRPr="00572994">
        <w:rPr>
          <w:sz w:val="22"/>
          <w:szCs w:val="22"/>
        </w:rPr>
        <w:t>3.7. Принимающая сторона обязуется не вывозить и не направлять информацию «Для служебного пользования» за пределы Российской Федерации.</w:t>
      </w:r>
    </w:p>
    <w:p w:rsidR="0088516A" w:rsidRPr="00572994" w:rsidRDefault="0088516A" w:rsidP="00D01C36">
      <w:pPr>
        <w:ind w:firstLine="540"/>
        <w:rPr>
          <w:sz w:val="22"/>
          <w:szCs w:val="22"/>
        </w:rPr>
      </w:pPr>
    </w:p>
    <w:p w:rsidR="0088516A" w:rsidRPr="00572994" w:rsidRDefault="0088516A" w:rsidP="00D01C36">
      <w:pPr>
        <w:jc w:val="center"/>
        <w:rPr>
          <w:sz w:val="22"/>
          <w:szCs w:val="22"/>
        </w:rPr>
      </w:pPr>
      <w:r w:rsidRPr="00572994">
        <w:rPr>
          <w:b/>
          <w:sz w:val="22"/>
          <w:szCs w:val="22"/>
        </w:rPr>
        <w:t>4. Возврат информации «Для служебного пользования»</w:t>
      </w:r>
    </w:p>
    <w:p w:rsidR="0088516A" w:rsidRPr="00572994" w:rsidRDefault="0088516A" w:rsidP="00D01C36">
      <w:pPr>
        <w:ind w:firstLine="540"/>
        <w:jc w:val="both"/>
        <w:rPr>
          <w:sz w:val="22"/>
          <w:szCs w:val="22"/>
        </w:rPr>
      </w:pPr>
      <w:r w:rsidRPr="00572994">
        <w:rPr>
          <w:sz w:val="22"/>
          <w:szCs w:val="22"/>
        </w:rPr>
        <w:t>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материальные носители информации «Для служебного пользования», а также сделанные с них копии. Возвращение материальных носителей информации «Для служебного пользования» и их копий не будет влиять на обязательства Принимающей стороны по сохранению конфиденциальности этой информации.</w:t>
      </w:r>
    </w:p>
    <w:p w:rsidR="0088516A" w:rsidRPr="00572994" w:rsidRDefault="0088516A" w:rsidP="00D01C36">
      <w:pPr>
        <w:ind w:firstLine="567"/>
        <w:jc w:val="both"/>
        <w:rPr>
          <w:sz w:val="22"/>
          <w:szCs w:val="22"/>
        </w:rPr>
      </w:pPr>
      <w:r w:rsidRPr="00572994">
        <w:rPr>
          <w:sz w:val="22"/>
          <w:szCs w:val="22"/>
        </w:rPr>
        <w:t>4.2. По договоренности Сторон материальные носители информации «Для служебного пользования», переданные Передающей стороной Принимающей стороне, могут быть уничтожены по акту.</w:t>
      </w:r>
    </w:p>
    <w:p w:rsidR="0088516A" w:rsidRPr="00572994" w:rsidRDefault="0088516A" w:rsidP="00D01C36">
      <w:pPr>
        <w:rPr>
          <w:sz w:val="22"/>
          <w:szCs w:val="22"/>
        </w:rPr>
      </w:pPr>
    </w:p>
    <w:p w:rsidR="0088516A" w:rsidRPr="00572994" w:rsidRDefault="0088516A" w:rsidP="00D01C36">
      <w:pPr>
        <w:jc w:val="center"/>
        <w:rPr>
          <w:sz w:val="22"/>
          <w:szCs w:val="22"/>
        </w:rPr>
      </w:pPr>
      <w:r w:rsidRPr="00572994">
        <w:rPr>
          <w:b/>
          <w:sz w:val="22"/>
          <w:szCs w:val="22"/>
        </w:rPr>
        <w:t>5. Права на информацию «Для служебного пользования»</w:t>
      </w:r>
    </w:p>
    <w:p w:rsidR="0088516A" w:rsidRPr="00572994" w:rsidRDefault="0088516A" w:rsidP="00D01C36">
      <w:pPr>
        <w:ind w:firstLine="540"/>
        <w:jc w:val="both"/>
        <w:rPr>
          <w:sz w:val="22"/>
          <w:szCs w:val="22"/>
        </w:rPr>
      </w:pPr>
      <w:r w:rsidRPr="00572994">
        <w:rPr>
          <w:sz w:val="22"/>
          <w:szCs w:val="22"/>
        </w:rPr>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w:t>
      </w:r>
    </w:p>
    <w:p w:rsidR="0088516A" w:rsidRPr="00572994" w:rsidRDefault="0088516A" w:rsidP="00D01C36">
      <w:pPr>
        <w:ind w:firstLine="540"/>
        <w:jc w:val="both"/>
        <w:rPr>
          <w:sz w:val="22"/>
          <w:szCs w:val="22"/>
        </w:rPr>
      </w:pPr>
      <w:r w:rsidRPr="00572994">
        <w:rPr>
          <w:sz w:val="22"/>
          <w:szCs w:val="22"/>
        </w:rPr>
        <w:t xml:space="preserve">5.2. Принимающая сторона не может видоизменять, разрабатывать, </w:t>
      </w:r>
      <w:proofErr w:type="spellStart"/>
      <w:r w:rsidRPr="00572994">
        <w:rPr>
          <w:sz w:val="22"/>
          <w:szCs w:val="22"/>
        </w:rPr>
        <w:t>декомпилировать</w:t>
      </w:r>
      <w:proofErr w:type="spellEnd"/>
      <w:r w:rsidRPr="00572994">
        <w:rPr>
          <w:sz w:val="22"/>
          <w:szCs w:val="22"/>
        </w:rPr>
        <w:t>, разбирать или использовать в нарушение настоящего Соглашения любые программные продукты или материальные объекты, содержащие информацию «Для служебного пользования» Передающей стороны.</w:t>
      </w:r>
    </w:p>
    <w:p w:rsidR="0088516A" w:rsidRPr="00572994" w:rsidRDefault="0088516A" w:rsidP="00D01C36">
      <w:pPr>
        <w:ind w:firstLine="540"/>
        <w:rPr>
          <w:sz w:val="22"/>
          <w:szCs w:val="22"/>
        </w:rPr>
      </w:pPr>
    </w:p>
    <w:p w:rsidR="0088516A" w:rsidRPr="00572994" w:rsidRDefault="0088516A" w:rsidP="00D01C36">
      <w:pPr>
        <w:jc w:val="center"/>
        <w:rPr>
          <w:sz w:val="22"/>
          <w:szCs w:val="22"/>
        </w:rPr>
      </w:pPr>
      <w:r w:rsidRPr="00572994">
        <w:rPr>
          <w:b/>
          <w:sz w:val="22"/>
          <w:szCs w:val="22"/>
        </w:rPr>
        <w:t>6. Ответственность</w:t>
      </w:r>
    </w:p>
    <w:p w:rsidR="0088516A" w:rsidRPr="00572994" w:rsidRDefault="0088516A" w:rsidP="00D01C36">
      <w:pPr>
        <w:ind w:firstLine="540"/>
        <w:jc w:val="both"/>
        <w:rPr>
          <w:sz w:val="22"/>
          <w:szCs w:val="22"/>
        </w:rPr>
      </w:pPr>
      <w:r w:rsidRPr="00572994">
        <w:rPr>
          <w:sz w:val="22"/>
          <w:szCs w:val="22"/>
        </w:rPr>
        <w:t>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w:t>
      </w:r>
    </w:p>
    <w:p w:rsidR="0088516A" w:rsidRPr="00572994" w:rsidRDefault="0088516A" w:rsidP="00D01C36">
      <w:pPr>
        <w:ind w:firstLine="540"/>
        <w:jc w:val="both"/>
        <w:rPr>
          <w:sz w:val="22"/>
          <w:szCs w:val="22"/>
        </w:rPr>
      </w:pPr>
      <w:bookmarkStart w:id="4" w:name="Par40"/>
      <w:bookmarkEnd w:id="4"/>
      <w:r w:rsidRPr="00572994">
        <w:rPr>
          <w:sz w:val="22"/>
          <w:szCs w:val="22"/>
        </w:rPr>
        <w:t>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w:t>
      </w:r>
    </w:p>
    <w:p w:rsidR="0088516A" w:rsidRPr="00572994" w:rsidRDefault="0088516A" w:rsidP="00D01C36">
      <w:pPr>
        <w:ind w:firstLine="540"/>
        <w:jc w:val="both"/>
        <w:rPr>
          <w:sz w:val="22"/>
          <w:szCs w:val="22"/>
        </w:rPr>
      </w:pPr>
      <w:r w:rsidRPr="00572994">
        <w:rPr>
          <w:sz w:val="22"/>
          <w:szCs w:val="22"/>
        </w:rPr>
        <w:t>стала публично известной в результате любых действий, умышленных или неумышленных, а равно бездействия Передающей стороны;</w:t>
      </w:r>
    </w:p>
    <w:p w:rsidR="0088516A" w:rsidRPr="00572994" w:rsidRDefault="0088516A" w:rsidP="00D01C36">
      <w:pPr>
        <w:ind w:firstLine="540"/>
        <w:jc w:val="both"/>
        <w:rPr>
          <w:sz w:val="22"/>
          <w:szCs w:val="22"/>
        </w:rPr>
      </w:pPr>
      <w:proofErr w:type="gramStart"/>
      <w:r w:rsidRPr="00572994">
        <w:rPr>
          <w:sz w:val="22"/>
          <w:szCs w:val="22"/>
        </w:rPr>
        <w:t>получена</w:t>
      </w:r>
      <w:proofErr w:type="gramEnd"/>
      <w:r w:rsidRPr="00572994">
        <w:rPr>
          <w:sz w:val="22"/>
          <w:szCs w:val="22"/>
        </w:rPr>
        <w:t xml:space="preserve"> из общедоступных источников с указанием источников;</w:t>
      </w:r>
    </w:p>
    <w:p w:rsidR="0088516A" w:rsidRPr="00572994" w:rsidRDefault="0088516A" w:rsidP="00D01C36">
      <w:pPr>
        <w:ind w:firstLine="540"/>
        <w:jc w:val="both"/>
        <w:rPr>
          <w:sz w:val="22"/>
          <w:szCs w:val="22"/>
        </w:rPr>
      </w:pPr>
      <w:proofErr w:type="gramStart"/>
      <w:r w:rsidRPr="00572994">
        <w:rPr>
          <w:sz w:val="22"/>
          <w:szCs w:val="22"/>
        </w:rPr>
        <w:t>раскрыта</w:t>
      </w:r>
      <w:proofErr w:type="gramEnd"/>
      <w:r w:rsidRPr="00572994">
        <w:rPr>
          <w:sz w:val="22"/>
          <w:szCs w:val="22"/>
        </w:rPr>
        <w:t xml:space="preserve"> для неограниченного доступа третьей стороной.</w:t>
      </w:r>
    </w:p>
    <w:p w:rsidR="0088516A" w:rsidRPr="00572994" w:rsidRDefault="0088516A" w:rsidP="00D01C36">
      <w:pPr>
        <w:ind w:firstLine="540"/>
        <w:jc w:val="both"/>
        <w:rPr>
          <w:sz w:val="22"/>
          <w:szCs w:val="22"/>
        </w:rPr>
      </w:pPr>
      <w:r w:rsidRPr="00572994">
        <w:rPr>
          <w:sz w:val="22"/>
          <w:szCs w:val="22"/>
        </w:rPr>
        <w:t>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w:t>
      </w:r>
    </w:p>
    <w:p w:rsidR="0088516A" w:rsidRPr="00572994" w:rsidRDefault="0088516A" w:rsidP="00D01C36">
      <w:pPr>
        <w:ind w:firstLine="540"/>
        <w:jc w:val="both"/>
        <w:rPr>
          <w:sz w:val="22"/>
          <w:szCs w:val="22"/>
        </w:rPr>
      </w:pPr>
      <w:r w:rsidRPr="00572994">
        <w:rPr>
          <w:sz w:val="22"/>
          <w:szCs w:val="22"/>
        </w:rPr>
        <w:t>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w:t>
      </w:r>
    </w:p>
    <w:p w:rsidR="0088516A" w:rsidRPr="00572994" w:rsidRDefault="0088516A" w:rsidP="00D01C36">
      <w:pPr>
        <w:ind w:firstLine="540"/>
        <w:rPr>
          <w:sz w:val="22"/>
          <w:szCs w:val="22"/>
        </w:rPr>
      </w:pPr>
    </w:p>
    <w:p w:rsidR="0088516A" w:rsidRPr="00572994" w:rsidRDefault="0088516A" w:rsidP="00D01C36">
      <w:pPr>
        <w:jc w:val="center"/>
        <w:rPr>
          <w:sz w:val="22"/>
          <w:szCs w:val="22"/>
        </w:rPr>
      </w:pPr>
      <w:r w:rsidRPr="00572994">
        <w:rPr>
          <w:b/>
          <w:sz w:val="22"/>
          <w:szCs w:val="22"/>
        </w:rPr>
        <w:t>7. Прочие условия и разрешение споров</w:t>
      </w:r>
    </w:p>
    <w:p w:rsidR="0088516A" w:rsidRPr="00572994" w:rsidRDefault="0088516A" w:rsidP="00D01C36">
      <w:pPr>
        <w:ind w:firstLine="540"/>
        <w:jc w:val="both"/>
        <w:rPr>
          <w:sz w:val="22"/>
          <w:szCs w:val="22"/>
        </w:rPr>
      </w:pPr>
      <w:r w:rsidRPr="00572994">
        <w:rPr>
          <w:sz w:val="22"/>
          <w:szCs w:val="22"/>
        </w:rPr>
        <w:t>7.1. Настоящее Соглашение подлежит юрисдикции и толкованию в соответствии с законами Российской Федерации.</w:t>
      </w:r>
    </w:p>
    <w:p w:rsidR="0088516A" w:rsidRPr="00572994" w:rsidRDefault="0088516A" w:rsidP="00D01C36">
      <w:pPr>
        <w:ind w:firstLine="540"/>
        <w:jc w:val="both"/>
        <w:rPr>
          <w:sz w:val="22"/>
          <w:szCs w:val="22"/>
        </w:rPr>
      </w:pPr>
      <w:r w:rsidRPr="00572994">
        <w:rPr>
          <w:sz w:val="22"/>
          <w:szCs w:val="22"/>
        </w:rPr>
        <w:t xml:space="preserve">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w:t>
      </w:r>
      <w:r w:rsidRPr="00572994">
        <w:rPr>
          <w:sz w:val="22"/>
          <w:szCs w:val="22"/>
        </w:rPr>
        <w:lastRenderedPageBreak/>
        <w:t>дополнительным соглашением и вступают в силу в момент его подписания Сторонами, если иное не будет указано в таком дополнительном соглашении.</w:t>
      </w:r>
    </w:p>
    <w:p w:rsidR="0088516A" w:rsidRPr="00572994" w:rsidRDefault="0088516A" w:rsidP="00D01C36">
      <w:pPr>
        <w:ind w:firstLine="540"/>
        <w:jc w:val="both"/>
        <w:rPr>
          <w:sz w:val="22"/>
          <w:szCs w:val="22"/>
        </w:rPr>
      </w:pPr>
      <w:r w:rsidRPr="00572994">
        <w:rPr>
          <w:sz w:val="22"/>
          <w:szCs w:val="22"/>
        </w:rPr>
        <w:t xml:space="preserve">7.3. </w:t>
      </w:r>
      <w:proofErr w:type="gramStart"/>
      <w:r w:rsidRPr="00572994">
        <w:rPr>
          <w:sz w:val="22"/>
          <w:szCs w:val="22"/>
        </w:rPr>
        <w:t>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w:t>
      </w:r>
      <w:proofErr w:type="gramEnd"/>
    </w:p>
    <w:p w:rsidR="0088516A" w:rsidRPr="00572994" w:rsidRDefault="0088516A" w:rsidP="00D01C36">
      <w:pPr>
        <w:ind w:firstLine="540"/>
        <w:jc w:val="both"/>
        <w:rPr>
          <w:sz w:val="22"/>
          <w:szCs w:val="22"/>
        </w:rPr>
      </w:pPr>
      <w:r w:rsidRPr="00572994">
        <w:rPr>
          <w:sz w:val="22"/>
          <w:szCs w:val="22"/>
        </w:rPr>
        <w:t>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88516A" w:rsidRPr="00572994" w:rsidRDefault="0088516A" w:rsidP="00D01C36">
      <w:pPr>
        <w:ind w:firstLine="540"/>
        <w:jc w:val="both"/>
        <w:rPr>
          <w:sz w:val="22"/>
          <w:szCs w:val="22"/>
        </w:rPr>
      </w:pPr>
      <w:r w:rsidRPr="00572994">
        <w:rPr>
          <w:sz w:val="22"/>
          <w:szCs w:val="22"/>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w:t>
      </w:r>
      <w:proofErr w:type="gramStart"/>
      <w:r w:rsidRPr="00572994">
        <w:rPr>
          <w:sz w:val="22"/>
          <w:szCs w:val="22"/>
        </w:rPr>
        <w:t>дств св</w:t>
      </w:r>
      <w:proofErr w:type="gramEnd"/>
      <w:r w:rsidRPr="00572994">
        <w:rPr>
          <w:sz w:val="22"/>
          <w:szCs w:val="22"/>
        </w:rPr>
        <w:t>язи, обеспечивающих фиксирование отправления, либо вручается под расписку.</w:t>
      </w:r>
    </w:p>
    <w:p w:rsidR="0088516A" w:rsidRPr="00572994" w:rsidRDefault="0088516A" w:rsidP="00D01C36">
      <w:pPr>
        <w:ind w:firstLine="540"/>
        <w:jc w:val="both"/>
        <w:rPr>
          <w:sz w:val="22"/>
          <w:szCs w:val="22"/>
        </w:rPr>
      </w:pPr>
      <w:r w:rsidRPr="00572994">
        <w:rPr>
          <w:sz w:val="22"/>
          <w:szCs w:val="22"/>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88516A" w:rsidRPr="00572994" w:rsidRDefault="0088516A" w:rsidP="00D01C36">
      <w:pPr>
        <w:ind w:firstLine="540"/>
        <w:jc w:val="both"/>
        <w:rPr>
          <w:sz w:val="22"/>
          <w:szCs w:val="22"/>
        </w:rPr>
      </w:pPr>
      <w:r w:rsidRPr="00572994">
        <w:rPr>
          <w:sz w:val="22"/>
          <w:szCs w:val="22"/>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572994">
        <w:rPr>
          <w:sz w:val="22"/>
          <w:szCs w:val="22"/>
        </w:rPr>
        <w:t>дств св</w:t>
      </w:r>
      <w:proofErr w:type="gramEnd"/>
      <w:r w:rsidRPr="00572994">
        <w:rPr>
          <w:sz w:val="22"/>
          <w:szCs w:val="22"/>
        </w:rPr>
        <w:t>язи, обеспечивающих фиксирование отправления, либо вручается под расписку.</w:t>
      </w:r>
    </w:p>
    <w:p w:rsidR="0088516A" w:rsidRPr="00572994" w:rsidRDefault="0088516A" w:rsidP="00D01C36">
      <w:pPr>
        <w:ind w:firstLine="540"/>
        <w:jc w:val="both"/>
        <w:rPr>
          <w:sz w:val="22"/>
          <w:szCs w:val="22"/>
        </w:rPr>
      </w:pPr>
      <w:r w:rsidRPr="00572994">
        <w:rPr>
          <w:sz w:val="22"/>
          <w:szCs w:val="22"/>
        </w:rPr>
        <w:t>7.5. Настоящее Соглашение вступает в силу с момента его подписания и действует до 20.12.2035.</w:t>
      </w:r>
    </w:p>
    <w:p w:rsidR="0088516A" w:rsidRPr="00572994" w:rsidRDefault="0088516A" w:rsidP="00D01C36">
      <w:pPr>
        <w:ind w:firstLine="540"/>
        <w:jc w:val="both"/>
        <w:rPr>
          <w:sz w:val="22"/>
          <w:szCs w:val="22"/>
        </w:rPr>
      </w:pPr>
      <w:r w:rsidRPr="00572994">
        <w:rPr>
          <w:sz w:val="22"/>
          <w:szCs w:val="22"/>
        </w:rPr>
        <w:t>7.6.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w:t>
      </w:r>
    </w:p>
    <w:p w:rsidR="0088516A" w:rsidRPr="00572994" w:rsidRDefault="0088516A" w:rsidP="00D01C36">
      <w:pPr>
        <w:ind w:firstLine="540"/>
        <w:jc w:val="both"/>
        <w:rPr>
          <w:sz w:val="22"/>
          <w:szCs w:val="22"/>
        </w:rPr>
      </w:pPr>
      <w:r w:rsidRPr="00572994">
        <w:rPr>
          <w:sz w:val="22"/>
          <w:szCs w:val="22"/>
        </w:rPr>
        <w:t>7.7. Настоящее Соглашение составлено и подписано в двух экземплярах, имеющих равную силу, - по одному для каждой из Сторон.</w:t>
      </w:r>
    </w:p>
    <w:p w:rsidR="0088516A" w:rsidRPr="00572994" w:rsidRDefault="0088516A" w:rsidP="00D01C36">
      <w:pPr>
        <w:ind w:firstLine="540"/>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8516A" w:rsidRPr="00572994" w:rsidTr="00145452">
        <w:tc>
          <w:tcPr>
            <w:tcW w:w="4649" w:type="dxa"/>
            <w:shd w:val="clear" w:color="auto" w:fill="auto"/>
          </w:tcPr>
          <w:p w:rsidR="0088516A" w:rsidRPr="00572994" w:rsidRDefault="0088516A" w:rsidP="00D01C36">
            <w:pPr>
              <w:ind w:right="161"/>
              <w:rPr>
                <w:b/>
                <w:color w:val="000000"/>
                <w:sz w:val="22"/>
                <w:szCs w:val="22"/>
                <w:highlight w:val="yellow"/>
              </w:rPr>
            </w:pPr>
            <w:r w:rsidRPr="00572994">
              <w:rPr>
                <w:b/>
                <w:color w:val="000000"/>
                <w:sz w:val="22"/>
                <w:szCs w:val="22"/>
                <w:highlight w:val="yellow"/>
              </w:rPr>
              <w:t>Покупатель</w:t>
            </w:r>
          </w:p>
        </w:tc>
        <w:tc>
          <w:tcPr>
            <w:tcW w:w="988" w:type="dxa"/>
            <w:shd w:val="clear" w:color="auto" w:fill="auto"/>
          </w:tcPr>
          <w:p w:rsidR="0088516A" w:rsidRPr="00572994" w:rsidRDefault="0088516A" w:rsidP="00D01C36">
            <w:pPr>
              <w:ind w:right="538"/>
              <w:rPr>
                <w:b/>
                <w:color w:val="000000"/>
                <w:sz w:val="22"/>
                <w:szCs w:val="22"/>
                <w:highlight w:val="yellow"/>
              </w:rPr>
            </w:pPr>
          </w:p>
        </w:tc>
        <w:tc>
          <w:tcPr>
            <w:tcW w:w="4706" w:type="dxa"/>
            <w:shd w:val="clear" w:color="auto" w:fill="auto"/>
          </w:tcPr>
          <w:p w:rsidR="0088516A" w:rsidRPr="00572994" w:rsidRDefault="0088516A" w:rsidP="00D01C36">
            <w:pPr>
              <w:ind w:right="161"/>
              <w:rPr>
                <w:b/>
                <w:color w:val="000000"/>
                <w:sz w:val="22"/>
                <w:szCs w:val="22"/>
                <w:highlight w:val="yellow"/>
              </w:rPr>
            </w:pPr>
            <w:r w:rsidRPr="00572994">
              <w:rPr>
                <w:b/>
                <w:color w:val="000000"/>
                <w:sz w:val="22"/>
                <w:szCs w:val="22"/>
                <w:highlight w:val="yellow"/>
              </w:rPr>
              <w:t>Поставщик</w:t>
            </w:r>
          </w:p>
        </w:tc>
      </w:tr>
      <w:tr w:rsidR="0088516A" w:rsidRPr="00572994" w:rsidTr="00145452">
        <w:tc>
          <w:tcPr>
            <w:tcW w:w="4649" w:type="dxa"/>
            <w:shd w:val="clear" w:color="auto" w:fill="auto"/>
          </w:tcPr>
          <w:p w:rsidR="0088516A" w:rsidRPr="00572994" w:rsidRDefault="0088516A" w:rsidP="00D01C36">
            <w:pPr>
              <w:ind w:right="161"/>
              <w:rPr>
                <w:color w:val="000000"/>
                <w:sz w:val="22"/>
                <w:szCs w:val="22"/>
                <w:highlight w:val="yellow"/>
              </w:rPr>
            </w:pPr>
            <w:r w:rsidRPr="00572994">
              <w:rPr>
                <w:color w:val="000000"/>
                <w:sz w:val="22"/>
                <w:szCs w:val="22"/>
                <w:highlight w:val="yellow"/>
              </w:rPr>
              <w:t>АО «Балтийский завод»</w:t>
            </w:r>
          </w:p>
          <w:p w:rsidR="0088516A" w:rsidRPr="00572994" w:rsidRDefault="0088516A" w:rsidP="00D01C36">
            <w:pPr>
              <w:ind w:right="161"/>
              <w:rPr>
                <w:color w:val="000000"/>
                <w:sz w:val="22"/>
                <w:szCs w:val="22"/>
                <w:highlight w:val="yellow"/>
              </w:rPr>
            </w:pPr>
          </w:p>
        </w:tc>
        <w:tc>
          <w:tcPr>
            <w:tcW w:w="988" w:type="dxa"/>
            <w:shd w:val="clear" w:color="auto" w:fill="auto"/>
          </w:tcPr>
          <w:p w:rsidR="0088516A" w:rsidRPr="00572994" w:rsidRDefault="0088516A" w:rsidP="00D01C36">
            <w:pPr>
              <w:ind w:right="538"/>
              <w:rPr>
                <w:b/>
                <w:color w:val="000000"/>
                <w:sz w:val="22"/>
                <w:szCs w:val="22"/>
                <w:highlight w:val="yellow"/>
              </w:rPr>
            </w:pPr>
          </w:p>
        </w:tc>
        <w:tc>
          <w:tcPr>
            <w:tcW w:w="4706" w:type="dxa"/>
            <w:shd w:val="clear" w:color="auto" w:fill="auto"/>
          </w:tcPr>
          <w:p w:rsidR="0088516A" w:rsidRPr="00572994" w:rsidRDefault="0088516A" w:rsidP="00D01C36">
            <w:pPr>
              <w:ind w:right="161"/>
              <w:rPr>
                <w:color w:val="000000"/>
                <w:sz w:val="22"/>
                <w:szCs w:val="22"/>
                <w:highlight w:val="yellow"/>
              </w:rPr>
            </w:pPr>
          </w:p>
        </w:tc>
      </w:tr>
      <w:tr w:rsidR="0088516A" w:rsidRPr="00572994" w:rsidTr="00145452">
        <w:tc>
          <w:tcPr>
            <w:tcW w:w="4649" w:type="dxa"/>
            <w:shd w:val="clear" w:color="auto" w:fill="auto"/>
          </w:tcPr>
          <w:p w:rsidR="0088516A" w:rsidRPr="00572994" w:rsidRDefault="0088516A" w:rsidP="00D01C36">
            <w:pPr>
              <w:ind w:right="161"/>
              <w:rPr>
                <w:color w:val="000000"/>
                <w:sz w:val="22"/>
                <w:szCs w:val="22"/>
                <w:highlight w:val="yellow"/>
              </w:rPr>
            </w:pPr>
            <w:r w:rsidRPr="00572994">
              <w:rPr>
                <w:color w:val="000000"/>
                <w:sz w:val="22"/>
                <w:szCs w:val="22"/>
                <w:highlight w:val="yellow"/>
              </w:rPr>
              <w:t>Должность</w:t>
            </w:r>
          </w:p>
          <w:p w:rsidR="0088516A" w:rsidRPr="00572994" w:rsidRDefault="0088516A" w:rsidP="00D01C36">
            <w:pPr>
              <w:ind w:right="161"/>
              <w:rPr>
                <w:color w:val="000000"/>
                <w:sz w:val="22"/>
                <w:szCs w:val="22"/>
                <w:highlight w:val="yellow"/>
              </w:rPr>
            </w:pPr>
          </w:p>
          <w:p w:rsidR="0088516A" w:rsidRPr="00572994" w:rsidRDefault="0088516A" w:rsidP="00D01C36">
            <w:pPr>
              <w:ind w:right="161"/>
              <w:rPr>
                <w:color w:val="000000"/>
                <w:sz w:val="22"/>
                <w:szCs w:val="22"/>
                <w:highlight w:val="yellow"/>
              </w:rPr>
            </w:pPr>
            <w:r w:rsidRPr="00572994">
              <w:rPr>
                <w:color w:val="000000"/>
                <w:sz w:val="22"/>
                <w:szCs w:val="22"/>
                <w:highlight w:val="yellow"/>
              </w:rPr>
              <w:t xml:space="preserve">___________________/ И.О. Фамилия / </w:t>
            </w:r>
          </w:p>
          <w:p w:rsidR="0088516A" w:rsidRPr="00572994" w:rsidRDefault="0088516A" w:rsidP="00D01C36">
            <w:pPr>
              <w:ind w:right="161"/>
              <w:rPr>
                <w:color w:val="000000"/>
                <w:sz w:val="22"/>
                <w:szCs w:val="22"/>
                <w:highlight w:val="yellow"/>
              </w:rPr>
            </w:pPr>
            <w:proofErr w:type="spellStart"/>
            <w:r w:rsidRPr="00572994">
              <w:rPr>
                <w:color w:val="000000"/>
                <w:sz w:val="22"/>
                <w:szCs w:val="22"/>
                <w:highlight w:val="yellow"/>
              </w:rPr>
              <w:t>м.п</w:t>
            </w:r>
            <w:proofErr w:type="spellEnd"/>
            <w:r w:rsidRPr="00572994">
              <w:rPr>
                <w:color w:val="000000"/>
                <w:sz w:val="22"/>
                <w:szCs w:val="22"/>
                <w:highlight w:val="yellow"/>
              </w:rPr>
              <w:t>.</w:t>
            </w:r>
          </w:p>
          <w:p w:rsidR="0088516A" w:rsidRPr="00572994" w:rsidRDefault="0088516A" w:rsidP="00D01C36">
            <w:pPr>
              <w:ind w:right="161"/>
              <w:rPr>
                <w:color w:val="000000"/>
                <w:sz w:val="22"/>
                <w:szCs w:val="22"/>
                <w:highlight w:val="yellow"/>
              </w:rPr>
            </w:pPr>
            <w:r w:rsidRPr="00572994">
              <w:rPr>
                <w:color w:val="000000"/>
                <w:sz w:val="22"/>
                <w:szCs w:val="22"/>
                <w:highlight w:val="yellow"/>
              </w:rPr>
              <w:t>«____» __________________ 20 __ г.</w:t>
            </w:r>
          </w:p>
        </w:tc>
        <w:tc>
          <w:tcPr>
            <w:tcW w:w="988" w:type="dxa"/>
            <w:shd w:val="clear" w:color="auto" w:fill="auto"/>
          </w:tcPr>
          <w:p w:rsidR="0088516A" w:rsidRPr="00572994" w:rsidRDefault="0088516A" w:rsidP="00D01C36">
            <w:pPr>
              <w:ind w:right="538"/>
              <w:rPr>
                <w:b/>
                <w:color w:val="000000"/>
                <w:sz w:val="22"/>
                <w:szCs w:val="22"/>
                <w:highlight w:val="yellow"/>
              </w:rPr>
            </w:pPr>
          </w:p>
        </w:tc>
        <w:tc>
          <w:tcPr>
            <w:tcW w:w="4706" w:type="dxa"/>
            <w:shd w:val="clear" w:color="auto" w:fill="auto"/>
          </w:tcPr>
          <w:p w:rsidR="0088516A" w:rsidRPr="00572994" w:rsidRDefault="0088516A" w:rsidP="00D01C36">
            <w:pPr>
              <w:ind w:right="161"/>
              <w:rPr>
                <w:color w:val="000000"/>
                <w:sz w:val="22"/>
                <w:szCs w:val="22"/>
                <w:highlight w:val="yellow"/>
              </w:rPr>
            </w:pPr>
            <w:r w:rsidRPr="00572994">
              <w:rPr>
                <w:color w:val="000000"/>
                <w:sz w:val="22"/>
                <w:szCs w:val="22"/>
                <w:highlight w:val="yellow"/>
              </w:rPr>
              <w:t>Должность</w:t>
            </w:r>
          </w:p>
          <w:p w:rsidR="0088516A" w:rsidRPr="00572994" w:rsidRDefault="0088516A" w:rsidP="00D01C36">
            <w:pPr>
              <w:ind w:right="161"/>
              <w:rPr>
                <w:color w:val="000000"/>
                <w:sz w:val="22"/>
                <w:szCs w:val="22"/>
                <w:highlight w:val="yellow"/>
              </w:rPr>
            </w:pPr>
          </w:p>
          <w:p w:rsidR="0088516A" w:rsidRPr="00572994" w:rsidRDefault="0088516A" w:rsidP="00D01C36">
            <w:pPr>
              <w:ind w:right="161"/>
              <w:rPr>
                <w:color w:val="000000"/>
                <w:sz w:val="22"/>
                <w:szCs w:val="22"/>
                <w:highlight w:val="yellow"/>
              </w:rPr>
            </w:pPr>
            <w:r w:rsidRPr="00572994">
              <w:rPr>
                <w:color w:val="000000"/>
                <w:sz w:val="22"/>
                <w:szCs w:val="22"/>
                <w:highlight w:val="yellow"/>
              </w:rPr>
              <w:t xml:space="preserve">___________________/ И.О. Фамилия / </w:t>
            </w:r>
          </w:p>
          <w:p w:rsidR="0088516A" w:rsidRPr="00572994" w:rsidRDefault="0088516A" w:rsidP="00D01C36">
            <w:pPr>
              <w:ind w:right="161"/>
              <w:rPr>
                <w:color w:val="000000"/>
                <w:sz w:val="22"/>
                <w:szCs w:val="22"/>
                <w:highlight w:val="yellow"/>
              </w:rPr>
            </w:pPr>
            <w:proofErr w:type="spellStart"/>
            <w:r w:rsidRPr="00572994">
              <w:rPr>
                <w:color w:val="000000"/>
                <w:sz w:val="22"/>
                <w:szCs w:val="22"/>
                <w:highlight w:val="yellow"/>
              </w:rPr>
              <w:t>м.п</w:t>
            </w:r>
            <w:proofErr w:type="spellEnd"/>
            <w:r w:rsidRPr="00572994">
              <w:rPr>
                <w:color w:val="000000"/>
                <w:sz w:val="22"/>
                <w:szCs w:val="22"/>
                <w:highlight w:val="yellow"/>
              </w:rPr>
              <w:t>.</w:t>
            </w:r>
          </w:p>
          <w:p w:rsidR="0088516A" w:rsidRPr="00572994" w:rsidRDefault="0088516A" w:rsidP="00D01C36">
            <w:pPr>
              <w:ind w:right="161"/>
              <w:rPr>
                <w:color w:val="000000"/>
                <w:sz w:val="22"/>
                <w:szCs w:val="22"/>
              </w:rPr>
            </w:pPr>
            <w:r w:rsidRPr="00572994">
              <w:rPr>
                <w:color w:val="000000"/>
                <w:sz w:val="22"/>
                <w:szCs w:val="22"/>
                <w:highlight w:val="yellow"/>
              </w:rPr>
              <w:t>«____» __________________ 20 __ г.</w:t>
            </w:r>
          </w:p>
          <w:p w:rsidR="0088516A" w:rsidRPr="00572994" w:rsidRDefault="0088516A" w:rsidP="00D01C36">
            <w:pPr>
              <w:ind w:right="161"/>
              <w:rPr>
                <w:color w:val="000000"/>
                <w:sz w:val="22"/>
                <w:szCs w:val="22"/>
              </w:rPr>
            </w:pPr>
          </w:p>
        </w:tc>
      </w:tr>
    </w:tbl>
    <w:p w:rsidR="00791ADA" w:rsidRPr="009A1125" w:rsidRDefault="00791ADA" w:rsidP="00D01C36">
      <w:pPr>
        <w:rPr>
          <w:b/>
        </w:rPr>
      </w:pPr>
    </w:p>
    <w:sectPr w:rsidR="00791ADA" w:rsidRPr="009A1125" w:rsidSect="00CB1230">
      <w:footerReference w:type="default" r:id="rId11"/>
      <w:pgSz w:w="11906" w:h="16838"/>
      <w:pgMar w:top="567" w:right="566"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88" w:rsidRDefault="00547C88" w:rsidP="000A5AE6">
      <w:r>
        <w:separator/>
      </w:r>
    </w:p>
  </w:endnote>
  <w:endnote w:type="continuationSeparator" w:id="0">
    <w:p w:rsidR="00547C88" w:rsidRDefault="00547C88" w:rsidP="000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692220"/>
      <w:docPartObj>
        <w:docPartGallery w:val="Page Numbers (Bottom of Page)"/>
        <w:docPartUnique/>
      </w:docPartObj>
    </w:sdtPr>
    <w:sdtEndPr/>
    <w:sdtContent>
      <w:p w:rsidR="00547C88" w:rsidRDefault="00547C88">
        <w:pPr>
          <w:pStyle w:val="a5"/>
          <w:jc w:val="right"/>
        </w:pPr>
        <w:r>
          <w:fldChar w:fldCharType="begin"/>
        </w:r>
        <w:r>
          <w:instrText>PAGE   \* MERGEFORMAT</w:instrText>
        </w:r>
        <w:r>
          <w:fldChar w:fldCharType="separate"/>
        </w:r>
        <w:r w:rsidR="00271548" w:rsidRPr="00271548">
          <w:rPr>
            <w:noProof/>
            <w:lang w:val="ru-RU"/>
          </w:rPr>
          <w:t>8</w:t>
        </w:r>
        <w:r>
          <w:fldChar w:fldCharType="end"/>
        </w:r>
      </w:p>
    </w:sdtContent>
  </w:sdt>
  <w:p w:rsidR="00547C88" w:rsidRDefault="00547C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88" w:rsidRDefault="00547C88" w:rsidP="000A5AE6">
      <w:r>
        <w:separator/>
      </w:r>
    </w:p>
  </w:footnote>
  <w:footnote w:type="continuationSeparator" w:id="0">
    <w:p w:rsidR="00547C88" w:rsidRDefault="00547C88" w:rsidP="000A5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767"/>
    <w:multiLevelType w:val="hybridMultilevel"/>
    <w:tmpl w:val="067071D2"/>
    <w:lvl w:ilvl="0" w:tplc="FC9462E2">
      <w:start w:val="5"/>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
    <w:nsid w:val="0DC6065E"/>
    <w:multiLevelType w:val="hybridMultilevel"/>
    <w:tmpl w:val="EEEC543C"/>
    <w:lvl w:ilvl="0" w:tplc="EA4AAF8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1F6E97"/>
    <w:multiLevelType w:val="hybridMultilevel"/>
    <w:tmpl w:val="D8EEE3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EB94A7D"/>
    <w:multiLevelType w:val="multilevel"/>
    <w:tmpl w:val="C9D237EA"/>
    <w:lvl w:ilvl="0">
      <w:start w:val="1"/>
      <w:numFmt w:val="bullet"/>
      <w:lvlText w:val=""/>
      <w:lvlJc w:val="left"/>
      <w:pPr>
        <w:tabs>
          <w:tab w:val="left" w:pos="540"/>
        </w:tabs>
        <w:ind w:left="5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1FAA6582"/>
    <w:multiLevelType w:val="hybridMultilevel"/>
    <w:tmpl w:val="9B569AD6"/>
    <w:lvl w:ilvl="0" w:tplc="AC444700">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218A6C4C"/>
    <w:multiLevelType w:val="multilevel"/>
    <w:tmpl w:val="7CDEEBF8"/>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6">
    <w:nsid w:val="2BD53679"/>
    <w:multiLevelType w:val="multilevel"/>
    <w:tmpl w:val="1BA879C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7">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312A51A3"/>
    <w:multiLevelType w:val="multilevel"/>
    <w:tmpl w:val="04DA80D8"/>
    <w:lvl w:ilvl="0">
      <w:start w:val="1"/>
      <w:numFmt w:val="decimal"/>
      <w:lvlText w:val="%1."/>
      <w:lvlJc w:val="left"/>
      <w:pPr>
        <w:ind w:left="786" w:hanging="360"/>
      </w:pPr>
      <w:rPr>
        <w:rFonts w:hint="default"/>
        <w:b/>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278" w:hanging="720"/>
      </w:pPr>
      <w:rPr>
        <w:rFonts w:hint="default"/>
      </w:rPr>
    </w:lvl>
    <w:lvl w:ilvl="5">
      <w:start w:val="1"/>
      <w:numFmt w:val="decimal"/>
      <w:isLgl/>
      <w:lvlText w:val="%1.%2.%3.%4.%5.%6."/>
      <w:lvlJc w:val="left"/>
      <w:pPr>
        <w:ind w:left="2561" w:hanging="720"/>
      </w:pPr>
      <w:rPr>
        <w:rFonts w:hint="default"/>
      </w:rPr>
    </w:lvl>
    <w:lvl w:ilvl="6">
      <w:start w:val="1"/>
      <w:numFmt w:val="decimal"/>
      <w:isLgl/>
      <w:lvlText w:val="%1.%2.%3.%4.%5.%6.%7."/>
      <w:lvlJc w:val="left"/>
      <w:pPr>
        <w:ind w:left="3204" w:hanging="1080"/>
      </w:pPr>
      <w:rPr>
        <w:rFonts w:hint="default"/>
      </w:rPr>
    </w:lvl>
    <w:lvl w:ilvl="7">
      <w:start w:val="1"/>
      <w:numFmt w:val="decimal"/>
      <w:isLgl/>
      <w:lvlText w:val="%1.%2.%3.%4.%5.%6.%7.%8."/>
      <w:lvlJc w:val="left"/>
      <w:pPr>
        <w:ind w:left="3487" w:hanging="1080"/>
      </w:pPr>
      <w:rPr>
        <w:rFonts w:hint="default"/>
      </w:rPr>
    </w:lvl>
    <w:lvl w:ilvl="8">
      <w:start w:val="1"/>
      <w:numFmt w:val="decimal"/>
      <w:isLgl/>
      <w:lvlText w:val="%1.%2.%3.%4.%5.%6.%7.%8.%9."/>
      <w:lvlJc w:val="left"/>
      <w:pPr>
        <w:ind w:left="3770" w:hanging="1080"/>
      </w:pPr>
      <w:rPr>
        <w:rFonts w:hint="default"/>
      </w:rPr>
    </w:lvl>
  </w:abstractNum>
  <w:abstractNum w:abstractNumId="9">
    <w:nsid w:val="34196BC4"/>
    <w:multiLevelType w:val="hybridMultilevel"/>
    <w:tmpl w:val="503C8D86"/>
    <w:lvl w:ilvl="0" w:tplc="86E0C92C">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5A05045"/>
    <w:multiLevelType w:val="hybridMultilevel"/>
    <w:tmpl w:val="50E24F66"/>
    <w:lvl w:ilvl="0" w:tplc="FE5841DE">
      <w:start w:val="1"/>
      <w:numFmt w:val="decimal"/>
      <w:lvlText w:val="3.%1"/>
      <w:lvlJc w:val="left"/>
      <w:pPr>
        <w:ind w:left="1429" w:hanging="360"/>
      </w:pPr>
      <w:rPr>
        <w:rFonts w:hint="default"/>
      </w:rPr>
    </w:lvl>
    <w:lvl w:ilvl="1" w:tplc="FE5841DE">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22342"/>
    <w:multiLevelType w:val="hybridMultilevel"/>
    <w:tmpl w:val="FCE22AAE"/>
    <w:lvl w:ilvl="0" w:tplc="C772068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E205519"/>
    <w:multiLevelType w:val="multilevel"/>
    <w:tmpl w:val="31A875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olor w:val="auto"/>
        <w:sz w:val="24"/>
        <w:szCs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30773F0"/>
    <w:multiLevelType w:val="hybridMultilevel"/>
    <w:tmpl w:val="34FAC3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4055DA3"/>
    <w:multiLevelType w:val="hybridMultilevel"/>
    <w:tmpl w:val="EBBE8320"/>
    <w:lvl w:ilvl="0" w:tplc="EE468CB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9E84588"/>
    <w:multiLevelType w:val="multilevel"/>
    <w:tmpl w:val="C672B08E"/>
    <w:lvl w:ilvl="0">
      <w:start w:val="3"/>
      <w:numFmt w:val="decimal"/>
      <w:lvlText w:val="%1."/>
      <w:lvlJc w:val="left"/>
      <w:pPr>
        <w:ind w:left="0" w:firstLine="0"/>
      </w:pPr>
      <w:rPr>
        <w:rFonts w:hint="default"/>
      </w:rPr>
    </w:lvl>
    <w:lvl w:ilvl="1">
      <w:start w:val="8"/>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6BA321E7"/>
    <w:multiLevelType w:val="hybridMultilevel"/>
    <w:tmpl w:val="84AC22C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C2E61C9"/>
    <w:multiLevelType w:val="hybridMultilevel"/>
    <w:tmpl w:val="469AE0CC"/>
    <w:lvl w:ilvl="0" w:tplc="8E8292B8">
      <w:start w:val="7"/>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18">
    <w:nsid w:val="6D842328"/>
    <w:multiLevelType w:val="multilevel"/>
    <w:tmpl w:val="F8BE4330"/>
    <w:lvl w:ilvl="0">
      <w:start w:val="5"/>
      <w:numFmt w:val="decimal"/>
      <w:lvlText w:val="%1."/>
      <w:lvlJc w:val="left"/>
      <w:pPr>
        <w:ind w:left="450" w:hanging="450"/>
      </w:pPr>
    </w:lvl>
    <w:lvl w:ilvl="1">
      <w:start w:val="4"/>
      <w:numFmt w:val="decimal"/>
      <w:lvlText w:val="%1.%2."/>
      <w:lvlJc w:val="left"/>
      <w:pPr>
        <w:ind w:left="1423" w:hanging="720"/>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4955" w:hanging="1440"/>
      </w:pPr>
    </w:lvl>
    <w:lvl w:ilvl="6">
      <w:start w:val="1"/>
      <w:numFmt w:val="decimal"/>
      <w:lvlText w:val="%1.%2.%3.%4.%5.%6.%7."/>
      <w:lvlJc w:val="left"/>
      <w:pPr>
        <w:ind w:left="6018" w:hanging="180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19">
    <w:nsid w:val="7467644B"/>
    <w:multiLevelType w:val="multilevel"/>
    <w:tmpl w:val="FD44B41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9"/>
  </w:num>
  <w:num w:numId="7">
    <w:abstractNumId w:val="11"/>
  </w:num>
  <w:num w:numId="8">
    <w:abstractNumId w:val="10"/>
  </w:num>
  <w:num w:numId="9">
    <w:abstractNumId w:val="1"/>
  </w:num>
  <w:num w:numId="10">
    <w:abstractNumId w:val="14"/>
  </w:num>
  <w:num w:numId="11">
    <w:abstractNumId w:val="17"/>
  </w:num>
  <w:num w:numId="12">
    <w:abstractNumId w:val="5"/>
  </w:num>
  <w:num w:numId="13">
    <w:abstractNumId w:val="0"/>
  </w:num>
  <w:num w:numId="14">
    <w:abstractNumId w:val="19"/>
  </w:num>
  <w:num w:numId="15">
    <w:abstractNumId w:val="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74"/>
    <w:rsid w:val="00002A91"/>
    <w:rsid w:val="0000454A"/>
    <w:rsid w:val="00005E22"/>
    <w:rsid w:val="00023139"/>
    <w:rsid w:val="00026A5C"/>
    <w:rsid w:val="00032A3E"/>
    <w:rsid w:val="000341E8"/>
    <w:rsid w:val="00035227"/>
    <w:rsid w:val="0004091A"/>
    <w:rsid w:val="00041843"/>
    <w:rsid w:val="00046305"/>
    <w:rsid w:val="00054184"/>
    <w:rsid w:val="0005774A"/>
    <w:rsid w:val="000631FD"/>
    <w:rsid w:val="000750B9"/>
    <w:rsid w:val="0008012A"/>
    <w:rsid w:val="0008206C"/>
    <w:rsid w:val="000849DC"/>
    <w:rsid w:val="0009035A"/>
    <w:rsid w:val="00093E26"/>
    <w:rsid w:val="000A2388"/>
    <w:rsid w:val="000A5AE6"/>
    <w:rsid w:val="000A6B75"/>
    <w:rsid w:val="000B0691"/>
    <w:rsid w:val="000B3DA9"/>
    <w:rsid w:val="000B5BF9"/>
    <w:rsid w:val="000C31CC"/>
    <w:rsid w:val="000C323C"/>
    <w:rsid w:val="000C39D3"/>
    <w:rsid w:val="000E28B8"/>
    <w:rsid w:val="000F70FA"/>
    <w:rsid w:val="001052CF"/>
    <w:rsid w:val="001111FD"/>
    <w:rsid w:val="0012342A"/>
    <w:rsid w:val="001254A1"/>
    <w:rsid w:val="0013034F"/>
    <w:rsid w:val="0013706D"/>
    <w:rsid w:val="00137C92"/>
    <w:rsid w:val="00143E3C"/>
    <w:rsid w:val="0014572D"/>
    <w:rsid w:val="00162C44"/>
    <w:rsid w:val="00164368"/>
    <w:rsid w:val="00171103"/>
    <w:rsid w:val="00171B13"/>
    <w:rsid w:val="0017261E"/>
    <w:rsid w:val="00175042"/>
    <w:rsid w:val="0018163E"/>
    <w:rsid w:val="001844DC"/>
    <w:rsid w:val="00192720"/>
    <w:rsid w:val="00194CA8"/>
    <w:rsid w:val="001A407A"/>
    <w:rsid w:val="001A57FD"/>
    <w:rsid w:val="001A5D1C"/>
    <w:rsid w:val="001B22EE"/>
    <w:rsid w:val="001B611E"/>
    <w:rsid w:val="001B6916"/>
    <w:rsid w:val="001C0A37"/>
    <w:rsid w:val="001C7052"/>
    <w:rsid w:val="001D4DE2"/>
    <w:rsid w:val="001F2651"/>
    <w:rsid w:val="001F26D7"/>
    <w:rsid w:val="001F3E91"/>
    <w:rsid w:val="001F46C4"/>
    <w:rsid w:val="002060F3"/>
    <w:rsid w:val="002145BD"/>
    <w:rsid w:val="00224D8F"/>
    <w:rsid w:val="00225DF2"/>
    <w:rsid w:val="00232A4F"/>
    <w:rsid w:val="002347B4"/>
    <w:rsid w:val="00241830"/>
    <w:rsid w:val="00241D0E"/>
    <w:rsid w:val="00244E72"/>
    <w:rsid w:val="00252660"/>
    <w:rsid w:val="0026411E"/>
    <w:rsid w:val="002650A3"/>
    <w:rsid w:val="00271548"/>
    <w:rsid w:val="002717A6"/>
    <w:rsid w:val="00275177"/>
    <w:rsid w:val="002804B2"/>
    <w:rsid w:val="00280AB0"/>
    <w:rsid w:val="00281474"/>
    <w:rsid w:val="00284591"/>
    <w:rsid w:val="002A165E"/>
    <w:rsid w:val="002A580E"/>
    <w:rsid w:val="002B3E1D"/>
    <w:rsid w:val="002B59DB"/>
    <w:rsid w:val="002B7CB5"/>
    <w:rsid w:val="002C283A"/>
    <w:rsid w:val="002C2F39"/>
    <w:rsid w:val="002C5155"/>
    <w:rsid w:val="002C5266"/>
    <w:rsid w:val="002C67B1"/>
    <w:rsid w:val="002D1E13"/>
    <w:rsid w:val="002D51CA"/>
    <w:rsid w:val="002E5166"/>
    <w:rsid w:val="002F1DDF"/>
    <w:rsid w:val="002F2846"/>
    <w:rsid w:val="002F4726"/>
    <w:rsid w:val="002F5C9F"/>
    <w:rsid w:val="0030272D"/>
    <w:rsid w:val="003063D7"/>
    <w:rsid w:val="003074AE"/>
    <w:rsid w:val="00323DC7"/>
    <w:rsid w:val="00324734"/>
    <w:rsid w:val="00325DE6"/>
    <w:rsid w:val="0033309F"/>
    <w:rsid w:val="00333FB5"/>
    <w:rsid w:val="00340CD5"/>
    <w:rsid w:val="00340E64"/>
    <w:rsid w:val="003436E9"/>
    <w:rsid w:val="00345CDA"/>
    <w:rsid w:val="00350A9C"/>
    <w:rsid w:val="003645D5"/>
    <w:rsid w:val="00365C97"/>
    <w:rsid w:val="00372222"/>
    <w:rsid w:val="003820E5"/>
    <w:rsid w:val="00384E9F"/>
    <w:rsid w:val="00385D9B"/>
    <w:rsid w:val="003864D3"/>
    <w:rsid w:val="00386553"/>
    <w:rsid w:val="00390A2B"/>
    <w:rsid w:val="00392322"/>
    <w:rsid w:val="00394A36"/>
    <w:rsid w:val="00395233"/>
    <w:rsid w:val="003978D6"/>
    <w:rsid w:val="003A266A"/>
    <w:rsid w:val="003A3084"/>
    <w:rsid w:val="003A33B0"/>
    <w:rsid w:val="003B106D"/>
    <w:rsid w:val="003B2CF1"/>
    <w:rsid w:val="003B47C4"/>
    <w:rsid w:val="003B72F9"/>
    <w:rsid w:val="003C2AC5"/>
    <w:rsid w:val="003C39EB"/>
    <w:rsid w:val="003C68AA"/>
    <w:rsid w:val="003C7DF6"/>
    <w:rsid w:val="003D1598"/>
    <w:rsid w:val="003D65CE"/>
    <w:rsid w:val="003D6687"/>
    <w:rsid w:val="003D77D8"/>
    <w:rsid w:val="003E4A5E"/>
    <w:rsid w:val="003F64F6"/>
    <w:rsid w:val="0040682F"/>
    <w:rsid w:val="00407AB6"/>
    <w:rsid w:val="00411CE4"/>
    <w:rsid w:val="00417904"/>
    <w:rsid w:val="0042258D"/>
    <w:rsid w:val="00432911"/>
    <w:rsid w:val="004335FE"/>
    <w:rsid w:val="00436638"/>
    <w:rsid w:val="0045022D"/>
    <w:rsid w:val="00451FEC"/>
    <w:rsid w:val="00457B74"/>
    <w:rsid w:val="00463A34"/>
    <w:rsid w:val="004711FB"/>
    <w:rsid w:val="00473E12"/>
    <w:rsid w:val="00481230"/>
    <w:rsid w:val="004910E3"/>
    <w:rsid w:val="0049325E"/>
    <w:rsid w:val="00494CAF"/>
    <w:rsid w:val="004A1225"/>
    <w:rsid w:val="004A267A"/>
    <w:rsid w:val="004B53E6"/>
    <w:rsid w:val="004C5141"/>
    <w:rsid w:val="004D0E89"/>
    <w:rsid w:val="004D1B65"/>
    <w:rsid w:val="004D37F2"/>
    <w:rsid w:val="004E1C72"/>
    <w:rsid w:val="004E4811"/>
    <w:rsid w:val="004E4C33"/>
    <w:rsid w:val="004E6014"/>
    <w:rsid w:val="004F2CFC"/>
    <w:rsid w:val="004F3597"/>
    <w:rsid w:val="004F3C12"/>
    <w:rsid w:val="00503DF7"/>
    <w:rsid w:val="00504D6A"/>
    <w:rsid w:val="005172EB"/>
    <w:rsid w:val="00521C72"/>
    <w:rsid w:val="00522715"/>
    <w:rsid w:val="00522FE5"/>
    <w:rsid w:val="0053792D"/>
    <w:rsid w:val="00542E83"/>
    <w:rsid w:val="00545E77"/>
    <w:rsid w:val="00545E98"/>
    <w:rsid w:val="00547C88"/>
    <w:rsid w:val="00561AFC"/>
    <w:rsid w:val="00564B54"/>
    <w:rsid w:val="00571B87"/>
    <w:rsid w:val="00572BEB"/>
    <w:rsid w:val="00574149"/>
    <w:rsid w:val="00574B07"/>
    <w:rsid w:val="00576889"/>
    <w:rsid w:val="00577898"/>
    <w:rsid w:val="00580C23"/>
    <w:rsid w:val="00583810"/>
    <w:rsid w:val="005848AC"/>
    <w:rsid w:val="005854BF"/>
    <w:rsid w:val="005857A7"/>
    <w:rsid w:val="00587EA3"/>
    <w:rsid w:val="00592679"/>
    <w:rsid w:val="00592E52"/>
    <w:rsid w:val="00597A3F"/>
    <w:rsid w:val="005A35ED"/>
    <w:rsid w:val="005A5788"/>
    <w:rsid w:val="005B1D43"/>
    <w:rsid w:val="005B5BC1"/>
    <w:rsid w:val="005B65C1"/>
    <w:rsid w:val="005B7D4A"/>
    <w:rsid w:val="005C0774"/>
    <w:rsid w:val="005C3444"/>
    <w:rsid w:val="005C7DD5"/>
    <w:rsid w:val="005D0055"/>
    <w:rsid w:val="005E2F4C"/>
    <w:rsid w:val="005E605C"/>
    <w:rsid w:val="005F02CC"/>
    <w:rsid w:val="005F1C76"/>
    <w:rsid w:val="005F38CA"/>
    <w:rsid w:val="005F7B5D"/>
    <w:rsid w:val="00605097"/>
    <w:rsid w:val="006076AC"/>
    <w:rsid w:val="00612B11"/>
    <w:rsid w:val="00612FE6"/>
    <w:rsid w:val="00616477"/>
    <w:rsid w:val="00621159"/>
    <w:rsid w:val="00622E6B"/>
    <w:rsid w:val="00654B20"/>
    <w:rsid w:val="006644E5"/>
    <w:rsid w:val="006840EC"/>
    <w:rsid w:val="00684181"/>
    <w:rsid w:val="00686F5A"/>
    <w:rsid w:val="00687EBD"/>
    <w:rsid w:val="006924FC"/>
    <w:rsid w:val="006A0EEE"/>
    <w:rsid w:val="006A3523"/>
    <w:rsid w:val="006A3AE1"/>
    <w:rsid w:val="006A3B90"/>
    <w:rsid w:val="006A6158"/>
    <w:rsid w:val="006C5674"/>
    <w:rsid w:val="006D440D"/>
    <w:rsid w:val="006E0B33"/>
    <w:rsid w:val="006E5E14"/>
    <w:rsid w:val="006E707C"/>
    <w:rsid w:val="006F1D27"/>
    <w:rsid w:val="006F213C"/>
    <w:rsid w:val="00702664"/>
    <w:rsid w:val="0070417B"/>
    <w:rsid w:val="00711A7B"/>
    <w:rsid w:val="00714B61"/>
    <w:rsid w:val="007174C1"/>
    <w:rsid w:val="00725F73"/>
    <w:rsid w:val="00727E18"/>
    <w:rsid w:val="00731B02"/>
    <w:rsid w:val="00732A7B"/>
    <w:rsid w:val="00733B28"/>
    <w:rsid w:val="007435D2"/>
    <w:rsid w:val="00745356"/>
    <w:rsid w:val="007454D1"/>
    <w:rsid w:val="007466FE"/>
    <w:rsid w:val="00752AA3"/>
    <w:rsid w:val="00755871"/>
    <w:rsid w:val="007561FB"/>
    <w:rsid w:val="00757C63"/>
    <w:rsid w:val="007608B9"/>
    <w:rsid w:val="00762993"/>
    <w:rsid w:val="00766B5A"/>
    <w:rsid w:val="00767044"/>
    <w:rsid w:val="007670B8"/>
    <w:rsid w:val="007702EB"/>
    <w:rsid w:val="00773315"/>
    <w:rsid w:val="00774320"/>
    <w:rsid w:val="00774BF2"/>
    <w:rsid w:val="00780D00"/>
    <w:rsid w:val="00781CCA"/>
    <w:rsid w:val="007853A7"/>
    <w:rsid w:val="007867FE"/>
    <w:rsid w:val="00790357"/>
    <w:rsid w:val="00791ADA"/>
    <w:rsid w:val="00794310"/>
    <w:rsid w:val="007B0877"/>
    <w:rsid w:val="007B3515"/>
    <w:rsid w:val="007B38A9"/>
    <w:rsid w:val="007B596A"/>
    <w:rsid w:val="007C5B69"/>
    <w:rsid w:val="007D4C15"/>
    <w:rsid w:val="007D674C"/>
    <w:rsid w:val="007E5451"/>
    <w:rsid w:val="007F0ECE"/>
    <w:rsid w:val="007F373E"/>
    <w:rsid w:val="007F7E31"/>
    <w:rsid w:val="008017ED"/>
    <w:rsid w:val="008049BD"/>
    <w:rsid w:val="00805588"/>
    <w:rsid w:val="00805E5C"/>
    <w:rsid w:val="00806A4E"/>
    <w:rsid w:val="00807A34"/>
    <w:rsid w:val="00810112"/>
    <w:rsid w:val="00810E0A"/>
    <w:rsid w:val="00814B85"/>
    <w:rsid w:val="00823998"/>
    <w:rsid w:val="00824029"/>
    <w:rsid w:val="00830E95"/>
    <w:rsid w:val="0083318B"/>
    <w:rsid w:val="00842E95"/>
    <w:rsid w:val="00847333"/>
    <w:rsid w:val="00852AE7"/>
    <w:rsid w:val="00853F43"/>
    <w:rsid w:val="00854849"/>
    <w:rsid w:val="00856712"/>
    <w:rsid w:val="008625C4"/>
    <w:rsid w:val="00862ADF"/>
    <w:rsid w:val="00863DB6"/>
    <w:rsid w:val="00871214"/>
    <w:rsid w:val="008718B0"/>
    <w:rsid w:val="00871E4C"/>
    <w:rsid w:val="0087595F"/>
    <w:rsid w:val="00882FAA"/>
    <w:rsid w:val="0088516A"/>
    <w:rsid w:val="00891670"/>
    <w:rsid w:val="008935F7"/>
    <w:rsid w:val="008A34C0"/>
    <w:rsid w:val="008A651E"/>
    <w:rsid w:val="008B0501"/>
    <w:rsid w:val="008C179D"/>
    <w:rsid w:val="008C2B63"/>
    <w:rsid w:val="008C46AE"/>
    <w:rsid w:val="008C4CBC"/>
    <w:rsid w:val="008D109C"/>
    <w:rsid w:val="008D1F20"/>
    <w:rsid w:val="008E06EB"/>
    <w:rsid w:val="008E115F"/>
    <w:rsid w:val="008E6515"/>
    <w:rsid w:val="008E6568"/>
    <w:rsid w:val="008F1F82"/>
    <w:rsid w:val="008F429E"/>
    <w:rsid w:val="00900204"/>
    <w:rsid w:val="00907F11"/>
    <w:rsid w:val="00912682"/>
    <w:rsid w:val="0092138E"/>
    <w:rsid w:val="009228FC"/>
    <w:rsid w:val="009311E1"/>
    <w:rsid w:val="00931D10"/>
    <w:rsid w:val="00933F1A"/>
    <w:rsid w:val="00934F74"/>
    <w:rsid w:val="0094532B"/>
    <w:rsid w:val="00945BCE"/>
    <w:rsid w:val="00953192"/>
    <w:rsid w:val="00955386"/>
    <w:rsid w:val="009560B8"/>
    <w:rsid w:val="00964857"/>
    <w:rsid w:val="00964B2E"/>
    <w:rsid w:val="00970D1A"/>
    <w:rsid w:val="009831BA"/>
    <w:rsid w:val="00995A70"/>
    <w:rsid w:val="00997709"/>
    <w:rsid w:val="009A1125"/>
    <w:rsid w:val="009A20E9"/>
    <w:rsid w:val="009D61D5"/>
    <w:rsid w:val="009E6CD6"/>
    <w:rsid w:val="009F5898"/>
    <w:rsid w:val="00A049E6"/>
    <w:rsid w:val="00A07981"/>
    <w:rsid w:val="00A07DBB"/>
    <w:rsid w:val="00A11E75"/>
    <w:rsid w:val="00A16C42"/>
    <w:rsid w:val="00A20B7E"/>
    <w:rsid w:val="00A26714"/>
    <w:rsid w:val="00A3028D"/>
    <w:rsid w:val="00A33915"/>
    <w:rsid w:val="00A4049E"/>
    <w:rsid w:val="00A450BA"/>
    <w:rsid w:val="00A464A8"/>
    <w:rsid w:val="00A53A22"/>
    <w:rsid w:val="00A65FF8"/>
    <w:rsid w:val="00A724F8"/>
    <w:rsid w:val="00A74BB1"/>
    <w:rsid w:val="00A74CAA"/>
    <w:rsid w:val="00A76C35"/>
    <w:rsid w:val="00A812A4"/>
    <w:rsid w:val="00A8719E"/>
    <w:rsid w:val="00AA05FE"/>
    <w:rsid w:val="00AA1F5E"/>
    <w:rsid w:val="00AA65B9"/>
    <w:rsid w:val="00AA7954"/>
    <w:rsid w:val="00AB0252"/>
    <w:rsid w:val="00AD318B"/>
    <w:rsid w:val="00AD4DB2"/>
    <w:rsid w:val="00AD5F34"/>
    <w:rsid w:val="00AE5B4C"/>
    <w:rsid w:val="00AE5CFF"/>
    <w:rsid w:val="00AF092B"/>
    <w:rsid w:val="00AF10EE"/>
    <w:rsid w:val="00AF7375"/>
    <w:rsid w:val="00AF7A43"/>
    <w:rsid w:val="00AF7D88"/>
    <w:rsid w:val="00B059E5"/>
    <w:rsid w:val="00B17C3E"/>
    <w:rsid w:val="00B20FB9"/>
    <w:rsid w:val="00B22022"/>
    <w:rsid w:val="00B23379"/>
    <w:rsid w:val="00B26225"/>
    <w:rsid w:val="00B27B16"/>
    <w:rsid w:val="00B27C9B"/>
    <w:rsid w:val="00B34807"/>
    <w:rsid w:val="00B4525C"/>
    <w:rsid w:val="00B47DF6"/>
    <w:rsid w:val="00B505B8"/>
    <w:rsid w:val="00B57C2D"/>
    <w:rsid w:val="00B60504"/>
    <w:rsid w:val="00B60813"/>
    <w:rsid w:val="00B61DDE"/>
    <w:rsid w:val="00B66A74"/>
    <w:rsid w:val="00B703A7"/>
    <w:rsid w:val="00B72D6C"/>
    <w:rsid w:val="00B740E0"/>
    <w:rsid w:val="00B74F33"/>
    <w:rsid w:val="00B76ABC"/>
    <w:rsid w:val="00B81867"/>
    <w:rsid w:val="00B94B07"/>
    <w:rsid w:val="00B95EB3"/>
    <w:rsid w:val="00B961AD"/>
    <w:rsid w:val="00B97198"/>
    <w:rsid w:val="00BA2577"/>
    <w:rsid w:val="00BC2FD7"/>
    <w:rsid w:val="00BD07C1"/>
    <w:rsid w:val="00BD3EED"/>
    <w:rsid w:val="00BE13E6"/>
    <w:rsid w:val="00BE351C"/>
    <w:rsid w:val="00BE3781"/>
    <w:rsid w:val="00BF0F2E"/>
    <w:rsid w:val="00BF14A7"/>
    <w:rsid w:val="00BF2414"/>
    <w:rsid w:val="00C003EB"/>
    <w:rsid w:val="00C0610E"/>
    <w:rsid w:val="00C11113"/>
    <w:rsid w:val="00C11DB5"/>
    <w:rsid w:val="00C12881"/>
    <w:rsid w:val="00C15B18"/>
    <w:rsid w:val="00C173C4"/>
    <w:rsid w:val="00C17D15"/>
    <w:rsid w:val="00C17DCC"/>
    <w:rsid w:val="00C21FFF"/>
    <w:rsid w:val="00C25F85"/>
    <w:rsid w:val="00C27B1C"/>
    <w:rsid w:val="00C32FB9"/>
    <w:rsid w:val="00C37808"/>
    <w:rsid w:val="00C40476"/>
    <w:rsid w:val="00C423F5"/>
    <w:rsid w:val="00C519B4"/>
    <w:rsid w:val="00C53532"/>
    <w:rsid w:val="00C53916"/>
    <w:rsid w:val="00C66B88"/>
    <w:rsid w:val="00C83CDC"/>
    <w:rsid w:val="00C848AF"/>
    <w:rsid w:val="00C875E5"/>
    <w:rsid w:val="00C90681"/>
    <w:rsid w:val="00C969CA"/>
    <w:rsid w:val="00C97C85"/>
    <w:rsid w:val="00CA5160"/>
    <w:rsid w:val="00CA7BA0"/>
    <w:rsid w:val="00CB084E"/>
    <w:rsid w:val="00CB1230"/>
    <w:rsid w:val="00CC7FF6"/>
    <w:rsid w:val="00CD4D90"/>
    <w:rsid w:val="00CE555D"/>
    <w:rsid w:val="00D00E15"/>
    <w:rsid w:val="00D00E82"/>
    <w:rsid w:val="00D01C36"/>
    <w:rsid w:val="00D020E3"/>
    <w:rsid w:val="00D03566"/>
    <w:rsid w:val="00D0420E"/>
    <w:rsid w:val="00D042BD"/>
    <w:rsid w:val="00D1062E"/>
    <w:rsid w:val="00D1209F"/>
    <w:rsid w:val="00D1722B"/>
    <w:rsid w:val="00D32DBE"/>
    <w:rsid w:val="00D33534"/>
    <w:rsid w:val="00D4030B"/>
    <w:rsid w:val="00D52557"/>
    <w:rsid w:val="00D6045C"/>
    <w:rsid w:val="00D61327"/>
    <w:rsid w:val="00D61E23"/>
    <w:rsid w:val="00D643FB"/>
    <w:rsid w:val="00D718D6"/>
    <w:rsid w:val="00D7493E"/>
    <w:rsid w:val="00D74991"/>
    <w:rsid w:val="00D755FF"/>
    <w:rsid w:val="00D83E1D"/>
    <w:rsid w:val="00D939BC"/>
    <w:rsid w:val="00D940CD"/>
    <w:rsid w:val="00DA20BE"/>
    <w:rsid w:val="00DA3471"/>
    <w:rsid w:val="00DA355C"/>
    <w:rsid w:val="00DB22DD"/>
    <w:rsid w:val="00DB5266"/>
    <w:rsid w:val="00DB55CF"/>
    <w:rsid w:val="00DC01F5"/>
    <w:rsid w:val="00DC10AB"/>
    <w:rsid w:val="00DD028E"/>
    <w:rsid w:val="00DD2583"/>
    <w:rsid w:val="00DD5022"/>
    <w:rsid w:val="00DE26E7"/>
    <w:rsid w:val="00DE32EB"/>
    <w:rsid w:val="00DE7002"/>
    <w:rsid w:val="00DF48BE"/>
    <w:rsid w:val="00E02EB6"/>
    <w:rsid w:val="00E03C36"/>
    <w:rsid w:val="00E0652E"/>
    <w:rsid w:val="00E170D4"/>
    <w:rsid w:val="00E23025"/>
    <w:rsid w:val="00E2639E"/>
    <w:rsid w:val="00E363A9"/>
    <w:rsid w:val="00E3705E"/>
    <w:rsid w:val="00E45F61"/>
    <w:rsid w:val="00E464A7"/>
    <w:rsid w:val="00E52059"/>
    <w:rsid w:val="00E55645"/>
    <w:rsid w:val="00E60F76"/>
    <w:rsid w:val="00E6400E"/>
    <w:rsid w:val="00E866E0"/>
    <w:rsid w:val="00E936AB"/>
    <w:rsid w:val="00E9374F"/>
    <w:rsid w:val="00E965AC"/>
    <w:rsid w:val="00EA6897"/>
    <w:rsid w:val="00EB1610"/>
    <w:rsid w:val="00EC623C"/>
    <w:rsid w:val="00EC73F9"/>
    <w:rsid w:val="00ED2426"/>
    <w:rsid w:val="00ED3429"/>
    <w:rsid w:val="00EE51A7"/>
    <w:rsid w:val="00EE597F"/>
    <w:rsid w:val="00EE6E54"/>
    <w:rsid w:val="00EE7C13"/>
    <w:rsid w:val="00EF00DA"/>
    <w:rsid w:val="00EF2969"/>
    <w:rsid w:val="00EF41F2"/>
    <w:rsid w:val="00EF6F5D"/>
    <w:rsid w:val="00F05C65"/>
    <w:rsid w:val="00F1266D"/>
    <w:rsid w:val="00F1384E"/>
    <w:rsid w:val="00F138B5"/>
    <w:rsid w:val="00F13F28"/>
    <w:rsid w:val="00F16837"/>
    <w:rsid w:val="00F21E0D"/>
    <w:rsid w:val="00F23B13"/>
    <w:rsid w:val="00F32895"/>
    <w:rsid w:val="00F34A0C"/>
    <w:rsid w:val="00F40028"/>
    <w:rsid w:val="00F40D5B"/>
    <w:rsid w:val="00F52BB0"/>
    <w:rsid w:val="00F61348"/>
    <w:rsid w:val="00F631B5"/>
    <w:rsid w:val="00F6342B"/>
    <w:rsid w:val="00F6474B"/>
    <w:rsid w:val="00F70312"/>
    <w:rsid w:val="00F72822"/>
    <w:rsid w:val="00F732AF"/>
    <w:rsid w:val="00F7765B"/>
    <w:rsid w:val="00F82FA0"/>
    <w:rsid w:val="00F839BE"/>
    <w:rsid w:val="00F85C81"/>
    <w:rsid w:val="00F91B19"/>
    <w:rsid w:val="00FA6472"/>
    <w:rsid w:val="00FB2164"/>
    <w:rsid w:val="00FC7EBA"/>
    <w:rsid w:val="00FD5347"/>
    <w:rsid w:val="00FE00C8"/>
    <w:rsid w:val="00FE1811"/>
    <w:rsid w:val="00FE2FE9"/>
    <w:rsid w:val="00FE4AD8"/>
    <w:rsid w:val="00FE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link w:val="af"/>
    <w:uiPriority w:val="34"/>
    <w:qFormat/>
    <w:rsid w:val="00372222"/>
    <w:pPr>
      <w:ind w:left="720"/>
      <w:contextualSpacing/>
    </w:pPr>
  </w:style>
  <w:style w:type="paragraph" w:styleId="af0">
    <w:name w:val="Document Map"/>
    <w:basedOn w:val="a"/>
    <w:link w:val="af1"/>
    <w:uiPriority w:val="99"/>
    <w:semiHidden/>
    <w:unhideWhenUsed/>
    <w:rsid w:val="00A724F8"/>
    <w:rPr>
      <w:rFonts w:ascii="Tahoma" w:hAnsi="Tahoma" w:cs="Tahoma"/>
      <w:sz w:val="16"/>
      <w:szCs w:val="16"/>
    </w:rPr>
  </w:style>
  <w:style w:type="character" w:customStyle="1" w:styleId="af1">
    <w:name w:val="Схема документа Знак"/>
    <w:basedOn w:val="a0"/>
    <w:link w:val="af0"/>
    <w:uiPriority w:val="99"/>
    <w:semiHidden/>
    <w:rsid w:val="00A724F8"/>
    <w:rPr>
      <w:rFonts w:ascii="Tahoma" w:hAnsi="Tahoma" w:cs="Tahoma"/>
      <w:sz w:val="16"/>
      <w:szCs w:val="16"/>
    </w:rPr>
  </w:style>
  <w:style w:type="paragraph" w:styleId="af2">
    <w:name w:val="Revision"/>
    <w:hidden/>
    <w:uiPriority w:val="99"/>
    <w:semiHidden/>
    <w:rsid w:val="00A724F8"/>
    <w:rPr>
      <w:sz w:val="24"/>
      <w:szCs w:val="24"/>
    </w:rPr>
  </w:style>
  <w:style w:type="paragraph" w:styleId="af3">
    <w:name w:val="header"/>
    <w:basedOn w:val="a"/>
    <w:link w:val="af4"/>
    <w:uiPriority w:val="99"/>
    <w:unhideWhenUsed/>
    <w:rsid w:val="000A5AE6"/>
    <w:pPr>
      <w:tabs>
        <w:tab w:val="center" w:pos="4677"/>
        <w:tab w:val="right" w:pos="9355"/>
      </w:tabs>
    </w:pPr>
  </w:style>
  <w:style w:type="character" w:customStyle="1" w:styleId="af4">
    <w:name w:val="Верхний колонтитул Знак"/>
    <w:basedOn w:val="a0"/>
    <w:link w:val="af3"/>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5">
    <w:name w:val="No Spacing"/>
    <w:uiPriority w:val="1"/>
    <w:qFormat/>
    <w:rsid w:val="00572BEB"/>
    <w:rPr>
      <w:rFonts w:ascii="Calibri" w:hAnsi="Calibri"/>
      <w:sz w:val="22"/>
      <w:szCs w:val="22"/>
    </w:rPr>
  </w:style>
  <w:style w:type="character" w:customStyle="1" w:styleId="af">
    <w:name w:val="Абзац списка Знак"/>
    <w:basedOn w:val="a0"/>
    <w:link w:val="ae"/>
    <w:uiPriority w:val="34"/>
    <w:locked/>
    <w:rsid w:val="00CC7FF6"/>
    <w:rPr>
      <w:sz w:val="24"/>
      <w:szCs w:val="24"/>
    </w:rPr>
  </w:style>
  <w:style w:type="paragraph" w:styleId="2">
    <w:name w:val="Body Text Indent 2"/>
    <w:basedOn w:val="a"/>
    <w:link w:val="20"/>
    <w:uiPriority w:val="99"/>
    <w:semiHidden/>
    <w:unhideWhenUsed/>
    <w:rsid w:val="00D643FB"/>
    <w:pPr>
      <w:spacing w:after="120" w:line="480" w:lineRule="auto"/>
      <w:ind w:left="283"/>
    </w:pPr>
  </w:style>
  <w:style w:type="character" w:customStyle="1" w:styleId="20">
    <w:name w:val="Основной текст с отступом 2 Знак"/>
    <w:basedOn w:val="a0"/>
    <w:link w:val="2"/>
    <w:uiPriority w:val="99"/>
    <w:semiHidden/>
    <w:rsid w:val="00D643FB"/>
    <w:rPr>
      <w:sz w:val="24"/>
      <w:szCs w:val="24"/>
    </w:rPr>
  </w:style>
  <w:style w:type="paragraph" w:customStyle="1" w:styleId="Style2">
    <w:name w:val="Style2"/>
    <w:basedOn w:val="a"/>
    <w:link w:val="Style21"/>
    <w:rsid w:val="0088516A"/>
    <w:pPr>
      <w:widowControl w:val="0"/>
      <w:jc w:val="both"/>
    </w:pPr>
    <w:rPr>
      <w:color w:val="000000"/>
      <w:szCs w:val="20"/>
    </w:rPr>
  </w:style>
  <w:style w:type="character" w:customStyle="1" w:styleId="Style21">
    <w:name w:val="Style21"/>
    <w:link w:val="Style2"/>
    <w:rsid w:val="0088516A"/>
    <w:rPr>
      <w:color w:val="000000"/>
      <w:sz w:val="24"/>
    </w:rPr>
  </w:style>
  <w:style w:type="paragraph" w:styleId="af6">
    <w:name w:val="Normal (Web)"/>
    <w:basedOn w:val="a"/>
    <w:link w:val="af7"/>
    <w:rsid w:val="0088516A"/>
    <w:pPr>
      <w:spacing w:before="100" w:after="100"/>
    </w:pPr>
    <w:rPr>
      <w:color w:val="000000"/>
      <w:szCs w:val="20"/>
    </w:rPr>
  </w:style>
  <w:style w:type="character" w:customStyle="1" w:styleId="af7">
    <w:name w:val="Обычный (веб) Знак"/>
    <w:link w:val="af6"/>
    <w:rsid w:val="0088516A"/>
    <w:rPr>
      <w:color w:val="000000"/>
      <w:sz w:val="24"/>
    </w:rPr>
  </w:style>
  <w:style w:type="paragraph" w:customStyle="1" w:styleId="FontStyle13">
    <w:name w:val="Font Style13"/>
    <w:link w:val="FontStyle131"/>
    <w:rsid w:val="0088516A"/>
    <w:rPr>
      <w:color w:val="000000"/>
      <w:sz w:val="22"/>
    </w:rPr>
  </w:style>
  <w:style w:type="character" w:customStyle="1" w:styleId="FontStyle131">
    <w:name w:val="Font Style131"/>
    <w:link w:val="FontStyle13"/>
    <w:rsid w:val="0088516A"/>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link w:val="af"/>
    <w:uiPriority w:val="34"/>
    <w:qFormat/>
    <w:rsid w:val="00372222"/>
    <w:pPr>
      <w:ind w:left="720"/>
      <w:contextualSpacing/>
    </w:pPr>
  </w:style>
  <w:style w:type="paragraph" w:styleId="af0">
    <w:name w:val="Document Map"/>
    <w:basedOn w:val="a"/>
    <w:link w:val="af1"/>
    <w:uiPriority w:val="99"/>
    <w:semiHidden/>
    <w:unhideWhenUsed/>
    <w:rsid w:val="00A724F8"/>
    <w:rPr>
      <w:rFonts w:ascii="Tahoma" w:hAnsi="Tahoma" w:cs="Tahoma"/>
      <w:sz w:val="16"/>
      <w:szCs w:val="16"/>
    </w:rPr>
  </w:style>
  <w:style w:type="character" w:customStyle="1" w:styleId="af1">
    <w:name w:val="Схема документа Знак"/>
    <w:basedOn w:val="a0"/>
    <w:link w:val="af0"/>
    <w:uiPriority w:val="99"/>
    <w:semiHidden/>
    <w:rsid w:val="00A724F8"/>
    <w:rPr>
      <w:rFonts w:ascii="Tahoma" w:hAnsi="Tahoma" w:cs="Tahoma"/>
      <w:sz w:val="16"/>
      <w:szCs w:val="16"/>
    </w:rPr>
  </w:style>
  <w:style w:type="paragraph" w:styleId="af2">
    <w:name w:val="Revision"/>
    <w:hidden/>
    <w:uiPriority w:val="99"/>
    <w:semiHidden/>
    <w:rsid w:val="00A724F8"/>
    <w:rPr>
      <w:sz w:val="24"/>
      <w:szCs w:val="24"/>
    </w:rPr>
  </w:style>
  <w:style w:type="paragraph" w:styleId="af3">
    <w:name w:val="header"/>
    <w:basedOn w:val="a"/>
    <w:link w:val="af4"/>
    <w:uiPriority w:val="99"/>
    <w:unhideWhenUsed/>
    <w:rsid w:val="000A5AE6"/>
    <w:pPr>
      <w:tabs>
        <w:tab w:val="center" w:pos="4677"/>
        <w:tab w:val="right" w:pos="9355"/>
      </w:tabs>
    </w:pPr>
  </w:style>
  <w:style w:type="character" w:customStyle="1" w:styleId="af4">
    <w:name w:val="Верхний колонтитул Знак"/>
    <w:basedOn w:val="a0"/>
    <w:link w:val="af3"/>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5">
    <w:name w:val="No Spacing"/>
    <w:uiPriority w:val="1"/>
    <w:qFormat/>
    <w:rsid w:val="00572BEB"/>
    <w:rPr>
      <w:rFonts w:ascii="Calibri" w:hAnsi="Calibri"/>
      <w:sz w:val="22"/>
      <w:szCs w:val="22"/>
    </w:rPr>
  </w:style>
  <w:style w:type="character" w:customStyle="1" w:styleId="af">
    <w:name w:val="Абзац списка Знак"/>
    <w:basedOn w:val="a0"/>
    <w:link w:val="ae"/>
    <w:uiPriority w:val="34"/>
    <w:locked/>
    <w:rsid w:val="00CC7FF6"/>
    <w:rPr>
      <w:sz w:val="24"/>
      <w:szCs w:val="24"/>
    </w:rPr>
  </w:style>
  <w:style w:type="paragraph" w:styleId="2">
    <w:name w:val="Body Text Indent 2"/>
    <w:basedOn w:val="a"/>
    <w:link w:val="20"/>
    <w:uiPriority w:val="99"/>
    <w:semiHidden/>
    <w:unhideWhenUsed/>
    <w:rsid w:val="00D643FB"/>
    <w:pPr>
      <w:spacing w:after="120" w:line="480" w:lineRule="auto"/>
      <w:ind w:left="283"/>
    </w:pPr>
  </w:style>
  <w:style w:type="character" w:customStyle="1" w:styleId="20">
    <w:name w:val="Основной текст с отступом 2 Знак"/>
    <w:basedOn w:val="a0"/>
    <w:link w:val="2"/>
    <w:uiPriority w:val="99"/>
    <w:semiHidden/>
    <w:rsid w:val="00D643FB"/>
    <w:rPr>
      <w:sz w:val="24"/>
      <w:szCs w:val="24"/>
    </w:rPr>
  </w:style>
  <w:style w:type="paragraph" w:customStyle="1" w:styleId="Style2">
    <w:name w:val="Style2"/>
    <w:basedOn w:val="a"/>
    <w:link w:val="Style21"/>
    <w:rsid w:val="0088516A"/>
    <w:pPr>
      <w:widowControl w:val="0"/>
      <w:jc w:val="both"/>
    </w:pPr>
    <w:rPr>
      <w:color w:val="000000"/>
      <w:szCs w:val="20"/>
    </w:rPr>
  </w:style>
  <w:style w:type="character" w:customStyle="1" w:styleId="Style21">
    <w:name w:val="Style21"/>
    <w:link w:val="Style2"/>
    <w:rsid w:val="0088516A"/>
    <w:rPr>
      <w:color w:val="000000"/>
      <w:sz w:val="24"/>
    </w:rPr>
  </w:style>
  <w:style w:type="paragraph" w:styleId="af6">
    <w:name w:val="Normal (Web)"/>
    <w:basedOn w:val="a"/>
    <w:link w:val="af7"/>
    <w:rsid w:val="0088516A"/>
    <w:pPr>
      <w:spacing w:before="100" w:after="100"/>
    </w:pPr>
    <w:rPr>
      <w:color w:val="000000"/>
      <w:szCs w:val="20"/>
    </w:rPr>
  </w:style>
  <w:style w:type="character" w:customStyle="1" w:styleId="af7">
    <w:name w:val="Обычный (веб) Знак"/>
    <w:link w:val="af6"/>
    <w:rsid w:val="0088516A"/>
    <w:rPr>
      <w:color w:val="000000"/>
      <w:sz w:val="24"/>
    </w:rPr>
  </w:style>
  <w:style w:type="paragraph" w:customStyle="1" w:styleId="FontStyle13">
    <w:name w:val="Font Style13"/>
    <w:link w:val="FontStyle131"/>
    <w:rsid w:val="0088516A"/>
    <w:rPr>
      <w:color w:val="000000"/>
      <w:sz w:val="22"/>
    </w:rPr>
  </w:style>
  <w:style w:type="character" w:customStyle="1" w:styleId="FontStyle131">
    <w:name w:val="Font Style131"/>
    <w:link w:val="FontStyle13"/>
    <w:rsid w:val="0088516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276">
      <w:bodyDiv w:val="1"/>
      <w:marLeft w:val="0"/>
      <w:marRight w:val="0"/>
      <w:marTop w:val="0"/>
      <w:marBottom w:val="0"/>
      <w:divBdr>
        <w:top w:val="none" w:sz="0" w:space="0" w:color="auto"/>
        <w:left w:val="none" w:sz="0" w:space="0" w:color="auto"/>
        <w:bottom w:val="none" w:sz="0" w:space="0" w:color="auto"/>
        <w:right w:val="none" w:sz="0" w:space="0" w:color="auto"/>
      </w:divBdr>
    </w:div>
    <w:div w:id="218169744">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772362833">
      <w:bodyDiv w:val="1"/>
      <w:marLeft w:val="0"/>
      <w:marRight w:val="0"/>
      <w:marTop w:val="0"/>
      <w:marBottom w:val="0"/>
      <w:divBdr>
        <w:top w:val="none" w:sz="0" w:space="0" w:color="auto"/>
        <w:left w:val="none" w:sz="0" w:space="0" w:color="auto"/>
        <w:bottom w:val="none" w:sz="0" w:space="0" w:color="auto"/>
        <w:right w:val="none" w:sz="0" w:space="0" w:color="auto"/>
      </w:divBdr>
    </w:div>
    <w:div w:id="1167359684">
      <w:bodyDiv w:val="1"/>
      <w:marLeft w:val="0"/>
      <w:marRight w:val="0"/>
      <w:marTop w:val="0"/>
      <w:marBottom w:val="0"/>
      <w:divBdr>
        <w:top w:val="none" w:sz="0" w:space="0" w:color="auto"/>
        <w:left w:val="none" w:sz="0" w:space="0" w:color="auto"/>
        <w:bottom w:val="none" w:sz="0" w:space="0" w:color="auto"/>
        <w:right w:val="none" w:sz="0" w:space="0" w:color="auto"/>
      </w:divBdr>
    </w:div>
    <w:div w:id="1171531374">
      <w:bodyDiv w:val="1"/>
      <w:marLeft w:val="0"/>
      <w:marRight w:val="0"/>
      <w:marTop w:val="0"/>
      <w:marBottom w:val="0"/>
      <w:divBdr>
        <w:top w:val="none" w:sz="0" w:space="0" w:color="auto"/>
        <w:left w:val="none" w:sz="0" w:space="0" w:color="auto"/>
        <w:bottom w:val="none" w:sz="0" w:space="0" w:color="auto"/>
        <w:right w:val="none" w:sz="0" w:space="0" w:color="auto"/>
      </w:divBdr>
    </w:div>
    <w:div w:id="1474710763">
      <w:bodyDiv w:val="1"/>
      <w:marLeft w:val="0"/>
      <w:marRight w:val="0"/>
      <w:marTop w:val="0"/>
      <w:marBottom w:val="0"/>
      <w:divBdr>
        <w:top w:val="none" w:sz="0" w:space="0" w:color="auto"/>
        <w:left w:val="none" w:sz="0" w:space="0" w:color="auto"/>
        <w:bottom w:val="none" w:sz="0" w:space="0" w:color="auto"/>
        <w:right w:val="none" w:sz="0" w:space="0" w:color="auto"/>
      </w:divBdr>
    </w:div>
    <w:div w:id="1523208230">
      <w:marLeft w:val="0"/>
      <w:marRight w:val="0"/>
      <w:marTop w:val="0"/>
      <w:marBottom w:val="0"/>
      <w:divBdr>
        <w:top w:val="none" w:sz="0" w:space="0" w:color="auto"/>
        <w:left w:val="none" w:sz="0" w:space="0" w:color="auto"/>
        <w:bottom w:val="none" w:sz="0" w:space="0" w:color="auto"/>
        <w:right w:val="none" w:sz="0" w:space="0" w:color="auto"/>
      </w:divBdr>
    </w:div>
    <w:div w:id="1523208231">
      <w:marLeft w:val="0"/>
      <w:marRight w:val="0"/>
      <w:marTop w:val="0"/>
      <w:marBottom w:val="0"/>
      <w:divBdr>
        <w:top w:val="none" w:sz="0" w:space="0" w:color="auto"/>
        <w:left w:val="none" w:sz="0" w:space="0" w:color="auto"/>
        <w:bottom w:val="none" w:sz="0" w:space="0" w:color="auto"/>
        <w:right w:val="none" w:sz="0" w:space="0" w:color="auto"/>
      </w:divBdr>
    </w:div>
    <w:div w:id="1523208232">
      <w:marLeft w:val="0"/>
      <w:marRight w:val="0"/>
      <w:marTop w:val="0"/>
      <w:marBottom w:val="0"/>
      <w:divBdr>
        <w:top w:val="none" w:sz="0" w:space="0" w:color="auto"/>
        <w:left w:val="none" w:sz="0" w:space="0" w:color="auto"/>
        <w:bottom w:val="none" w:sz="0" w:space="0" w:color="auto"/>
        <w:right w:val="none" w:sz="0" w:space="0" w:color="auto"/>
      </w:divBdr>
    </w:div>
    <w:div w:id="1523208233">
      <w:marLeft w:val="0"/>
      <w:marRight w:val="0"/>
      <w:marTop w:val="0"/>
      <w:marBottom w:val="0"/>
      <w:divBdr>
        <w:top w:val="none" w:sz="0" w:space="0" w:color="auto"/>
        <w:left w:val="none" w:sz="0" w:space="0" w:color="auto"/>
        <w:bottom w:val="none" w:sz="0" w:space="0" w:color="auto"/>
        <w:right w:val="none" w:sz="0" w:space="0" w:color="auto"/>
      </w:divBdr>
    </w:div>
    <w:div w:id="1523208234">
      <w:marLeft w:val="0"/>
      <w:marRight w:val="0"/>
      <w:marTop w:val="0"/>
      <w:marBottom w:val="0"/>
      <w:divBdr>
        <w:top w:val="none" w:sz="0" w:space="0" w:color="auto"/>
        <w:left w:val="none" w:sz="0" w:space="0" w:color="auto"/>
        <w:bottom w:val="none" w:sz="0" w:space="0" w:color="auto"/>
        <w:right w:val="none" w:sz="0" w:space="0" w:color="auto"/>
      </w:divBdr>
    </w:div>
    <w:div w:id="1523208235">
      <w:marLeft w:val="0"/>
      <w:marRight w:val="0"/>
      <w:marTop w:val="0"/>
      <w:marBottom w:val="0"/>
      <w:divBdr>
        <w:top w:val="none" w:sz="0" w:space="0" w:color="auto"/>
        <w:left w:val="none" w:sz="0" w:space="0" w:color="auto"/>
        <w:bottom w:val="none" w:sz="0" w:space="0" w:color="auto"/>
        <w:right w:val="none" w:sz="0" w:space="0" w:color="auto"/>
      </w:divBdr>
    </w:div>
    <w:div w:id="1523208236">
      <w:marLeft w:val="0"/>
      <w:marRight w:val="0"/>
      <w:marTop w:val="0"/>
      <w:marBottom w:val="0"/>
      <w:divBdr>
        <w:top w:val="none" w:sz="0" w:space="0" w:color="auto"/>
        <w:left w:val="none" w:sz="0" w:space="0" w:color="auto"/>
        <w:bottom w:val="none" w:sz="0" w:space="0" w:color="auto"/>
        <w:right w:val="none" w:sz="0" w:space="0" w:color="auto"/>
      </w:divBdr>
    </w:div>
    <w:div w:id="1523208237">
      <w:marLeft w:val="0"/>
      <w:marRight w:val="0"/>
      <w:marTop w:val="0"/>
      <w:marBottom w:val="0"/>
      <w:divBdr>
        <w:top w:val="none" w:sz="0" w:space="0" w:color="auto"/>
        <w:left w:val="none" w:sz="0" w:space="0" w:color="auto"/>
        <w:bottom w:val="none" w:sz="0" w:space="0" w:color="auto"/>
        <w:right w:val="none" w:sz="0" w:space="0" w:color="auto"/>
      </w:divBdr>
    </w:div>
    <w:div w:id="1523208238">
      <w:marLeft w:val="0"/>
      <w:marRight w:val="0"/>
      <w:marTop w:val="0"/>
      <w:marBottom w:val="0"/>
      <w:divBdr>
        <w:top w:val="none" w:sz="0" w:space="0" w:color="auto"/>
        <w:left w:val="none" w:sz="0" w:space="0" w:color="auto"/>
        <w:bottom w:val="none" w:sz="0" w:space="0" w:color="auto"/>
        <w:right w:val="none" w:sz="0" w:space="0" w:color="auto"/>
      </w:divBdr>
    </w:div>
    <w:div w:id="1523208239">
      <w:marLeft w:val="0"/>
      <w:marRight w:val="0"/>
      <w:marTop w:val="0"/>
      <w:marBottom w:val="0"/>
      <w:divBdr>
        <w:top w:val="none" w:sz="0" w:space="0" w:color="auto"/>
        <w:left w:val="none" w:sz="0" w:space="0" w:color="auto"/>
        <w:bottom w:val="none" w:sz="0" w:space="0" w:color="auto"/>
        <w:right w:val="none" w:sz="0" w:space="0" w:color="auto"/>
      </w:divBdr>
    </w:div>
    <w:div w:id="1523208240">
      <w:marLeft w:val="0"/>
      <w:marRight w:val="0"/>
      <w:marTop w:val="0"/>
      <w:marBottom w:val="0"/>
      <w:divBdr>
        <w:top w:val="none" w:sz="0" w:space="0" w:color="auto"/>
        <w:left w:val="none" w:sz="0" w:space="0" w:color="auto"/>
        <w:bottom w:val="none" w:sz="0" w:space="0" w:color="auto"/>
        <w:right w:val="none" w:sz="0" w:space="0" w:color="auto"/>
      </w:divBdr>
    </w:div>
    <w:div w:id="1523208241">
      <w:marLeft w:val="0"/>
      <w:marRight w:val="0"/>
      <w:marTop w:val="0"/>
      <w:marBottom w:val="0"/>
      <w:divBdr>
        <w:top w:val="none" w:sz="0" w:space="0" w:color="auto"/>
        <w:left w:val="none" w:sz="0" w:space="0" w:color="auto"/>
        <w:bottom w:val="none" w:sz="0" w:space="0" w:color="auto"/>
        <w:right w:val="none" w:sz="0" w:space="0" w:color="auto"/>
      </w:divBdr>
    </w:div>
    <w:div w:id="1523208242">
      <w:marLeft w:val="0"/>
      <w:marRight w:val="0"/>
      <w:marTop w:val="0"/>
      <w:marBottom w:val="0"/>
      <w:divBdr>
        <w:top w:val="none" w:sz="0" w:space="0" w:color="auto"/>
        <w:left w:val="none" w:sz="0" w:space="0" w:color="auto"/>
        <w:bottom w:val="none" w:sz="0" w:space="0" w:color="auto"/>
        <w:right w:val="none" w:sz="0" w:space="0" w:color="auto"/>
      </w:divBdr>
    </w:div>
    <w:div w:id="1523208243">
      <w:marLeft w:val="0"/>
      <w:marRight w:val="0"/>
      <w:marTop w:val="0"/>
      <w:marBottom w:val="0"/>
      <w:divBdr>
        <w:top w:val="none" w:sz="0" w:space="0" w:color="auto"/>
        <w:left w:val="none" w:sz="0" w:space="0" w:color="auto"/>
        <w:bottom w:val="none" w:sz="0" w:space="0" w:color="auto"/>
        <w:right w:val="none" w:sz="0" w:space="0" w:color="auto"/>
      </w:divBdr>
    </w:div>
    <w:div w:id="1598295941">
      <w:bodyDiv w:val="1"/>
      <w:marLeft w:val="0"/>
      <w:marRight w:val="0"/>
      <w:marTop w:val="0"/>
      <w:marBottom w:val="0"/>
      <w:divBdr>
        <w:top w:val="none" w:sz="0" w:space="0" w:color="auto"/>
        <w:left w:val="none" w:sz="0" w:space="0" w:color="auto"/>
        <w:bottom w:val="none" w:sz="0" w:space="0" w:color="auto"/>
        <w:right w:val="none" w:sz="0" w:space="0" w:color="auto"/>
      </w:divBdr>
    </w:div>
    <w:div w:id="1823614077">
      <w:bodyDiv w:val="1"/>
      <w:marLeft w:val="0"/>
      <w:marRight w:val="0"/>
      <w:marTop w:val="0"/>
      <w:marBottom w:val="0"/>
      <w:divBdr>
        <w:top w:val="none" w:sz="0" w:space="0" w:color="auto"/>
        <w:left w:val="none" w:sz="0" w:space="0" w:color="auto"/>
        <w:bottom w:val="none" w:sz="0" w:space="0" w:color="auto"/>
        <w:right w:val="none" w:sz="0" w:space="0" w:color="auto"/>
      </w:divBdr>
    </w:div>
    <w:div w:id="20400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PAP;n=44317;fld=134;dst=100017" TargetMode="External"/><Relationship Id="rId4" Type="http://schemas.microsoft.com/office/2007/relationships/stylesWithEffects" Target="stylesWithEffects.xml"/><Relationship Id="rId9" Type="http://schemas.openxmlformats.org/officeDocument/2006/relationships/hyperlink" Target="consultantplus://offline/main?base=LAW;n=110205;fld=134;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CF9A-678F-4731-8A04-A2C31246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24</Pages>
  <Words>10495</Words>
  <Characters>79216</Characters>
  <Application>Microsoft Office Word</Application>
  <DocSecurity>0</DocSecurity>
  <Lines>660</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№2512</vt:lpstr>
      <vt:lpstr>ДОГОВОР №2512</vt:lpstr>
    </vt:vector>
  </TitlesOfParts>
  <Company>МЕТАП</Company>
  <LinksUpToDate>false</LinksUpToDate>
  <CharactersWithSpaces>89532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Сидорова Вера Викторовна</cp:lastModifiedBy>
  <cp:revision>50</cp:revision>
  <cp:lastPrinted>2018-11-12T14:44:00Z</cp:lastPrinted>
  <dcterms:created xsi:type="dcterms:W3CDTF">2022-08-22T15:42:00Z</dcterms:created>
  <dcterms:modified xsi:type="dcterms:W3CDTF">2024-11-18T08:54:00Z</dcterms:modified>
</cp:coreProperties>
</file>