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A7" w:rsidRPr="00026BEA" w:rsidRDefault="00857ED1" w:rsidP="0085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>СЧЕТ-ДОГОВОР №</w:t>
      </w:r>
    </w:p>
    <w:p w:rsidR="00857ED1" w:rsidRPr="00026BEA" w:rsidRDefault="00857ED1" w:rsidP="00857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 xml:space="preserve">На поставку </w:t>
      </w:r>
    </w:p>
    <w:p w:rsidR="00857ED1" w:rsidRPr="00026BEA" w:rsidRDefault="00857ED1" w:rsidP="00857ED1">
      <w:pPr>
        <w:rPr>
          <w:rFonts w:ascii="Times New Roman" w:hAnsi="Times New Roman" w:cs="Times New Roman"/>
          <w:sz w:val="24"/>
          <w:szCs w:val="24"/>
        </w:rPr>
      </w:pPr>
      <w:r w:rsidRPr="00026BEA">
        <w:rPr>
          <w:rFonts w:ascii="Times New Roman" w:hAnsi="Times New Roman" w:cs="Times New Roman"/>
          <w:sz w:val="24"/>
          <w:szCs w:val="24"/>
        </w:rPr>
        <w:t xml:space="preserve">г. </w:t>
      </w:r>
      <w:r w:rsidR="005D6EA0">
        <w:rPr>
          <w:rFonts w:ascii="Times New Roman" w:hAnsi="Times New Roman" w:cs="Times New Roman"/>
          <w:sz w:val="24"/>
          <w:szCs w:val="24"/>
        </w:rPr>
        <w:t>Иркутск</w:t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Pr="00026BEA">
        <w:rPr>
          <w:rFonts w:ascii="Times New Roman" w:hAnsi="Times New Roman" w:cs="Times New Roman"/>
          <w:sz w:val="24"/>
          <w:szCs w:val="24"/>
        </w:rPr>
        <w:tab/>
      </w:r>
      <w:r w:rsidR="005D6EA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6BEA">
        <w:rPr>
          <w:rFonts w:ascii="Times New Roman" w:hAnsi="Times New Roman" w:cs="Times New Roman"/>
          <w:sz w:val="24"/>
          <w:szCs w:val="24"/>
        </w:rPr>
        <w:tab/>
        <w:t>«_</w:t>
      </w:r>
      <w:proofErr w:type="gramStart"/>
      <w:r w:rsidRPr="00026BE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26BEA">
        <w:rPr>
          <w:rFonts w:ascii="Times New Roman" w:hAnsi="Times New Roman" w:cs="Times New Roman"/>
          <w:sz w:val="24"/>
          <w:szCs w:val="24"/>
        </w:rPr>
        <w:t>___________202</w:t>
      </w:r>
      <w:r w:rsidR="00FF38FD" w:rsidRPr="00FF38FD">
        <w:rPr>
          <w:rFonts w:ascii="Times New Roman" w:hAnsi="Times New Roman" w:cs="Times New Roman"/>
          <w:sz w:val="24"/>
          <w:szCs w:val="24"/>
        </w:rPr>
        <w:t>4</w:t>
      </w:r>
      <w:r w:rsidRPr="00026BEA">
        <w:rPr>
          <w:rFonts w:ascii="Times New Roman" w:hAnsi="Times New Roman" w:cs="Times New Roman"/>
          <w:sz w:val="24"/>
          <w:szCs w:val="24"/>
        </w:rPr>
        <w:t>г.</w:t>
      </w:r>
    </w:p>
    <w:p w:rsidR="002622C5" w:rsidRPr="002622C5" w:rsidRDefault="002622C5" w:rsidP="002622C5">
      <w:pPr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57ED1" w:rsidRPr="00026BEA" w:rsidRDefault="002622C5" w:rsidP="002622C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2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Акционерное общество «Росгеология» (АО «Росгео»), </w:t>
      </w:r>
      <w:r w:rsidRPr="00262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именуемое в дальнейшем «Покупатель», в лице представителя Бакирова Валерия Рафиловича, действующего на основании доверенности от 24.11.2022 № 244</w:t>
      </w:r>
      <w:r w:rsidR="00857ED1" w:rsidRPr="002622C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7ED1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="00857ED1" w:rsidRPr="00026BEA">
        <w:rPr>
          <w:rFonts w:ascii="Times New Roman" w:eastAsia="Calibri" w:hAnsi="Times New Roman" w:cs="Times New Roman"/>
          <w:b/>
          <w:bCs/>
          <w:sz w:val="24"/>
          <w:szCs w:val="24"/>
        </w:rPr>
        <w:t>«Покупатель»</w:t>
      </w:r>
      <w:r w:rsidR="00857ED1" w:rsidRPr="00026B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="00857ED1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одной стороны, и 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___________ (_______), именуемое в дальнейшем «</w:t>
      </w:r>
      <w:r w:rsidR="00857ED1" w:rsidRPr="00026BEA">
        <w:rPr>
          <w:rFonts w:ascii="Times New Roman" w:hAnsi="Times New Roman" w:cs="Times New Roman"/>
          <w:b/>
          <w:sz w:val="24"/>
          <w:szCs w:val="24"/>
          <w:lang w:eastAsia="ru-RU"/>
        </w:rPr>
        <w:t>Поставщик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», в лице ___________, действующего на основании __________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</w:rPr>
        <w:t>/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</w:rPr>
        <w:t>доверенности от ____, №    / удостоверенной нотариусом города ____ (ФИО), зарегистрированной в реестре за №___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>, с другой стороны,</w:t>
      </w:r>
      <w:r w:rsidR="00857ED1" w:rsidRPr="00026BEA">
        <w:rPr>
          <w:rFonts w:ascii="Times New Roman" w:hAnsi="Times New Roman" w:cs="Times New Roman"/>
          <w:sz w:val="24"/>
          <w:szCs w:val="24"/>
        </w:rPr>
        <w:t xml:space="preserve"> именуемые вместе «Стороны», а по отдельности «Сторона»,</w:t>
      </w:r>
      <w:r w:rsidR="00857ED1" w:rsidRPr="00026B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7ED1" w:rsidRPr="00026BEA">
        <w:rPr>
          <w:rFonts w:ascii="Times New Roman" w:hAnsi="Times New Roman" w:cs="Times New Roman"/>
          <w:bCs/>
          <w:sz w:val="24"/>
          <w:szCs w:val="24"/>
          <w:lang w:eastAsia="ru-RU"/>
        </w:rPr>
        <w:t>заключили настоящий счет-договор поставки (далее – Договор) о нижеследующем:</w:t>
      </w:r>
    </w:p>
    <w:p w:rsidR="00857ED1" w:rsidRDefault="00857ED1" w:rsidP="00857ED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1.Поставщик обязуется поставить, а Покупатель принять и оплатить следующий товар: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732"/>
        <w:gridCol w:w="3260"/>
        <w:gridCol w:w="1134"/>
        <w:gridCol w:w="567"/>
        <w:gridCol w:w="1701"/>
        <w:gridCol w:w="1701"/>
      </w:tblGrid>
      <w:tr w:rsidR="00B3044A" w:rsidRPr="00B3044A" w:rsidTr="00B3044A">
        <w:trPr>
          <w:trHeight w:val="649"/>
        </w:trPr>
        <w:tc>
          <w:tcPr>
            <w:tcW w:w="565" w:type="dxa"/>
            <w:shd w:val="clear" w:color="auto" w:fill="auto"/>
            <w:vAlign w:val="center"/>
            <w:hideMark/>
          </w:tcPr>
          <w:p w:rsidR="00B3044A" w:rsidRPr="00B3044A" w:rsidRDefault="00B3044A" w:rsidP="00B3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B3044A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№ п/п</w:t>
            </w:r>
          </w:p>
        </w:tc>
        <w:tc>
          <w:tcPr>
            <w:tcW w:w="1732" w:type="dxa"/>
            <w:hideMark/>
          </w:tcPr>
          <w:p w:rsidR="00B3044A" w:rsidRPr="00B3044A" w:rsidRDefault="00B3044A" w:rsidP="00B30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044A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Наименование товара</w:t>
            </w:r>
          </w:p>
        </w:tc>
        <w:tc>
          <w:tcPr>
            <w:tcW w:w="3260" w:type="dxa"/>
          </w:tcPr>
          <w:p w:rsidR="00B3044A" w:rsidRPr="00B3044A" w:rsidRDefault="00B3044A" w:rsidP="00B30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044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Функциональные, технические, эксплуатационные характеристики товара</w:t>
            </w:r>
          </w:p>
        </w:tc>
        <w:tc>
          <w:tcPr>
            <w:tcW w:w="1134" w:type="dxa"/>
          </w:tcPr>
          <w:p w:rsidR="00B3044A" w:rsidRPr="00B3044A" w:rsidRDefault="00B3044A" w:rsidP="00B30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044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B3044A" w:rsidRPr="00B3044A" w:rsidRDefault="00B3044A" w:rsidP="00B30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3044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Ед.</w:t>
            </w:r>
          </w:p>
          <w:p w:rsidR="00B3044A" w:rsidRPr="00B3044A" w:rsidRDefault="00B3044A" w:rsidP="00B30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3044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изм.</w:t>
            </w:r>
          </w:p>
        </w:tc>
        <w:tc>
          <w:tcPr>
            <w:tcW w:w="1701" w:type="dxa"/>
          </w:tcPr>
          <w:p w:rsidR="00B3044A" w:rsidRPr="00F72883" w:rsidRDefault="00B3044A" w:rsidP="00B304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7288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Цена с НДС 20% (руб.)</w:t>
            </w:r>
          </w:p>
        </w:tc>
        <w:tc>
          <w:tcPr>
            <w:tcW w:w="1701" w:type="dxa"/>
          </w:tcPr>
          <w:p w:rsidR="00B3044A" w:rsidRPr="00F72883" w:rsidRDefault="00B3044A" w:rsidP="00B304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7288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Сумма с НДС 20</w:t>
            </w:r>
            <w:r w:rsidRPr="00F7288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%</w:t>
            </w:r>
            <w:r w:rsidRPr="00F7288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(руб.)</w:t>
            </w: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Ручка</w:t>
            </w:r>
            <w:proofErr w:type="spellEnd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шариковая</w:t>
            </w:r>
            <w:proofErr w:type="spellEnd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0,7 </w:t>
            </w:r>
            <w:proofErr w:type="spell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мм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Материал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корпуса :пластик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цвет корпуса прозрачный, металлический наконечник, цвет чернил синий, диаметр пишущего узла: 0,7мм, форма наконечника: игольчатый. чернила на масляной основе, длина сменного стержня 140мм, механизм отсутствует, эргономичная зона захвата- резиновый упор.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Блокнот</w:t>
            </w:r>
            <w:proofErr w:type="spellEnd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А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Формат — А6.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листов — не менее 40.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Тип обложки — гибкий картон.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Крепление блока —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евроспираль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Расположение переплета — верхнее.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Линовка блока — клетка.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Внутренний блок — офсет.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Плотность внутреннего блока — не менее 60 г/м2.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Цвет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внутреннего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блока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— </w:t>
            </w:r>
            <w:proofErr w:type="spellStart"/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белый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40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Зажим д/бумаг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25 </w:t>
            </w:r>
            <w:proofErr w:type="spellStart"/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мм,металл</w:t>
            </w:r>
            <w:proofErr w:type="spellEnd"/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черный,12шт в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коробке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кор</w:t>
            </w:r>
            <w:proofErr w:type="spellEnd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Зажим</w:t>
            </w:r>
            <w:proofErr w:type="spellEnd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д/</w:t>
            </w:r>
            <w:proofErr w:type="spell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бумаг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41 </w:t>
            </w:r>
            <w:proofErr w:type="spellStart"/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мм,металл</w:t>
            </w:r>
            <w:proofErr w:type="spellEnd"/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черный,12шт в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коробке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кор</w:t>
            </w:r>
            <w:proofErr w:type="spellEnd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Бумага</w:t>
            </w:r>
            <w:proofErr w:type="spellEnd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для оргтехники 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А4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Формат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листов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- А4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Белизна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–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не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менее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172 %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Плотность бумаги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 не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менее 80 г/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кв.м</w:t>
            </w:r>
            <w:proofErr w:type="spellEnd"/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листов в пачке – 500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пачка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40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Нож канцелярский 18 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Нож канцелярский предназначен для резки бумаги, ширина лезвия не менее 18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мм,   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металлические направляющие для лезвия, 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автофиксация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лезвия. Материал корпуса- пластик с резиновыми вставками.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Лезвия для канцелярского ножа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18мм, комплект: 10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Комп.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Клей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карандаш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Клеящий карандаш, без запаха, не содержит глицерин, легко смывается, не деформирует бумагу, после нанесения высыхает без образования пятен,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вес  36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±1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 30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Папка с вкладышами 30вкладышей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Прочная папка формата A4 из высококачественного пластика с прозрачными карманами-файлами. Внутренние файлы плотно закреплены в корешке папки. Имеет прозрачный карман с вкладышем для маркировки. Толщина пластика: (740-750) мкм.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Карандаш черно графитовый с ластиком, заточенный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Карандаш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чернографитный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шестигранный 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Твердость: HB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Наличие ластика: да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Цвет грифеля черный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Заточенный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Лоток для бумаг вертикальный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Лоток вертикальный для бумаг А-4,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ширина от 70-80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Файл – вкладыш (</w:t>
            </w:r>
            <w:proofErr w:type="spell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Мультифора</w:t>
            </w:r>
            <w:proofErr w:type="spellEnd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Фактура - гладкие, цвет - прозрачные, изготовлены из полипропиленовой пленки с боковой перфорацией, плотность не менее 30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мкр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Формат А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4 .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100 штук в упаковке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упаков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Папка пластиковая А4 скоросшиватель, прозрачный верх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Папка-скоросшиватель с прозрачным верхним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листом ,Формат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: А4, пластик, толщина материала 160 мкм. Цвет – ассорти.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Папка пластиковая А4 </w:t>
            </w:r>
            <w:proofErr w:type="spellStart"/>
            <w:proofErr w:type="gram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скоросшиватель,боковой</w:t>
            </w:r>
            <w:proofErr w:type="spellEnd"/>
            <w:proofErr w:type="gramEnd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зажим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Папка с металлическим зажимом, ширина корешка не менее 17 мм, толщина пластика – не менее 0,70 </w:t>
            </w: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мм, доп. карман, А4, вместимость – не менее 150 листов, цвет в ассортименте.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Папка картонная </w:t>
            </w:r>
            <w:r w:rsidRPr="00D92B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 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завязками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Белый картон, плотность   не менее 280 г/м2, размер: А4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25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Папка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регистратор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-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файл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архивный</w:t>
            </w:r>
          </w:p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widowControl w:val="0"/>
              <w:ind w:firstLine="36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Формат А4</w:t>
            </w:r>
          </w:p>
          <w:p w:rsidR="00D92BA0" w:rsidRPr="006F7D09" w:rsidRDefault="00D92BA0" w:rsidP="00D92BA0">
            <w:pPr>
              <w:widowControl w:val="0"/>
              <w:ind w:firstLine="36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Цвет в ассортименте</w:t>
            </w:r>
          </w:p>
          <w:p w:rsidR="00D92BA0" w:rsidRPr="006F7D09" w:rsidRDefault="00D92BA0" w:rsidP="00D92BA0">
            <w:pPr>
              <w:widowControl w:val="0"/>
              <w:ind w:firstLine="36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Металлическая защита нижнего края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Ширина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корешка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50мм±1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мм</w:t>
            </w:r>
            <w:proofErr w:type="spellEnd"/>
          </w:p>
        </w:tc>
        <w:tc>
          <w:tcPr>
            <w:tcW w:w="1134" w:type="dxa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Планшет с зажимом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Тип папки - без крышки;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Формат - А4;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Расположение прижима - верхний;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Фиксирует до - 100 листов;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Материал - картон с ПВХ-покрытием;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Покрытие - ПВХ;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Высота - 318 мм.;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Ширина - 228 мм.;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Толщина - 2.5 мм.;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Цвет -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черный..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Блок-стикеров.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Тип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  бумага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для заметок (с клеевым слоем)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Форма - квадрат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блоков - 1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цветов - 3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в блоке – не менее 300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Материал - бумага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Длина - 50 мм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Ширина  -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50 мм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Цвет - желтый, розовый, голубой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Габариты без упаковки - 50x50x30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упаков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Силовые кнопки гвоздики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Цвет товара - разноцветный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Тип - кнопки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в упаковке - 50 шт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Материал - металл, бамбук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Длина острия - 10 мм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Упаковка -коробка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упаков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Калькулятор CITIZEN SDC-888 </w:t>
            </w:r>
            <w:proofErr w:type="spell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Tц</w:t>
            </w:r>
            <w:proofErr w:type="spellEnd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или аналог.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Калькулятор CITIZEN SDC-888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Tц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или аналог.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gramStart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Скотч  широкий</w:t>
            </w:r>
            <w:proofErr w:type="gramEnd"/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 прозрачный, ширина 48мм, длина 66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Клейкая лента канцелярская, ширина – не менее 48 мм, длина – не менее 66 м,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плотность  не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менее 45 мкм, прозрачный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Тетрадь А4, 96 л. в клетку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листов — не мене 96.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Формат — А4.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Обложка — мелованный картон.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Линовка блока — клетка.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Тип скрепления — скрепка.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Наличие полей — да.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Внутренний блок — офсет.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Плотность внутреннего блока — не менее 60 г/м2.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Однотонный дизайн обложки — 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25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Книга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учета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амбарная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Формат — А4 (200+5×290+5 мм).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Обложка — книжная (жесткий переплет)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                </w:t>
            </w:r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Тетрадь клетку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листов -18-24.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Формат — А5.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Обложка — мелованный картон.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Линовка блока — клетка.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Тип скрепления — скрепка.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Наличие полей — да.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Внутренний блок — офсет, белый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Плотность внутреннего блока — не менее 60 г/м2.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Однотонный( или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например клетчатый рисунок) дизайн обложки — 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Тетрадь 48 л. в клетку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листов -48.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Формат — А5.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Обложка — мелованный картон.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Линовка блока — клетка.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Тип скрепления — скрепка.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Наличие полей — да.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Внутренний блок — офсет, белый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Плотность внутреннего блока — не менее 60 г/м2.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Однотонный( или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например клетчатый рисунок) дизайн обложки — 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Маркер-краска. Цвет-красный. Наконечник круглый. Для любого материала поверхности.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Тип: маркер Тип маркера: жидкая краска Длина: 145 мм Цвет: красный Толщина линии: 4 мм Материал </w:t>
            </w:r>
            <w:proofErr w:type="spellStart"/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корпуса:железо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Набор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текстовыделителей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Комплектность 3-4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   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Корректор-лента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Длина ленты 20 м,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Ширина ленты 5 мм,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есть функция подкручивания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Срок годности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745дн.,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быстросохнующая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Ежедневник недатированный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Тип ежедневника — недатированный.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Назначение — универсальный.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Формат — А5.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Тип обложки — твердый книжный переплет.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Материал обложки —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бумвинил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Внутренний блок — офсет.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Плотность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внутренного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блока — не менее 60 г/м2.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листов — не менее 160.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Обложка: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Папка конверт на кнопке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Папка формата А4, материал: пластик, способ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фиксации :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кнопка, ориентация: горизонтальное. Цвет – ассорти.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Блок для записей75* 75мм 100л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 клеевым краем,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длина  76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,0 мм. ширина  76,0 мм, листов в блоке  100, цвет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Маркер-краска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черная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92B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Тип: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маркер </w:t>
            </w:r>
            <w:r w:rsidRPr="00D92B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Тип маркера: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жидкая краска </w:t>
            </w:r>
            <w:r w:rsidRPr="00D92B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Длина: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145 мм </w:t>
            </w:r>
            <w:r w:rsidRPr="00D92B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Цвет: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черный </w:t>
            </w:r>
            <w:r w:rsidRPr="00D92B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Толщина линии: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4 мм </w:t>
            </w: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Материал </w:t>
            </w:r>
            <w:proofErr w:type="spellStart"/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корпуса:железо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 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60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Маркер-краска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белая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92B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Тип: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маркер </w:t>
            </w:r>
            <w:r w:rsidRPr="00D92B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Тип маркера: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жидкая краска </w:t>
            </w:r>
            <w:r w:rsidRPr="00D92B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Длина: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145 мм </w:t>
            </w:r>
            <w:r w:rsidRPr="00D92B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Цвет: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белый </w:t>
            </w:r>
            <w:r w:rsidRPr="00D92BA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Толщина линии:</w:t>
            </w: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4 мм </w:t>
            </w: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Материал </w:t>
            </w:r>
            <w:proofErr w:type="spellStart"/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корпуса:железо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 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25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Краска штемпельная синяя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Краска штемпельная синяя, 45-50 мл., на водной основе.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Подушка для штампов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Штемпельная подушка с краской синего цвета.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Тип подушки штемпельной: сменная.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Цвет штемпельной подушки: синий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Форма: прямоугольная.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Салфетки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для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оргтехники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Салфетки  чистящие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для оргтехники в тубе 100 штук.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Упак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Штрих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корректор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Быстросохнущий  корректор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объем не менее 20 мл.</w:t>
            </w:r>
          </w:p>
        </w:tc>
        <w:tc>
          <w:tcPr>
            <w:tcW w:w="1134" w:type="dxa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Ручка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гелевая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Многоразовая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гелевая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пластиковый прозрачный корпус со стержнем внутри, цвет чернил синий, эргономичная зона захвата-рифление.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Толщина линии письма, не более: 0.5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Ручка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гелевая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Многоразовая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гелевая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пластиковый прозрачный корпус со стержнем внутри, цвет чернил черный, эргономичная зона захвата-рифление.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Толщина линии письма, не более: 0.5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Ручка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гелевая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Многоразовая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гелевая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пластиковый прозрачный корпус со стержнем внутри, цвет чернил красный, эргономичная зона захвата-рифление.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Толщина линии письма, не более: 0.5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Линейка 30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Прозрачная линейка из высококачественного пластика. </w:t>
            </w: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Четкая печать односторонней шкалы. Длина разметки – 30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Линейка 50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Прозрачная линейка из высококачественного пластика. Четкая печать односторонней шкалы. Длина разметки – 50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Степле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ind w:firstLine="36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скрепляемых листов — 25.</w:t>
            </w:r>
          </w:p>
          <w:p w:rsidR="00D92BA0" w:rsidRPr="006F7D09" w:rsidRDefault="00D92BA0" w:rsidP="00D92BA0">
            <w:pPr>
              <w:ind w:firstLine="36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Подходящие скобы — № 24/6.</w:t>
            </w:r>
          </w:p>
          <w:p w:rsidR="00D92BA0" w:rsidRPr="006F7D09" w:rsidRDefault="00D92BA0" w:rsidP="00D92BA0">
            <w:pPr>
              <w:ind w:firstLine="36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Основной цвет корпуса — ассорти.</w:t>
            </w:r>
          </w:p>
          <w:p w:rsidR="00D92BA0" w:rsidRPr="006F7D09" w:rsidRDefault="00D92BA0" w:rsidP="00D92BA0">
            <w:pPr>
              <w:ind w:firstLine="36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Наличие резиновой накладки.</w:t>
            </w:r>
          </w:p>
          <w:p w:rsidR="00D92BA0" w:rsidRPr="006F7D09" w:rsidRDefault="00D92BA0" w:rsidP="00D92BA0">
            <w:pPr>
              <w:ind w:firstLine="36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Высота корпуса — не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&lt; 50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мм.</w:t>
            </w:r>
          </w:p>
          <w:p w:rsidR="00D92BA0" w:rsidRPr="006F7D09" w:rsidRDefault="00D92BA0" w:rsidP="00D92BA0">
            <w:pPr>
              <w:ind w:firstLine="36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Длина корпуса — не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&lt; 110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мм</w:t>
            </w:r>
          </w:p>
          <w:p w:rsidR="00D92BA0" w:rsidRPr="006F7D09" w:rsidRDefault="00D92BA0" w:rsidP="00D92BA0">
            <w:pPr>
              <w:ind w:firstLine="36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Ширина корпуса — не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&lt; 30</w:t>
            </w:r>
            <w:proofErr w:type="gram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мм.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Механизм подачи скоб из </w:t>
            </w:r>
            <w:proofErr w:type="gram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металла..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Скобы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степлера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Скобы для степлера 24мм-6мм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Металлические, 1000 штук в упаковке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Упаков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Скрепки канцелярские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Материал скрепки: Металл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Длина скрепки: 50 мм 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Форма скрепки: Овальная 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Покрытие материала: Никель. Фактура поверхности скрепки: Гофрированная; Гладкая 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Вид упаковки: Картонная коробка 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в упаковке: 50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Упаков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Ластик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Материал: термопластичная резина</w:t>
            </w:r>
          </w:p>
          <w:p w:rsidR="00D92BA0" w:rsidRPr="006F7D09" w:rsidRDefault="00D92BA0" w:rsidP="00D92BA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Стираемые письменные принадлежности: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чернографитные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карандаши</w:t>
            </w:r>
          </w:p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Не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оставляет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бумажной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пыли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Пленка для ламинирования А4 75мкм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Размер:216*303 А4,75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мк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100 лист. в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упак-ке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Пленка для ламинирования А4 100мкм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Размер:216*303 А4, 100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мк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, 100 лист. в </w:t>
            </w: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упак-ке</w:t>
            </w:r>
            <w:proofErr w:type="spellEnd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  <w:tr w:rsidR="00D92BA0" w:rsidRPr="00B3044A" w:rsidTr="00533CD5">
        <w:trPr>
          <w:trHeight w:val="476"/>
        </w:trPr>
        <w:tc>
          <w:tcPr>
            <w:tcW w:w="565" w:type="dxa"/>
            <w:shd w:val="clear" w:color="auto" w:fill="auto"/>
            <w:noWrap/>
            <w:vAlign w:val="center"/>
          </w:tcPr>
          <w:p w:rsidR="00D92BA0" w:rsidRPr="00B3044A" w:rsidRDefault="00D92BA0" w:rsidP="00D92B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A0" w:rsidRPr="006F7D09" w:rsidRDefault="00D92BA0" w:rsidP="00D92BA0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Фломастеры 12 цветов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Фломастеры набор 12 цветов.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ind w:firstLine="31"/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A0" w:rsidRPr="006F7D09" w:rsidRDefault="00D92BA0" w:rsidP="00D92BA0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F7D0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1701" w:type="dxa"/>
            <w:vAlign w:val="center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01" w:type="dxa"/>
          </w:tcPr>
          <w:p w:rsidR="00D92BA0" w:rsidRPr="00B3044A" w:rsidRDefault="00D92BA0" w:rsidP="00D9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</w:tr>
    </w:tbl>
    <w:p w:rsidR="00763F34" w:rsidRPr="00026BEA" w:rsidRDefault="00763F34" w:rsidP="00857ED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0270" w:rsidRPr="00026BEA" w:rsidRDefault="001F0270" w:rsidP="001F027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Общая сумма счета-договора составляет __________ рублей (Сумма указывается цифрами и прописью), в том числе НДС ____% _________________ рублей (Сумма указывается цифрами и прописью) (если не предусмотрен – указать статьи НК РФ, в соответствии с которыми Поставщик освобожден от НДС).</w:t>
      </w:r>
    </w:p>
    <w:p w:rsidR="001F0270" w:rsidRPr="00026BEA" w:rsidRDefault="005D6EA0" w:rsidP="001F02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F0270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. Поставка осуществляется на следующих условиях: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.1. Условия оплаты</w:t>
            </w:r>
          </w:p>
        </w:tc>
        <w:tc>
          <w:tcPr>
            <w:tcW w:w="7513" w:type="dxa"/>
          </w:tcPr>
          <w:p w:rsidR="001F0270" w:rsidRPr="00F72883" w:rsidRDefault="00FF38FD" w:rsidP="002622C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FF38F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Оплата по счету в течение 30 календарных дней с даты поставки товара или в течение 7 рабочих дней с даты подписания актов или иных документов, подтверждающих поставку товара (в случае если поставщик является субъектом МСП).</w:t>
            </w:r>
          </w:p>
        </w:tc>
      </w:tr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.2. Срок поставки товара</w:t>
            </w:r>
          </w:p>
        </w:tc>
        <w:tc>
          <w:tcPr>
            <w:tcW w:w="7513" w:type="dxa"/>
          </w:tcPr>
          <w:p w:rsidR="001F0270" w:rsidRPr="00F72883" w:rsidRDefault="00B3044A" w:rsidP="005F26A4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B3044A">
              <w:rPr>
                <w:rFonts w:ascii="Times New Roman" w:eastAsia="Calibri" w:hAnsi="Times New Roman" w:cs="Times New Roman"/>
                <w:lang w:eastAsia="ru-RU"/>
              </w:rPr>
              <w:t xml:space="preserve">в течение </w:t>
            </w:r>
            <w:r w:rsidR="00D92BA0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B3044A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r w:rsidR="00D92BA0">
              <w:rPr>
                <w:rFonts w:ascii="Times New Roman" w:eastAsia="Calibri" w:hAnsi="Times New Roman" w:cs="Times New Roman"/>
                <w:lang w:eastAsia="ru-RU"/>
              </w:rPr>
              <w:t>Двадцати</w:t>
            </w:r>
            <w:r w:rsidRPr="00B3044A">
              <w:rPr>
                <w:rFonts w:ascii="Times New Roman" w:eastAsia="Calibri" w:hAnsi="Times New Roman" w:cs="Times New Roman"/>
                <w:lang w:eastAsia="ru-RU"/>
              </w:rPr>
              <w:t>) календарных дней</w:t>
            </w:r>
            <w:r w:rsidR="00D92BA0">
              <w:rPr>
                <w:rFonts w:ascii="Times New Roman" w:eastAsia="Calibri" w:hAnsi="Times New Roman" w:cs="Times New Roman"/>
                <w:lang w:eastAsia="ru-RU"/>
              </w:rPr>
              <w:t xml:space="preserve"> с </w:t>
            </w:r>
            <w:r w:rsidR="00D92BA0" w:rsidRPr="00D92BA0">
              <w:rPr>
                <w:rFonts w:ascii="Times New Roman" w:eastAsia="Calibri" w:hAnsi="Times New Roman" w:cs="Times New Roman"/>
                <w:lang w:eastAsia="ru-RU"/>
              </w:rPr>
              <w:t>даты направления заявки (Спецификации) подписанной со стороны заказчика</w:t>
            </w:r>
            <w:r w:rsidR="00530EE5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bookmarkStart w:id="0" w:name="_GoBack"/>
            <w:r w:rsidR="00530EE5">
              <w:rPr>
                <w:rFonts w:ascii="Times New Roman" w:eastAsia="Calibri" w:hAnsi="Times New Roman" w:cs="Times New Roman"/>
                <w:lang w:eastAsia="ru-RU"/>
              </w:rPr>
              <w:t>в период с момента заключения Счет-договора до 31.05.2025г.</w:t>
            </w:r>
            <w:bookmarkEnd w:id="0"/>
          </w:p>
        </w:tc>
      </w:tr>
      <w:tr w:rsidR="001F0270" w:rsidRPr="005D6EA0" w:rsidTr="001F0270">
        <w:tc>
          <w:tcPr>
            <w:tcW w:w="2830" w:type="dxa"/>
          </w:tcPr>
          <w:p w:rsidR="001F0270" w:rsidRPr="005D6EA0" w:rsidRDefault="005D6EA0" w:rsidP="001F02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E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F0270" w:rsidRPr="005D6EA0">
              <w:rPr>
                <w:rFonts w:ascii="Times New Roman" w:eastAsia="Calibri" w:hAnsi="Times New Roman" w:cs="Times New Roman"/>
                <w:lang w:eastAsia="ru-RU"/>
              </w:rPr>
              <w:t>.3. Базис поставки</w:t>
            </w:r>
          </w:p>
        </w:tc>
        <w:tc>
          <w:tcPr>
            <w:tcW w:w="7513" w:type="dxa"/>
          </w:tcPr>
          <w:p w:rsidR="001F0270" w:rsidRPr="00F72883" w:rsidRDefault="00D92BA0" w:rsidP="001F0270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92BA0">
              <w:rPr>
                <w:rFonts w:ascii="Times New Roman" w:eastAsia="Calibri" w:hAnsi="Times New Roman" w:cs="Times New Roman"/>
                <w:lang w:eastAsia="ru-RU"/>
              </w:rPr>
              <w:t>666786, Иркутская область, г. Усть-Кут, ул. Геофизиков, д. 9</w:t>
            </w:r>
          </w:p>
        </w:tc>
      </w:tr>
    </w:tbl>
    <w:p w:rsidR="001F0270" w:rsidRDefault="001F0270" w:rsidP="001F0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0270" w:rsidRPr="00026BEA" w:rsidRDefault="005D6EA0" w:rsidP="00763F3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763F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F0270"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счет-договор вступает в силу со дня подписания сторонами и считается заключенным до полного исполнения Сторонами своих обязательств.</w:t>
      </w:r>
    </w:p>
    <w:p w:rsidR="001F0270" w:rsidRPr="00026BEA" w:rsidRDefault="001F0270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763F3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26BEA">
        <w:rPr>
          <w:rFonts w:ascii="Times New Roman" w:eastAsia="Calibri" w:hAnsi="Times New Roman" w:cs="Times New Roman"/>
          <w:sz w:val="24"/>
          <w:szCs w:val="24"/>
          <w:lang w:eastAsia="ru-RU"/>
        </w:rPr>
        <w:t>. Реквизиты и подписи сторон:</w:t>
      </w:r>
    </w:p>
    <w:tbl>
      <w:tblPr>
        <w:tblW w:w="13075" w:type="dxa"/>
        <w:tblLook w:val="04A0" w:firstRow="1" w:lastRow="0" w:firstColumn="1" w:lastColumn="0" w:noHBand="0" w:noVBand="1"/>
      </w:tblPr>
      <w:tblGrid>
        <w:gridCol w:w="5140"/>
        <w:gridCol w:w="7935"/>
      </w:tblGrid>
      <w:tr w:rsidR="00026BEA" w:rsidRPr="00026BEA" w:rsidTr="000F6691">
        <w:trPr>
          <w:trHeight w:val="3823"/>
        </w:trPr>
        <w:tc>
          <w:tcPr>
            <w:tcW w:w="5140" w:type="dxa"/>
          </w:tcPr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Покупатель: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АО «Росгео»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117246, г. Москва,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ул. Херсонская, д. 43, корпус 3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Обособленное подразделение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Акционерного общества «Росгеология» «Сейсморазведочная партия № 37»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ОП АО «Росгео» «СП № 37»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Местонахождение: 647475, Красноярский край, Таймырский Долгано-Ненецкий </w:t>
            </w: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м.р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-н, </w:t>
            </w: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с.п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. Хатанга, п. Кресты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Адрес для почтовой корреспонденции: 664039, г. Иркутск, ул. Клары Цеткин, 9а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 7724294887/246945001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Банковские реквизиты: Байкальский Банк ПАО Сбербанк, г. Иркутск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р/с 40502810218350000035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к/с 30101810900000000607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БИК 042520607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для почтовой корреспонденции: 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664039, г. Иркутск, ул. Клары Цеткин, 9а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адрес: igp@rusgeology.ru, info@rusgeology.ru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+7(3952) 503-403</w:t>
            </w: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BA0" w:rsidRPr="00D92BA0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Представитель АО «Росгео» по доверенности </w:t>
            </w:r>
          </w:p>
          <w:p w:rsidR="00D92BA0" w:rsidRPr="00FF38FD" w:rsidRDefault="00D92BA0" w:rsidP="00D92BA0">
            <w:pPr>
              <w:suppressAutoHyphens/>
              <w:spacing w:after="0"/>
              <w:ind w:left="-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 /</w:t>
            </w:r>
            <w:r w:rsidR="00FF38FD">
              <w:rPr>
                <w:rFonts w:ascii="Times New Roman" w:hAnsi="Times New Roman" w:cs="Times New Roman"/>
                <w:bCs/>
                <w:sz w:val="24"/>
                <w:szCs w:val="24"/>
              </w:rPr>
              <w:t>О.Л. Семенов/</w:t>
            </w:r>
          </w:p>
          <w:p w:rsidR="00026BEA" w:rsidRPr="00026BEA" w:rsidRDefault="00D92BA0" w:rsidP="00D92BA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  <w:proofErr w:type="spellEnd"/>
            <w:r w:rsidRPr="00D92B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5" w:type="dxa"/>
          </w:tcPr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 xml:space="preserve">______________, 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Почтовый адрес: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тел. 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КПП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26BEA" w:rsidRPr="00026BEA" w:rsidRDefault="00026BEA" w:rsidP="00026B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ОГРН 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р/</w:t>
            </w:r>
            <w:proofErr w:type="spellStart"/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БИК 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к/с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026BEA" w:rsidRPr="00026BEA" w:rsidRDefault="00026BEA" w:rsidP="00026BE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ОКПО </w:t>
            </w:r>
            <w:r w:rsidRPr="00026BE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D92BA0" w:rsidRDefault="00D92BA0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 /______________ /</w:t>
            </w:r>
          </w:p>
          <w:p w:rsidR="00026BEA" w:rsidRPr="00026BEA" w:rsidRDefault="00026BEA" w:rsidP="000F669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BEA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026BEA" w:rsidRPr="00026BEA" w:rsidRDefault="00026BEA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0270" w:rsidRPr="00026BEA" w:rsidRDefault="001F0270" w:rsidP="001F027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F0270" w:rsidRPr="00026BEA" w:rsidSect="00026BE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FD4"/>
    <w:multiLevelType w:val="hybridMultilevel"/>
    <w:tmpl w:val="BAF28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50"/>
    <w:rsid w:val="00026BEA"/>
    <w:rsid w:val="000E007A"/>
    <w:rsid w:val="00196FA7"/>
    <w:rsid w:val="001F0270"/>
    <w:rsid w:val="00233E83"/>
    <w:rsid w:val="002622C5"/>
    <w:rsid w:val="00530EE5"/>
    <w:rsid w:val="005D6EA0"/>
    <w:rsid w:val="005F26A4"/>
    <w:rsid w:val="007115DA"/>
    <w:rsid w:val="00763F34"/>
    <w:rsid w:val="00857E40"/>
    <w:rsid w:val="00857ED1"/>
    <w:rsid w:val="00943D50"/>
    <w:rsid w:val="009B6518"/>
    <w:rsid w:val="00B3044A"/>
    <w:rsid w:val="00B71354"/>
    <w:rsid w:val="00D92BA0"/>
    <w:rsid w:val="00DA53C8"/>
    <w:rsid w:val="00E91630"/>
    <w:rsid w:val="00ED6CB4"/>
    <w:rsid w:val="00F72883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98F4"/>
  <w15:chartTrackingRefBased/>
  <w15:docId w15:val="{161D8F26-4755-4D22-BCCF-1BC98E84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26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Хомыженко Никита Сергеевич</dc:creator>
  <cp:keywords/>
  <dc:description/>
  <cp:lastModifiedBy>Минина Мария Сергеевна</cp:lastModifiedBy>
  <cp:revision>12</cp:revision>
  <cp:lastPrinted>2023-07-19T02:40:00Z</cp:lastPrinted>
  <dcterms:created xsi:type="dcterms:W3CDTF">2023-07-14T02:46:00Z</dcterms:created>
  <dcterms:modified xsi:type="dcterms:W3CDTF">2024-07-12T03:25:00Z</dcterms:modified>
</cp:coreProperties>
</file>