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33087" w14:textId="77777777" w:rsidR="00AC0A01" w:rsidRPr="009A722E" w:rsidRDefault="00AC0A01" w:rsidP="003658F5">
      <w:pPr>
        <w:rPr>
          <w:caps/>
          <w:sz w:val="20"/>
          <w:szCs w:val="20"/>
        </w:rPr>
      </w:pPr>
    </w:p>
    <w:p w14:paraId="009483AE" w14:textId="77777777" w:rsidR="00A4246A" w:rsidRDefault="00AC0A01" w:rsidP="00A4246A">
      <w:pPr>
        <w:jc w:val="center"/>
        <w:rPr>
          <w:rFonts w:ascii="Arial" w:hAnsi="Arial" w:cs="Arial"/>
          <w:b/>
          <w:bCs/>
          <w:caps/>
          <w:sz w:val="22"/>
          <w:szCs w:val="22"/>
        </w:rPr>
      </w:pPr>
      <w:r w:rsidRPr="00A67861">
        <w:rPr>
          <w:rFonts w:ascii="Arial" w:hAnsi="Arial" w:cs="Arial"/>
          <w:b/>
          <w:bCs/>
          <w:caps/>
          <w:sz w:val="22"/>
          <w:szCs w:val="22"/>
        </w:rPr>
        <w:t>Техническое задание</w:t>
      </w:r>
    </w:p>
    <w:p w14:paraId="77D5D00F" w14:textId="2369CA86" w:rsidR="00275D71" w:rsidRPr="00A4246A" w:rsidRDefault="00A4246A" w:rsidP="00A4246A">
      <w:pPr>
        <w:jc w:val="center"/>
        <w:rPr>
          <w:rFonts w:ascii="Arial" w:hAnsi="Arial" w:cs="Arial"/>
          <w:b/>
          <w:bCs/>
          <w:caps/>
          <w:sz w:val="22"/>
          <w:szCs w:val="22"/>
        </w:rPr>
      </w:pPr>
      <w:r>
        <w:rPr>
          <w:rFonts w:ascii="Arial" w:hAnsi="Arial" w:cs="Arial"/>
          <w:b/>
          <w:sz w:val="22"/>
          <w:szCs w:val="22"/>
        </w:rPr>
        <w:t>на п</w:t>
      </w:r>
      <w:r w:rsidRPr="00A4246A">
        <w:rPr>
          <w:rFonts w:ascii="Arial" w:hAnsi="Arial" w:cs="Arial"/>
          <w:b/>
          <w:sz w:val="22"/>
          <w:szCs w:val="22"/>
        </w:rPr>
        <w:t>оставк</w:t>
      </w:r>
      <w:r>
        <w:rPr>
          <w:rFonts w:ascii="Arial" w:hAnsi="Arial" w:cs="Arial"/>
          <w:b/>
          <w:sz w:val="22"/>
          <w:szCs w:val="22"/>
        </w:rPr>
        <w:t>у</w:t>
      </w:r>
      <w:r w:rsidRPr="00A4246A">
        <w:rPr>
          <w:rFonts w:ascii="Arial" w:hAnsi="Arial" w:cs="Arial"/>
          <w:b/>
          <w:sz w:val="22"/>
          <w:szCs w:val="22"/>
        </w:rPr>
        <w:t xml:space="preserve"> </w:t>
      </w:r>
      <w:r w:rsidR="00B42AA8" w:rsidRPr="00B42AA8">
        <w:rPr>
          <w:rFonts w:ascii="Arial" w:hAnsi="Arial" w:cs="Arial"/>
          <w:b/>
          <w:sz w:val="22"/>
          <w:szCs w:val="22"/>
        </w:rPr>
        <w:t>компьютерно</w:t>
      </w:r>
      <w:r w:rsidR="00B42AA8">
        <w:rPr>
          <w:rFonts w:ascii="Arial" w:hAnsi="Arial" w:cs="Arial"/>
          <w:b/>
          <w:sz w:val="22"/>
          <w:szCs w:val="22"/>
        </w:rPr>
        <w:t>го</w:t>
      </w:r>
      <w:r w:rsidR="00B42AA8" w:rsidRPr="00B42AA8">
        <w:rPr>
          <w:rFonts w:ascii="Arial" w:hAnsi="Arial" w:cs="Arial"/>
          <w:b/>
          <w:sz w:val="22"/>
          <w:szCs w:val="22"/>
        </w:rPr>
        <w:t>, электронн</w:t>
      </w:r>
      <w:r w:rsidR="00B42AA8">
        <w:rPr>
          <w:rFonts w:ascii="Arial" w:hAnsi="Arial" w:cs="Arial"/>
          <w:b/>
          <w:sz w:val="22"/>
          <w:szCs w:val="22"/>
        </w:rPr>
        <w:t>ого</w:t>
      </w:r>
      <w:r w:rsidR="00B42AA8" w:rsidRPr="00B42AA8">
        <w:rPr>
          <w:rFonts w:ascii="Arial" w:hAnsi="Arial" w:cs="Arial"/>
          <w:b/>
          <w:sz w:val="22"/>
          <w:szCs w:val="22"/>
        </w:rPr>
        <w:t xml:space="preserve"> и оптическо</w:t>
      </w:r>
      <w:r w:rsidR="00B42AA8">
        <w:rPr>
          <w:rFonts w:ascii="Arial" w:hAnsi="Arial" w:cs="Arial"/>
          <w:b/>
          <w:sz w:val="22"/>
          <w:szCs w:val="22"/>
        </w:rPr>
        <w:t>го оборудования</w:t>
      </w:r>
      <w:r w:rsidR="00CE24F2">
        <w:rPr>
          <w:rFonts w:ascii="Arial" w:hAnsi="Arial" w:cs="Arial"/>
          <w:b/>
          <w:sz w:val="22"/>
          <w:szCs w:val="22"/>
        </w:rPr>
        <w:t xml:space="preserve"> в стоматологическую клинику.</w:t>
      </w:r>
    </w:p>
    <w:p w14:paraId="237F19D7" w14:textId="77777777" w:rsidR="00A67861" w:rsidRPr="00C10918" w:rsidRDefault="00A67861" w:rsidP="009A722E">
      <w:pPr>
        <w:jc w:val="center"/>
        <w:rPr>
          <w:rFonts w:ascii="Arial" w:hAnsi="Arial" w:cs="Arial"/>
          <w:b/>
          <w:sz w:val="22"/>
          <w:szCs w:val="22"/>
        </w:rPr>
      </w:pPr>
    </w:p>
    <w:p w14:paraId="609BB5E0" w14:textId="695281D6" w:rsidR="00275D71" w:rsidRPr="00A67861" w:rsidRDefault="00275D71" w:rsidP="00AA5A8B">
      <w:pPr>
        <w:numPr>
          <w:ilvl w:val="0"/>
          <w:numId w:val="4"/>
        </w:numPr>
        <w:tabs>
          <w:tab w:val="left" w:pos="567"/>
        </w:tabs>
        <w:suppressAutoHyphens w:val="0"/>
        <w:ind w:left="142" w:firstLine="0"/>
        <w:jc w:val="both"/>
        <w:rPr>
          <w:rFonts w:ascii="Arial" w:hAnsi="Arial" w:cs="Arial"/>
          <w:b/>
          <w:sz w:val="22"/>
          <w:szCs w:val="22"/>
        </w:rPr>
      </w:pPr>
      <w:r w:rsidRPr="00A67861">
        <w:rPr>
          <w:rFonts w:ascii="Arial" w:hAnsi="Arial" w:cs="Arial"/>
          <w:b/>
          <w:sz w:val="22"/>
          <w:szCs w:val="22"/>
        </w:rPr>
        <w:t xml:space="preserve">Объект закупки: </w:t>
      </w:r>
      <w:r w:rsidR="00B42AA8" w:rsidRPr="00B42AA8">
        <w:rPr>
          <w:rFonts w:ascii="Arial" w:hAnsi="Arial" w:cs="Arial"/>
          <w:sz w:val="22"/>
          <w:szCs w:val="22"/>
        </w:rPr>
        <w:t>поставк</w:t>
      </w:r>
      <w:r w:rsidR="00B42AA8">
        <w:rPr>
          <w:rFonts w:ascii="Arial" w:hAnsi="Arial" w:cs="Arial"/>
          <w:sz w:val="22"/>
          <w:szCs w:val="22"/>
        </w:rPr>
        <w:t>а</w:t>
      </w:r>
      <w:r w:rsidR="00B42AA8" w:rsidRPr="00B42AA8">
        <w:rPr>
          <w:rFonts w:ascii="Arial" w:hAnsi="Arial" w:cs="Arial"/>
          <w:sz w:val="22"/>
          <w:szCs w:val="22"/>
        </w:rPr>
        <w:t xml:space="preserve"> компьютерного, электронного и оптического</w:t>
      </w:r>
      <w:r w:rsidR="00B42AA8">
        <w:rPr>
          <w:rFonts w:ascii="Arial" w:hAnsi="Arial" w:cs="Arial"/>
          <w:sz w:val="22"/>
          <w:szCs w:val="22"/>
        </w:rPr>
        <w:t xml:space="preserve"> оборудования</w:t>
      </w:r>
      <w:r w:rsidR="00B42AA8" w:rsidRPr="00B42AA8">
        <w:rPr>
          <w:rFonts w:ascii="Arial" w:hAnsi="Arial" w:cs="Arial"/>
          <w:sz w:val="22"/>
          <w:szCs w:val="22"/>
        </w:rPr>
        <w:t xml:space="preserve"> в стоматологическую клинику</w:t>
      </w:r>
      <w:r w:rsidR="00CE24F2">
        <w:rPr>
          <w:rFonts w:ascii="Arial" w:hAnsi="Arial" w:cs="Arial"/>
          <w:sz w:val="22"/>
          <w:szCs w:val="22"/>
        </w:rPr>
        <w:t>.</w:t>
      </w:r>
    </w:p>
    <w:p w14:paraId="07BA9D96" w14:textId="2C7CBE17" w:rsidR="00A67861" w:rsidRPr="00A67861" w:rsidRDefault="00A67861" w:rsidP="00A67861">
      <w:pPr>
        <w:tabs>
          <w:tab w:val="left" w:pos="567"/>
        </w:tabs>
        <w:suppressAutoHyphens w:val="0"/>
        <w:ind w:left="142"/>
        <w:jc w:val="both"/>
        <w:rPr>
          <w:rFonts w:ascii="Arial" w:hAnsi="Arial" w:cs="Arial"/>
          <w:b/>
          <w:sz w:val="22"/>
          <w:szCs w:val="22"/>
        </w:rPr>
      </w:pPr>
    </w:p>
    <w:p w14:paraId="5267315E" w14:textId="77777777" w:rsidR="00764D22" w:rsidRDefault="00275D71" w:rsidP="00AA5A8B">
      <w:pPr>
        <w:numPr>
          <w:ilvl w:val="0"/>
          <w:numId w:val="4"/>
        </w:numPr>
        <w:tabs>
          <w:tab w:val="left" w:pos="567"/>
          <w:tab w:val="left" w:pos="709"/>
        </w:tabs>
        <w:suppressAutoHyphens w:val="0"/>
        <w:ind w:left="142" w:firstLine="0"/>
        <w:jc w:val="both"/>
        <w:rPr>
          <w:rFonts w:ascii="Arial" w:hAnsi="Arial" w:cs="Arial"/>
          <w:b/>
          <w:sz w:val="22"/>
          <w:szCs w:val="22"/>
        </w:rPr>
      </w:pPr>
      <w:r w:rsidRPr="00A67861">
        <w:rPr>
          <w:rFonts w:ascii="Arial" w:hAnsi="Arial" w:cs="Arial"/>
          <w:b/>
          <w:sz w:val="22"/>
          <w:szCs w:val="22"/>
        </w:rPr>
        <w:t>Место поставки:</w:t>
      </w:r>
    </w:p>
    <w:p w14:paraId="5BDDCF32" w14:textId="77777777" w:rsidR="00764D22" w:rsidRDefault="00764D22" w:rsidP="00764D22">
      <w:pPr>
        <w:pStyle w:val="aff7"/>
        <w:rPr>
          <w:rFonts w:ascii="Arial" w:hAnsi="Arial" w:cs="Arial"/>
          <w:b/>
          <w:sz w:val="22"/>
          <w:szCs w:val="22"/>
        </w:rPr>
      </w:pPr>
    </w:p>
    <w:p w14:paraId="219947F0" w14:textId="67628827" w:rsidR="001437C0" w:rsidRDefault="00764D22" w:rsidP="00764D22">
      <w:pPr>
        <w:tabs>
          <w:tab w:val="left" w:pos="567"/>
          <w:tab w:val="left" w:pos="709"/>
        </w:tabs>
        <w:suppressAutoHyphens w:val="0"/>
        <w:ind w:left="142"/>
        <w:jc w:val="both"/>
        <w:rPr>
          <w:rFonts w:ascii="Arial" w:hAnsi="Arial" w:cs="Arial"/>
          <w:b/>
          <w:sz w:val="22"/>
          <w:szCs w:val="22"/>
        </w:rPr>
      </w:pPr>
      <w:r>
        <w:rPr>
          <w:rFonts w:ascii="Arial" w:hAnsi="Arial" w:cs="Arial"/>
          <w:b/>
          <w:sz w:val="22"/>
          <w:szCs w:val="22"/>
        </w:rPr>
        <w:t>-</w:t>
      </w:r>
      <w:r w:rsidR="008E1475">
        <w:rPr>
          <w:rFonts w:ascii="Arial" w:hAnsi="Arial" w:cs="Arial"/>
          <w:b/>
          <w:sz w:val="22"/>
          <w:szCs w:val="22"/>
        </w:rPr>
        <w:t xml:space="preserve"> </w:t>
      </w:r>
      <w:r w:rsidRPr="00764D22">
        <w:rPr>
          <w:rFonts w:ascii="Arial" w:hAnsi="Arial" w:cs="Arial"/>
          <w:b/>
          <w:sz w:val="22"/>
          <w:szCs w:val="22"/>
        </w:rPr>
        <w:t>614000, г. Пермь, улица Пермская, 70, 1 этаж</w:t>
      </w:r>
    </w:p>
    <w:p w14:paraId="1F1EB5D1" w14:textId="4C277C5F" w:rsidR="00764D22" w:rsidRPr="008E1475" w:rsidRDefault="00764D22" w:rsidP="00764D22">
      <w:pPr>
        <w:tabs>
          <w:tab w:val="left" w:pos="567"/>
          <w:tab w:val="left" w:pos="709"/>
        </w:tabs>
        <w:suppressAutoHyphens w:val="0"/>
        <w:ind w:left="142"/>
        <w:jc w:val="both"/>
        <w:rPr>
          <w:rFonts w:ascii="Arial" w:hAnsi="Arial" w:cs="Arial"/>
          <w:b/>
          <w:sz w:val="22"/>
          <w:szCs w:val="22"/>
        </w:rPr>
      </w:pPr>
      <w:r>
        <w:rPr>
          <w:rFonts w:ascii="Arial" w:hAnsi="Arial" w:cs="Arial"/>
          <w:b/>
          <w:sz w:val="22"/>
          <w:szCs w:val="22"/>
        </w:rPr>
        <w:t xml:space="preserve">- </w:t>
      </w:r>
      <w:r w:rsidRPr="00764D22">
        <w:rPr>
          <w:rFonts w:ascii="Arial" w:hAnsi="Arial" w:cs="Arial"/>
          <w:b/>
          <w:sz w:val="22"/>
          <w:szCs w:val="22"/>
        </w:rPr>
        <w:t>644070, г. Омск, ул. Куйбышева, д.29, к.2, этаж 3</w:t>
      </w:r>
    </w:p>
    <w:p w14:paraId="5DC05F50" w14:textId="77777777" w:rsidR="00E10FC9" w:rsidRPr="00A67861" w:rsidRDefault="00E10FC9" w:rsidP="001437C0">
      <w:pPr>
        <w:tabs>
          <w:tab w:val="left" w:pos="567"/>
          <w:tab w:val="left" w:pos="709"/>
        </w:tabs>
        <w:suppressAutoHyphens w:val="0"/>
        <w:jc w:val="both"/>
        <w:rPr>
          <w:rFonts w:ascii="Arial" w:hAnsi="Arial" w:cs="Arial"/>
          <w:b/>
          <w:sz w:val="22"/>
          <w:szCs w:val="22"/>
        </w:rPr>
      </w:pPr>
    </w:p>
    <w:p w14:paraId="3A76777A" w14:textId="58D383AA" w:rsidR="008F4E5D" w:rsidRPr="008E0A1E" w:rsidRDefault="00275D71" w:rsidP="00AA5A8B">
      <w:pPr>
        <w:pStyle w:val="110"/>
        <w:numPr>
          <w:ilvl w:val="0"/>
          <w:numId w:val="4"/>
        </w:numPr>
        <w:tabs>
          <w:tab w:val="left" w:pos="567"/>
          <w:tab w:val="left" w:pos="709"/>
        </w:tabs>
        <w:spacing w:after="0" w:line="240" w:lineRule="auto"/>
        <w:ind w:left="142" w:firstLine="0"/>
        <w:jc w:val="both"/>
        <w:rPr>
          <w:rFonts w:ascii="Arial" w:hAnsi="Arial" w:cs="Arial"/>
          <w:b/>
        </w:rPr>
      </w:pPr>
      <w:r w:rsidRPr="004E1C82">
        <w:rPr>
          <w:rFonts w:ascii="Arial" w:hAnsi="Arial" w:cs="Arial"/>
          <w:b/>
        </w:rPr>
        <w:t xml:space="preserve">Срок и условия поставки: </w:t>
      </w:r>
      <w:r w:rsidR="002A4A08" w:rsidRPr="004E1C82">
        <w:rPr>
          <w:rFonts w:ascii="Arial" w:hAnsi="Arial" w:cs="Arial"/>
          <w:bCs/>
        </w:rPr>
        <w:t xml:space="preserve">Поставка </w:t>
      </w:r>
      <w:r w:rsidR="00F43E54" w:rsidRPr="004E1C82">
        <w:rPr>
          <w:rFonts w:ascii="Arial" w:hAnsi="Arial" w:cs="Arial"/>
          <w:bCs/>
        </w:rPr>
        <w:t>т</w:t>
      </w:r>
      <w:r w:rsidR="002A4A08" w:rsidRPr="004E1C82">
        <w:rPr>
          <w:rFonts w:ascii="Arial" w:hAnsi="Arial" w:cs="Arial"/>
          <w:bCs/>
        </w:rPr>
        <w:t>овара осуществляется в соответствии с Приложением №1 (Спецификация) на основании заяв</w:t>
      </w:r>
      <w:r w:rsidR="00BB6BD8">
        <w:rPr>
          <w:rFonts w:ascii="Arial" w:hAnsi="Arial" w:cs="Arial"/>
          <w:bCs/>
        </w:rPr>
        <w:t>ки</w:t>
      </w:r>
      <w:r w:rsidR="002A4A08" w:rsidRPr="004E1C82">
        <w:rPr>
          <w:rFonts w:ascii="Arial" w:hAnsi="Arial" w:cs="Arial"/>
          <w:bCs/>
        </w:rPr>
        <w:t xml:space="preserve"> Заказчика</w:t>
      </w:r>
      <w:r w:rsidR="00EE3291">
        <w:rPr>
          <w:rFonts w:ascii="Arial" w:hAnsi="Arial" w:cs="Arial"/>
          <w:bCs/>
        </w:rPr>
        <w:t xml:space="preserve"> в течении </w:t>
      </w:r>
      <w:r w:rsidR="006703C6" w:rsidRPr="006703C6">
        <w:rPr>
          <w:rFonts w:ascii="Arial" w:hAnsi="Arial" w:cs="Arial"/>
          <w:bCs/>
        </w:rPr>
        <w:t>10</w:t>
      </w:r>
      <w:r w:rsidR="00EE3291">
        <w:rPr>
          <w:rFonts w:ascii="Arial" w:hAnsi="Arial" w:cs="Arial"/>
          <w:bCs/>
        </w:rPr>
        <w:t>-ти рабочих дней.</w:t>
      </w:r>
    </w:p>
    <w:p w14:paraId="528D4797" w14:textId="77777777" w:rsidR="008E0A1E" w:rsidRDefault="008E0A1E" w:rsidP="008E0A1E">
      <w:pPr>
        <w:pStyle w:val="aff7"/>
        <w:rPr>
          <w:rFonts w:ascii="Arial" w:hAnsi="Arial" w:cs="Arial"/>
          <w:b/>
        </w:rPr>
      </w:pPr>
    </w:p>
    <w:p w14:paraId="47FD1455" w14:textId="0CB99707" w:rsidR="008E0A1E" w:rsidRPr="008E0A1E" w:rsidRDefault="008E0A1E" w:rsidP="00AA5A8B">
      <w:pPr>
        <w:pStyle w:val="110"/>
        <w:numPr>
          <w:ilvl w:val="0"/>
          <w:numId w:val="4"/>
        </w:numPr>
        <w:tabs>
          <w:tab w:val="left" w:pos="567"/>
          <w:tab w:val="left" w:pos="709"/>
        </w:tabs>
        <w:spacing w:after="0" w:line="240" w:lineRule="auto"/>
        <w:ind w:left="142" w:firstLine="0"/>
        <w:jc w:val="both"/>
        <w:rPr>
          <w:rFonts w:ascii="Arial" w:hAnsi="Arial" w:cs="Arial"/>
          <w:b/>
        </w:rPr>
      </w:pPr>
      <w:r w:rsidRPr="008E0A1E">
        <w:rPr>
          <w:rFonts w:ascii="Arial" w:hAnsi="Arial" w:cs="Arial"/>
          <w:b/>
        </w:rPr>
        <w:t>Общие требования к товару, требования к его качеству, потребительским свойствам:</w:t>
      </w:r>
    </w:p>
    <w:p w14:paraId="690FC6A7" w14:textId="77777777" w:rsidR="008E0A1E" w:rsidRPr="008E0A1E" w:rsidRDefault="008E0A1E" w:rsidP="008E0A1E">
      <w:pPr>
        <w:pStyle w:val="110"/>
        <w:tabs>
          <w:tab w:val="left" w:pos="567"/>
          <w:tab w:val="left" w:pos="709"/>
        </w:tabs>
        <w:ind w:left="0"/>
        <w:jc w:val="both"/>
        <w:rPr>
          <w:rFonts w:ascii="Arial" w:hAnsi="Arial" w:cs="Arial"/>
          <w:b/>
        </w:rPr>
      </w:pPr>
    </w:p>
    <w:p w14:paraId="5301ED86" w14:textId="69455246" w:rsidR="008E0A1E" w:rsidRPr="008E0A1E" w:rsidRDefault="008E0A1E" w:rsidP="008E0A1E">
      <w:pPr>
        <w:pStyle w:val="110"/>
        <w:tabs>
          <w:tab w:val="left" w:pos="567"/>
          <w:tab w:val="left" w:pos="709"/>
        </w:tabs>
        <w:ind w:left="142"/>
        <w:jc w:val="both"/>
        <w:rPr>
          <w:rFonts w:ascii="Arial" w:hAnsi="Arial" w:cs="Arial"/>
          <w:bCs/>
        </w:rPr>
      </w:pPr>
      <w:r w:rsidRPr="008E0A1E">
        <w:rPr>
          <w:rFonts w:ascii="Arial" w:hAnsi="Arial" w:cs="Arial"/>
          <w:bCs/>
        </w:rPr>
        <w:t>4.1.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действующим законодательством Российской Федерации.</w:t>
      </w:r>
    </w:p>
    <w:p w14:paraId="0C02160F" w14:textId="04D75993" w:rsidR="008E0A1E" w:rsidRPr="008E0A1E" w:rsidRDefault="008E0A1E" w:rsidP="008E0A1E">
      <w:pPr>
        <w:pStyle w:val="110"/>
        <w:tabs>
          <w:tab w:val="left" w:pos="567"/>
          <w:tab w:val="left" w:pos="709"/>
        </w:tabs>
        <w:ind w:left="142"/>
        <w:jc w:val="both"/>
        <w:rPr>
          <w:rFonts w:ascii="Arial" w:hAnsi="Arial" w:cs="Arial"/>
          <w:bCs/>
        </w:rPr>
      </w:pPr>
      <w:r w:rsidRPr="008E0A1E">
        <w:rPr>
          <w:rFonts w:ascii="Arial" w:hAnsi="Arial" w:cs="Arial"/>
          <w:bCs/>
        </w:rPr>
        <w:t>4.2. Поставляемый товар по своему качеству должен соответствовать установленным техническим условиям, стандартам и иметь соответствующие декларации о соответствии (сертификаты соответствия).</w:t>
      </w:r>
    </w:p>
    <w:p w14:paraId="4714F1E6" w14:textId="12E053DF" w:rsidR="008E0A1E" w:rsidRPr="008E0A1E" w:rsidRDefault="008E0A1E" w:rsidP="008E0A1E">
      <w:pPr>
        <w:pStyle w:val="110"/>
        <w:tabs>
          <w:tab w:val="left" w:pos="567"/>
          <w:tab w:val="left" w:pos="709"/>
        </w:tabs>
        <w:ind w:left="142"/>
        <w:jc w:val="both"/>
        <w:rPr>
          <w:rFonts w:ascii="Arial" w:hAnsi="Arial" w:cs="Arial"/>
          <w:bCs/>
        </w:rPr>
      </w:pPr>
      <w:r w:rsidRPr="008E0A1E">
        <w:rPr>
          <w:rFonts w:ascii="Arial" w:hAnsi="Arial" w:cs="Arial"/>
          <w:bCs/>
        </w:rPr>
        <w:t>4.3. Поставщик обязуется удостоверить качество поставляемого товара сертификатами (декларациями о соответствии), которые предоставляются вместе с товаром.</w:t>
      </w:r>
    </w:p>
    <w:p w14:paraId="710D50B6" w14:textId="185BF73E" w:rsidR="008A09CB" w:rsidRDefault="008E0A1E" w:rsidP="00A016C1">
      <w:pPr>
        <w:pStyle w:val="110"/>
        <w:tabs>
          <w:tab w:val="left" w:pos="567"/>
          <w:tab w:val="left" w:pos="709"/>
        </w:tabs>
        <w:ind w:left="142"/>
        <w:jc w:val="both"/>
        <w:rPr>
          <w:rFonts w:ascii="Arial" w:hAnsi="Arial" w:cs="Arial"/>
          <w:bCs/>
        </w:rPr>
      </w:pPr>
      <w:r w:rsidRPr="008E0A1E">
        <w:rPr>
          <w:rFonts w:ascii="Arial" w:hAnsi="Arial" w:cs="Arial"/>
          <w:bCs/>
        </w:rPr>
        <w:t>4.4. Поставляемый товар должен выпускаться серийно, быть новым, не бывшим в эксплуатации, в том числе в демонстрационных залах или на выставках.</w:t>
      </w:r>
    </w:p>
    <w:p w14:paraId="6EA92D77" w14:textId="77777777" w:rsidR="008E0A1E" w:rsidRDefault="008E0A1E" w:rsidP="008E0A1E">
      <w:pPr>
        <w:pStyle w:val="110"/>
        <w:tabs>
          <w:tab w:val="left" w:pos="567"/>
          <w:tab w:val="left" w:pos="709"/>
        </w:tabs>
        <w:ind w:left="0"/>
        <w:jc w:val="both"/>
        <w:rPr>
          <w:rFonts w:ascii="Arial" w:hAnsi="Arial" w:cs="Arial"/>
          <w:bCs/>
        </w:rPr>
      </w:pPr>
    </w:p>
    <w:p w14:paraId="12F57EE2" w14:textId="6B249A33" w:rsidR="003658F5" w:rsidRPr="003658F5" w:rsidRDefault="003658F5" w:rsidP="00AA5A8B">
      <w:pPr>
        <w:pStyle w:val="110"/>
        <w:numPr>
          <w:ilvl w:val="0"/>
          <w:numId w:val="4"/>
        </w:numPr>
        <w:tabs>
          <w:tab w:val="left" w:pos="567"/>
          <w:tab w:val="left" w:pos="709"/>
        </w:tabs>
        <w:ind w:hanging="218"/>
        <w:jc w:val="both"/>
        <w:rPr>
          <w:rFonts w:ascii="Arial" w:hAnsi="Arial" w:cs="Arial"/>
          <w:bCs/>
        </w:rPr>
      </w:pPr>
      <w:r>
        <w:rPr>
          <w:rFonts w:ascii="Arial" w:hAnsi="Arial" w:cs="Arial"/>
          <w:b/>
        </w:rPr>
        <w:t xml:space="preserve"> </w:t>
      </w:r>
      <w:r w:rsidRPr="003658F5">
        <w:rPr>
          <w:rFonts w:ascii="Arial" w:hAnsi="Arial" w:cs="Arial"/>
          <w:b/>
        </w:rPr>
        <w:t xml:space="preserve">Описание объекта закупки </w:t>
      </w:r>
      <w:r w:rsidRPr="003658F5">
        <w:rPr>
          <w:rFonts w:ascii="Arial" w:hAnsi="Arial" w:cs="Arial"/>
          <w:bCs/>
        </w:rPr>
        <w:t>(согласно Приложению №1 Спецификация, являющемся неотъемлемой частью настоящего Технического задания.)</w:t>
      </w:r>
    </w:p>
    <w:p w14:paraId="071A5D49" w14:textId="77777777" w:rsidR="003658F5" w:rsidRDefault="003658F5" w:rsidP="008E0A1E">
      <w:pPr>
        <w:pStyle w:val="110"/>
        <w:tabs>
          <w:tab w:val="left" w:pos="567"/>
          <w:tab w:val="left" w:pos="709"/>
        </w:tabs>
        <w:ind w:left="142"/>
        <w:jc w:val="both"/>
        <w:rPr>
          <w:rFonts w:ascii="Arial" w:hAnsi="Arial" w:cs="Arial"/>
          <w:b/>
        </w:rPr>
      </w:pPr>
    </w:p>
    <w:p w14:paraId="37A74AFC" w14:textId="70DBB104" w:rsidR="008E0A1E" w:rsidRDefault="003658F5" w:rsidP="00AA5A8B">
      <w:pPr>
        <w:pStyle w:val="110"/>
        <w:numPr>
          <w:ilvl w:val="0"/>
          <w:numId w:val="4"/>
        </w:numPr>
        <w:tabs>
          <w:tab w:val="left" w:pos="567"/>
          <w:tab w:val="left" w:pos="709"/>
        </w:tabs>
        <w:ind w:hanging="218"/>
        <w:jc w:val="both"/>
        <w:rPr>
          <w:rFonts w:ascii="Arial" w:hAnsi="Arial" w:cs="Arial"/>
          <w:b/>
        </w:rPr>
      </w:pPr>
      <w:r>
        <w:rPr>
          <w:rFonts w:ascii="Arial" w:hAnsi="Arial" w:cs="Arial"/>
          <w:b/>
        </w:rPr>
        <w:t xml:space="preserve"> </w:t>
      </w:r>
      <w:r w:rsidR="008E0A1E" w:rsidRPr="008E0A1E">
        <w:rPr>
          <w:rFonts w:ascii="Arial" w:hAnsi="Arial" w:cs="Arial"/>
          <w:b/>
        </w:rPr>
        <w:t>Условия поставки:</w:t>
      </w:r>
    </w:p>
    <w:p w14:paraId="03FD3B34" w14:textId="77777777" w:rsidR="003658F5" w:rsidRPr="008E0A1E" w:rsidRDefault="003658F5" w:rsidP="003658F5">
      <w:pPr>
        <w:pStyle w:val="110"/>
        <w:tabs>
          <w:tab w:val="left" w:pos="567"/>
          <w:tab w:val="left" w:pos="709"/>
        </w:tabs>
        <w:ind w:left="360"/>
        <w:jc w:val="both"/>
        <w:rPr>
          <w:rFonts w:ascii="Arial" w:hAnsi="Arial" w:cs="Arial"/>
          <w:b/>
        </w:rPr>
      </w:pPr>
    </w:p>
    <w:p w14:paraId="27F47233" w14:textId="5AF08B6F" w:rsidR="008E0A1E" w:rsidRPr="003658F5" w:rsidRDefault="003658F5" w:rsidP="008E0A1E">
      <w:pPr>
        <w:pStyle w:val="110"/>
        <w:tabs>
          <w:tab w:val="left" w:pos="567"/>
          <w:tab w:val="left" w:pos="709"/>
        </w:tabs>
        <w:ind w:left="142"/>
        <w:jc w:val="both"/>
        <w:rPr>
          <w:rFonts w:ascii="Arial" w:hAnsi="Arial" w:cs="Arial"/>
          <w:bCs/>
        </w:rPr>
      </w:pPr>
      <w:r w:rsidRPr="003658F5">
        <w:rPr>
          <w:rFonts w:ascii="Arial" w:hAnsi="Arial" w:cs="Arial"/>
          <w:bCs/>
        </w:rPr>
        <w:t>6</w:t>
      </w:r>
      <w:r w:rsidR="008E0A1E" w:rsidRPr="003658F5">
        <w:rPr>
          <w:rFonts w:ascii="Arial" w:hAnsi="Arial" w:cs="Arial"/>
          <w:bCs/>
        </w:rPr>
        <w:t>.1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3F24F7">
        <w:rPr>
          <w:rFonts w:ascii="Arial" w:hAnsi="Arial" w:cs="Arial"/>
          <w:bCs/>
        </w:rPr>
        <w:t xml:space="preserve"> </w:t>
      </w:r>
    </w:p>
    <w:p w14:paraId="67CDE165" w14:textId="65263C7B" w:rsidR="008E0A1E" w:rsidRPr="003658F5" w:rsidRDefault="003658F5" w:rsidP="008E0A1E">
      <w:pPr>
        <w:pStyle w:val="110"/>
        <w:tabs>
          <w:tab w:val="left" w:pos="567"/>
          <w:tab w:val="left" w:pos="709"/>
        </w:tabs>
        <w:ind w:left="142"/>
        <w:jc w:val="both"/>
        <w:rPr>
          <w:rFonts w:ascii="Arial" w:hAnsi="Arial" w:cs="Arial"/>
          <w:bCs/>
        </w:rPr>
      </w:pPr>
      <w:r w:rsidRPr="003658F5">
        <w:rPr>
          <w:rFonts w:ascii="Arial" w:hAnsi="Arial" w:cs="Arial"/>
          <w:bCs/>
        </w:rPr>
        <w:t>6</w:t>
      </w:r>
      <w:r w:rsidR="008E0A1E" w:rsidRPr="003658F5">
        <w:rPr>
          <w:rFonts w:ascii="Arial" w:hAnsi="Arial" w:cs="Arial"/>
          <w:bCs/>
        </w:rPr>
        <w:t xml:space="preserve">.2. </w:t>
      </w:r>
      <w:r w:rsidR="008E0A1E" w:rsidRPr="00A016C1">
        <w:rPr>
          <w:rFonts w:ascii="Arial" w:hAnsi="Arial" w:cs="Arial"/>
          <w:bCs/>
        </w:rPr>
        <w:t>Поставка товара (перевозка, разгрузка, сборка) осуществляется силами</w:t>
      </w:r>
      <w:r w:rsidR="00FE70E8" w:rsidRPr="00A016C1">
        <w:rPr>
          <w:rFonts w:ascii="Arial" w:hAnsi="Arial" w:cs="Arial"/>
          <w:bCs/>
        </w:rPr>
        <w:t xml:space="preserve"> и за счет</w:t>
      </w:r>
      <w:r w:rsidR="008E0A1E" w:rsidRPr="00A016C1">
        <w:rPr>
          <w:rFonts w:ascii="Arial" w:hAnsi="Arial" w:cs="Arial"/>
          <w:bCs/>
        </w:rPr>
        <w:t xml:space="preserve"> Поставщика</w:t>
      </w:r>
      <w:r w:rsidR="00BA31CB" w:rsidRPr="00A016C1">
        <w:rPr>
          <w:rFonts w:ascii="Arial" w:hAnsi="Arial" w:cs="Arial"/>
          <w:bCs/>
        </w:rPr>
        <w:t xml:space="preserve"> до места </w:t>
      </w:r>
      <w:r w:rsidR="009D1866" w:rsidRPr="00A016C1">
        <w:rPr>
          <w:rFonts w:ascii="Arial" w:hAnsi="Arial" w:cs="Arial"/>
          <w:bCs/>
        </w:rPr>
        <w:t>поставки</w:t>
      </w:r>
      <w:r w:rsidR="008E0A1E" w:rsidRPr="00A016C1">
        <w:rPr>
          <w:rFonts w:ascii="Arial" w:hAnsi="Arial" w:cs="Arial"/>
          <w:bCs/>
        </w:rPr>
        <w:t>.</w:t>
      </w:r>
    </w:p>
    <w:p w14:paraId="604CDBD9" w14:textId="036BC8A7" w:rsidR="008E0A1E" w:rsidRPr="003658F5" w:rsidRDefault="003658F5" w:rsidP="008E0A1E">
      <w:pPr>
        <w:pStyle w:val="110"/>
        <w:tabs>
          <w:tab w:val="left" w:pos="567"/>
          <w:tab w:val="left" w:pos="709"/>
        </w:tabs>
        <w:ind w:left="142"/>
        <w:jc w:val="both"/>
        <w:rPr>
          <w:rFonts w:ascii="Arial" w:hAnsi="Arial" w:cs="Arial"/>
          <w:bCs/>
        </w:rPr>
      </w:pPr>
      <w:r w:rsidRPr="003658F5">
        <w:rPr>
          <w:rFonts w:ascii="Arial" w:hAnsi="Arial" w:cs="Arial"/>
          <w:bCs/>
        </w:rPr>
        <w:t>6</w:t>
      </w:r>
      <w:r w:rsidR="008E0A1E" w:rsidRPr="003658F5">
        <w:rPr>
          <w:rFonts w:ascii="Arial" w:hAnsi="Arial" w:cs="Arial"/>
          <w:bCs/>
        </w:rPr>
        <w:t>.3 Поставщик обязан информировать Заказчика о готовности поставки товаров не позднее двух рабочих дней до планируемой даты и времени поставки.</w:t>
      </w:r>
    </w:p>
    <w:p w14:paraId="7F9AECD8" w14:textId="0A468727" w:rsidR="008E0A1E" w:rsidRPr="003658F5" w:rsidRDefault="003658F5" w:rsidP="008E0A1E">
      <w:pPr>
        <w:pStyle w:val="110"/>
        <w:tabs>
          <w:tab w:val="left" w:pos="567"/>
          <w:tab w:val="left" w:pos="709"/>
        </w:tabs>
        <w:ind w:left="142"/>
        <w:jc w:val="both"/>
        <w:rPr>
          <w:rFonts w:ascii="Arial" w:hAnsi="Arial" w:cs="Arial"/>
          <w:bCs/>
        </w:rPr>
      </w:pPr>
      <w:r w:rsidRPr="003658F5">
        <w:rPr>
          <w:rFonts w:ascii="Arial" w:hAnsi="Arial" w:cs="Arial"/>
          <w:bCs/>
        </w:rPr>
        <w:t>6</w:t>
      </w:r>
      <w:r w:rsidR="008E0A1E" w:rsidRPr="003658F5">
        <w:rPr>
          <w:rFonts w:ascii="Arial" w:hAnsi="Arial" w:cs="Arial"/>
          <w:bCs/>
        </w:rPr>
        <w:t>.4. Передача товара оформляется товарной накладной или УПД с указанием в ней полного наименования, количества и цены товара в рублях, счет – фактурой или УПД, документами, подтверждающими качество товара и актом приема - передачи. При получении товара и документов, сопровождающих его, Заказчик надлежащим образом оформляет соответствующие документы и возвращает по одному экземпляру Поставщику.</w:t>
      </w:r>
    </w:p>
    <w:p w14:paraId="757D1293" w14:textId="77777777" w:rsidR="008E0A1E" w:rsidRPr="003658F5" w:rsidRDefault="008E0A1E" w:rsidP="008E0A1E">
      <w:pPr>
        <w:pStyle w:val="110"/>
        <w:tabs>
          <w:tab w:val="left" w:pos="567"/>
          <w:tab w:val="left" w:pos="709"/>
        </w:tabs>
        <w:ind w:left="142"/>
        <w:jc w:val="both"/>
        <w:rPr>
          <w:rFonts w:ascii="Arial" w:hAnsi="Arial" w:cs="Arial"/>
          <w:bCs/>
        </w:rPr>
      </w:pPr>
      <w:r w:rsidRPr="003658F5">
        <w:rPr>
          <w:rFonts w:ascii="Arial" w:hAnsi="Arial" w:cs="Arial"/>
          <w:bCs/>
        </w:rPr>
        <w:t>Основанием для подписания документов о приемке оборудования (товарной накладной, акта приемки) является выполнение Поставщиком предусмотренных обязательств, в том числе, поставка оборудования (перевозка, разгрузка).</w:t>
      </w:r>
    </w:p>
    <w:p w14:paraId="5A3E9832" w14:textId="03363ABF" w:rsidR="008E0A1E" w:rsidRPr="00425C0D" w:rsidRDefault="003658F5" w:rsidP="008E0A1E">
      <w:pPr>
        <w:pStyle w:val="110"/>
        <w:tabs>
          <w:tab w:val="left" w:pos="567"/>
          <w:tab w:val="left" w:pos="709"/>
        </w:tabs>
        <w:ind w:left="142"/>
        <w:jc w:val="both"/>
        <w:rPr>
          <w:rFonts w:ascii="Arial" w:hAnsi="Arial" w:cs="Arial"/>
          <w:bCs/>
          <w:color w:val="FF0000"/>
        </w:rPr>
      </w:pPr>
      <w:r w:rsidRPr="003658F5">
        <w:rPr>
          <w:rFonts w:ascii="Arial" w:hAnsi="Arial" w:cs="Arial"/>
          <w:bCs/>
        </w:rPr>
        <w:t>6</w:t>
      </w:r>
      <w:r w:rsidR="008E0A1E" w:rsidRPr="003658F5">
        <w:rPr>
          <w:rFonts w:ascii="Arial" w:hAnsi="Arial" w:cs="Arial"/>
          <w:bCs/>
        </w:rPr>
        <w:t>.5 Качество товара должно соответствовать требованиям государственных стандартов РФ, а продукция, подлежащая в соответствии с законодательством РФ обязательной сертификации, должна иметь сертификат либо декларацию соответствия. Для продукции, подлежащей сертификации, должен быть представлен сертификат Государственного комитета санитарно-</w:t>
      </w:r>
      <w:r w:rsidR="008E0A1E" w:rsidRPr="003658F5">
        <w:rPr>
          <w:rFonts w:ascii="Arial" w:hAnsi="Arial" w:cs="Arial"/>
          <w:bCs/>
        </w:rPr>
        <w:lastRenderedPageBreak/>
        <w:t>эпидемиологического надзора РФ, срок действия которого не истек. Вся сопутствующая документация поставляется на русском языке</w:t>
      </w:r>
      <w:r w:rsidR="00425C0D" w:rsidRPr="00A016C1">
        <w:rPr>
          <w:rFonts w:ascii="Arial" w:hAnsi="Arial" w:cs="Arial"/>
          <w:bCs/>
        </w:rPr>
        <w:t>, либо с приложением н</w:t>
      </w:r>
      <w:r w:rsidR="00244A67" w:rsidRPr="00A016C1">
        <w:rPr>
          <w:rFonts w:ascii="Arial" w:hAnsi="Arial" w:cs="Arial"/>
          <w:bCs/>
        </w:rPr>
        <w:t>адлежащим образом</w:t>
      </w:r>
      <w:r w:rsidR="00425C0D" w:rsidRPr="00A016C1">
        <w:rPr>
          <w:rFonts w:ascii="Arial" w:hAnsi="Arial" w:cs="Arial"/>
          <w:bCs/>
        </w:rPr>
        <w:t xml:space="preserve"> заверенного перевода</w:t>
      </w:r>
      <w:r w:rsidR="00244A67" w:rsidRPr="00A016C1">
        <w:rPr>
          <w:rFonts w:ascii="Arial" w:hAnsi="Arial" w:cs="Arial"/>
          <w:bCs/>
        </w:rPr>
        <w:t xml:space="preserve"> на русский язык</w:t>
      </w:r>
      <w:r w:rsidR="008E0A1E" w:rsidRPr="00A016C1">
        <w:rPr>
          <w:rFonts w:ascii="Arial" w:hAnsi="Arial" w:cs="Arial"/>
          <w:bCs/>
        </w:rPr>
        <w:t xml:space="preserve">. </w:t>
      </w:r>
    </w:p>
    <w:p w14:paraId="4EF767CB" w14:textId="77777777" w:rsidR="00797CFD" w:rsidRPr="00797CFD" w:rsidRDefault="003658F5" w:rsidP="00797CFD">
      <w:pPr>
        <w:pStyle w:val="110"/>
        <w:tabs>
          <w:tab w:val="left" w:pos="567"/>
          <w:tab w:val="left" w:pos="709"/>
        </w:tabs>
        <w:ind w:left="142"/>
        <w:jc w:val="both"/>
        <w:rPr>
          <w:rFonts w:ascii="Arial" w:hAnsi="Arial" w:cs="Arial"/>
          <w:bCs/>
        </w:rPr>
      </w:pPr>
      <w:r w:rsidRPr="003658F5">
        <w:rPr>
          <w:rFonts w:ascii="Arial" w:hAnsi="Arial" w:cs="Arial"/>
          <w:bCs/>
        </w:rPr>
        <w:t>6</w:t>
      </w:r>
      <w:r w:rsidR="008E0A1E" w:rsidRPr="003658F5">
        <w:rPr>
          <w:rFonts w:ascii="Arial" w:hAnsi="Arial" w:cs="Arial"/>
          <w:bCs/>
        </w:rPr>
        <w:t xml:space="preserve">.6 Товар должен иметь необходимые маркировки, наклейки, пломбы, если такие требования предъявляются действующим законодательством Российской Федерации. Должен быть поставлен в собранном виде в упаковке изготовителя, обеспечивающей защиту от повреждения или порчи во время транспортировки и погрузочно-разгрузочных работах к месту эксплуатации. </w:t>
      </w:r>
      <w:r w:rsidR="008E0A1E" w:rsidRPr="00797CFD">
        <w:rPr>
          <w:rFonts w:ascii="Arial" w:hAnsi="Arial" w:cs="Arial"/>
          <w:bCs/>
        </w:rPr>
        <w:t>Упаковка и маркировка должны соответствовать требованиям ГОСТ.</w:t>
      </w:r>
    </w:p>
    <w:p w14:paraId="61D11283" w14:textId="0A88A433" w:rsidR="00797CFD" w:rsidRPr="00A016C1" w:rsidRDefault="00797CFD" w:rsidP="00797CFD">
      <w:pPr>
        <w:pStyle w:val="110"/>
        <w:tabs>
          <w:tab w:val="left" w:pos="567"/>
          <w:tab w:val="left" w:pos="709"/>
        </w:tabs>
        <w:ind w:left="142"/>
        <w:jc w:val="both"/>
        <w:rPr>
          <w:rFonts w:ascii="Arial" w:hAnsi="Arial" w:cs="Arial"/>
        </w:rPr>
      </w:pPr>
      <w:r w:rsidRPr="00A016C1">
        <w:rPr>
          <w:rFonts w:ascii="Arial" w:hAnsi="Arial" w:cs="Arial"/>
          <w:bCs/>
        </w:rPr>
        <w:t xml:space="preserve">6.7. </w:t>
      </w:r>
      <w:r w:rsidRPr="00A016C1">
        <w:rPr>
          <w:rFonts w:ascii="Arial" w:hAnsi="Arial" w:cs="Arial"/>
        </w:rPr>
        <w:t>Все оборудование должно поставляться комплектами, при этом поставщик обязан передать все товары, входящие в комплект, одновременно.</w:t>
      </w:r>
    </w:p>
    <w:p w14:paraId="77486644" w14:textId="226613A3" w:rsidR="00797CFD" w:rsidRPr="00A016C1" w:rsidRDefault="00797CFD" w:rsidP="00797CFD">
      <w:pPr>
        <w:pStyle w:val="110"/>
        <w:tabs>
          <w:tab w:val="left" w:pos="567"/>
          <w:tab w:val="left" w:pos="709"/>
        </w:tabs>
        <w:ind w:left="142"/>
        <w:jc w:val="both"/>
        <w:rPr>
          <w:rFonts w:ascii="Arial" w:hAnsi="Arial" w:cs="Arial"/>
        </w:rPr>
      </w:pPr>
      <w:r w:rsidRPr="00A016C1">
        <w:rPr>
          <w:rFonts w:ascii="Arial" w:hAnsi="Arial" w:cs="Arial"/>
        </w:rPr>
        <w:t xml:space="preserve">6.8. По согласованию с </w:t>
      </w:r>
      <w:r w:rsidR="00A016C1" w:rsidRPr="00A016C1">
        <w:rPr>
          <w:rFonts w:ascii="Arial" w:hAnsi="Arial" w:cs="Arial"/>
        </w:rPr>
        <w:t>Заказчиком, допускается</w:t>
      </w:r>
      <w:r w:rsidRPr="00A016C1">
        <w:rPr>
          <w:rFonts w:ascii="Arial" w:hAnsi="Arial" w:cs="Arial"/>
        </w:rPr>
        <w:t xml:space="preserve"> поставка оборудования, входящего в комплект, частями. </w:t>
      </w:r>
    </w:p>
    <w:p w14:paraId="7CB8091F" w14:textId="77777777" w:rsidR="00C31ECD" w:rsidRPr="00A016C1" w:rsidRDefault="00797CFD" w:rsidP="00C31ECD">
      <w:pPr>
        <w:pStyle w:val="110"/>
        <w:tabs>
          <w:tab w:val="left" w:pos="567"/>
          <w:tab w:val="left" w:pos="709"/>
        </w:tabs>
        <w:ind w:left="142"/>
        <w:jc w:val="both"/>
        <w:rPr>
          <w:rFonts w:ascii="Arial" w:hAnsi="Arial" w:cs="Arial"/>
        </w:rPr>
      </w:pPr>
      <w:r w:rsidRPr="00A016C1">
        <w:rPr>
          <w:rFonts w:ascii="Arial" w:hAnsi="Arial" w:cs="Arial"/>
        </w:rPr>
        <w:t>6.9. Комплекты оборудования должны быть готовыми к монтажу на месте его эксплуатации.</w:t>
      </w:r>
    </w:p>
    <w:p w14:paraId="553D1548" w14:textId="410C0944" w:rsidR="00704B4C" w:rsidRPr="00A016C1" w:rsidRDefault="00C31ECD" w:rsidP="00A016C1">
      <w:pPr>
        <w:pStyle w:val="110"/>
        <w:tabs>
          <w:tab w:val="left" w:pos="567"/>
          <w:tab w:val="left" w:pos="709"/>
        </w:tabs>
        <w:ind w:left="142"/>
        <w:jc w:val="both"/>
        <w:rPr>
          <w:rFonts w:ascii="Arial" w:hAnsi="Arial" w:cs="Arial"/>
        </w:rPr>
      </w:pPr>
      <w:r w:rsidRPr="00A016C1">
        <w:rPr>
          <w:rFonts w:ascii="Arial" w:hAnsi="Arial" w:cs="Arial"/>
        </w:rPr>
        <w:t>6.10. Заказчик имеет право отказаться от оборудования, если оно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поставленной партии оборудования.</w:t>
      </w:r>
    </w:p>
    <w:p w14:paraId="659C21C3" w14:textId="77777777" w:rsidR="005C7A6C" w:rsidRPr="00797CFD" w:rsidRDefault="005C7A6C" w:rsidP="00797CFD">
      <w:pPr>
        <w:pStyle w:val="110"/>
        <w:tabs>
          <w:tab w:val="left" w:pos="567"/>
          <w:tab w:val="left" w:pos="709"/>
        </w:tabs>
        <w:ind w:left="142"/>
        <w:jc w:val="both"/>
        <w:rPr>
          <w:rFonts w:ascii="Arial" w:hAnsi="Arial" w:cs="Arial"/>
          <w:color w:val="FF0000"/>
        </w:rPr>
      </w:pPr>
    </w:p>
    <w:p w14:paraId="745094D2" w14:textId="2A239356" w:rsidR="008E0A1E" w:rsidRDefault="008E0A1E" w:rsidP="002D284A">
      <w:pPr>
        <w:pStyle w:val="110"/>
        <w:tabs>
          <w:tab w:val="left" w:pos="567"/>
          <w:tab w:val="left" w:pos="709"/>
        </w:tabs>
        <w:ind w:left="142"/>
        <w:jc w:val="both"/>
        <w:rPr>
          <w:rFonts w:ascii="Arial" w:hAnsi="Arial" w:cs="Arial"/>
          <w:b/>
        </w:rPr>
      </w:pPr>
      <w:r w:rsidRPr="003658F5">
        <w:rPr>
          <w:rFonts w:ascii="Arial" w:hAnsi="Arial" w:cs="Arial"/>
          <w:bCs/>
        </w:rPr>
        <w:t xml:space="preserve"> </w:t>
      </w:r>
      <w:r w:rsidR="002D284A">
        <w:rPr>
          <w:rFonts w:ascii="Arial" w:hAnsi="Arial" w:cs="Arial"/>
          <w:bCs/>
        </w:rPr>
        <w:t>7.</w:t>
      </w:r>
      <w:r w:rsidRPr="008E0A1E">
        <w:rPr>
          <w:rFonts w:ascii="Arial" w:hAnsi="Arial" w:cs="Arial"/>
          <w:b/>
        </w:rPr>
        <w:t xml:space="preserve"> Требования к гарантийному сроку товара.</w:t>
      </w:r>
    </w:p>
    <w:p w14:paraId="42F1581E" w14:textId="77777777" w:rsidR="003658F5" w:rsidRPr="008E0A1E" w:rsidRDefault="003658F5" w:rsidP="008E0A1E">
      <w:pPr>
        <w:pStyle w:val="110"/>
        <w:tabs>
          <w:tab w:val="left" w:pos="567"/>
          <w:tab w:val="left" w:pos="709"/>
        </w:tabs>
        <w:ind w:left="142"/>
        <w:jc w:val="both"/>
        <w:rPr>
          <w:rFonts w:ascii="Arial" w:hAnsi="Arial" w:cs="Arial"/>
          <w:b/>
        </w:rPr>
      </w:pPr>
    </w:p>
    <w:p w14:paraId="526A275C" w14:textId="6AC25FE5" w:rsidR="008E0A1E" w:rsidRPr="003658F5" w:rsidRDefault="003658F5" w:rsidP="008E0A1E">
      <w:pPr>
        <w:pStyle w:val="110"/>
        <w:tabs>
          <w:tab w:val="left" w:pos="567"/>
          <w:tab w:val="left" w:pos="709"/>
        </w:tabs>
        <w:ind w:left="142"/>
        <w:jc w:val="both"/>
        <w:rPr>
          <w:rFonts w:ascii="Arial" w:hAnsi="Arial" w:cs="Arial"/>
          <w:bCs/>
        </w:rPr>
      </w:pPr>
      <w:r w:rsidRPr="003658F5">
        <w:rPr>
          <w:rFonts w:ascii="Arial" w:hAnsi="Arial" w:cs="Arial"/>
          <w:bCs/>
        </w:rPr>
        <w:t>7</w:t>
      </w:r>
      <w:r w:rsidR="008E0A1E" w:rsidRPr="003658F5">
        <w:rPr>
          <w:rFonts w:ascii="Arial" w:hAnsi="Arial" w:cs="Arial"/>
          <w:bCs/>
        </w:rPr>
        <w:t>.1 Гарантийный срок должен составлять не менее 12 месяцев с момента подписания акта приемки-передачи, отвечать требованиям качества, безопасности жизни и здоровья, а также иным требованиям сертификации, безопасности, лицензирования, если такие требования предъявляются действующим законодательством РФ.</w:t>
      </w:r>
    </w:p>
    <w:p w14:paraId="4D74E3FD" w14:textId="785DA7CC" w:rsidR="008E0A1E" w:rsidRPr="00A016C1" w:rsidRDefault="003658F5" w:rsidP="008E0A1E">
      <w:pPr>
        <w:pStyle w:val="110"/>
        <w:tabs>
          <w:tab w:val="left" w:pos="567"/>
          <w:tab w:val="left" w:pos="709"/>
        </w:tabs>
        <w:ind w:left="142"/>
        <w:jc w:val="both"/>
        <w:rPr>
          <w:rFonts w:ascii="Arial" w:hAnsi="Arial" w:cs="Arial"/>
          <w:bCs/>
        </w:rPr>
      </w:pPr>
      <w:r w:rsidRPr="00A016C1">
        <w:rPr>
          <w:rFonts w:ascii="Arial" w:hAnsi="Arial" w:cs="Arial"/>
          <w:bCs/>
        </w:rPr>
        <w:t>7</w:t>
      </w:r>
      <w:r w:rsidR="008E0A1E" w:rsidRPr="00A016C1">
        <w:rPr>
          <w:rFonts w:ascii="Arial" w:hAnsi="Arial" w:cs="Arial"/>
          <w:bCs/>
        </w:rPr>
        <w:t>.2 В течение гарантийного срока Поставщик обязуется бесплатно устранять дефекты Оборудования путем его ремонта или замены на аналогичное при условии, что дефект возник по</w:t>
      </w:r>
      <w:r w:rsidR="00FE70E8" w:rsidRPr="00A016C1">
        <w:rPr>
          <w:rFonts w:ascii="Arial" w:hAnsi="Arial" w:cs="Arial"/>
          <w:bCs/>
        </w:rPr>
        <w:t xml:space="preserve"> обстоятельствам, за которые Заказчик не несет ответственности или по</w:t>
      </w:r>
      <w:r w:rsidR="008E0A1E" w:rsidRPr="00A016C1">
        <w:rPr>
          <w:rFonts w:ascii="Arial" w:hAnsi="Arial" w:cs="Arial"/>
          <w:bCs/>
        </w:rPr>
        <w:t xml:space="preserve"> вине Поставщика либо производителя. </w:t>
      </w:r>
    </w:p>
    <w:p w14:paraId="185B4C83" w14:textId="6C093D2A" w:rsidR="008E0A1E" w:rsidRPr="003658F5" w:rsidRDefault="003658F5" w:rsidP="008E0A1E">
      <w:pPr>
        <w:pStyle w:val="110"/>
        <w:tabs>
          <w:tab w:val="left" w:pos="567"/>
          <w:tab w:val="left" w:pos="709"/>
        </w:tabs>
        <w:ind w:left="142"/>
        <w:jc w:val="both"/>
        <w:rPr>
          <w:rFonts w:ascii="Arial" w:hAnsi="Arial" w:cs="Arial"/>
          <w:bCs/>
        </w:rPr>
      </w:pPr>
      <w:r w:rsidRPr="003658F5">
        <w:rPr>
          <w:rFonts w:ascii="Arial" w:hAnsi="Arial" w:cs="Arial"/>
          <w:bCs/>
        </w:rPr>
        <w:t>7</w:t>
      </w:r>
      <w:r w:rsidR="008E0A1E" w:rsidRPr="003658F5">
        <w:rPr>
          <w:rFonts w:ascii="Arial" w:hAnsi="Arial" w:cs="Arial"/>
          <w:bCs/>
        </w:rPr>
        <w:t xml:space="preserve">.3 Выполнение гарантийных обязательств по ремонту вышедшего из строя оборудования влечет за собой увеличение гарантийного срока на время ремонта оборудования. </w:t>
      </w:r>
    </w:p>
    <w:p w14:paraId="10355BD7" w14:textId="77777777" w:rsidR="00A016C1" w:rsidRDefault="008E0A1E" w:rsidP="00A016C1">
      <w:pPr>
        <w:pStyle w:val="110"/>
        <w:tabs>
          <w:tab w:val="left" w:pos="567"/>
          <w:tab w:val="left" w:pos="709"/>
        </w:tabs>
        <w:ind w:left="142"/>
        <w:jc w:val="both"/>
        <w:rPr>
          <w:rFonts w:ascii="Arial" w:hAnsi="Arial" w:cs="Arial"/>
          <w:bCs/>
        </w:rPr>
      </w:pPr>
      <w:r w:rsidRPr="003658F5">
        <w:rPr>
          <w:rFonts w:ascii="Arial" w:hAnsi="Arial" w:cs="Arial"/>
          <w:bCs/>
        </w:rPr>
        <w:t xml:space="preserve">При невозможности восстановления работоспособности оборудования на территории Покупателя, в период гарантийного срока Поставщик обязан не позднее 1 (одного) рабочего дня с момента обращения Покупателя в сервисный центр вывезти оборудование, не отвечающее требованиям настоящего Технического задания. Продолжительность гарантийного ремонта не должна превышать 10 рабочих дней с момента передачи Поставщику оборудования, не отвечающего требованиям документации о закупке. Гарантийный срок на оборудование, бывшее на гарантийном ремонте в сервисном центре, должен быть увеличен на время равное времени пребывания данного оборудования в сервисном центре, доставка неисправного оборудования в сервисный центр и обратно осуществляется силами и за счет средств Поставщика. </w:t>
      </w:r>
    </w:p>
    <w:p w14:paraId="78F54EC3" w14:textId="77777777" w:rsidR="00A016C1" w:rsidRDefault="00A016C1" w:rsidP="00A016C1">
      <w:pPr>
        <w:pStyle w:val="110"/>
        <w:tabs>
          <w:tab w:val="left" w:pos="567"/>
          <w:tab w:val="left" w:pos="709"/>
        </w:tabs>
        <w:ind w:left="142"/>
        <w:jc w:val="both"/>
        <w:rPr>
          <w:rFonts w:ascii="Arial" w:hAnsi="Arial" w:cs="Arial"/>
          <w:bCs/>
        </w:rPr>
      </w:pPr>
    </w:p>
    <w:p w14:paraId="4F69A209" w14:textId="4CD82613" w:rsidR="002D284A" w:rsidRPr="00A016C1" w:rsidRDefault="00A016C1" w:rsidP="00A016C1">
      <w:pPr>
        <w:pStyle w:val="110"/>
        <w:numPr>
          <w:ilvl w:val="0"/>
          <w:numId w:val="7"/>
        </w:numPr>
        <w:tabs>
          <w:tab w:val="left" w:pos="284"/>
        </w:tabs>
        <w:ind w:left="142" w:firstLine="0"/>
        <w:jc w:val="both"/>
        <w:rPr>
          <w:rFonts w:ascii="Arial" w:hAnsi="Arial" w:cs="Arial"/>
          <w:bCs/>
        </w:rPr>
      </w:pPr>
      <w:r>
        <w:rPr>
          <w:rFonts w:ascii="Arial" w:hAnsi="Arial" w:cs="Arial"/>
          <w:b/>
        </w:rPr>
        <w:t xml:space="preserve"> </w:t>
      </w:r>
      <w:r w:rsidR="008E0A1E" w:rsidRPr="00A016C1">
        <w:rPr>
          <w:rFonts w:ascii="Arial" w:hAnsi="Arial" w:cs="Arial"/>
          <w:b/>
        </w:rPr>
        <w:t xml:space="preserve">Требования к обучению поставщиком лиц, осуществляющих использование и обслуживание товара: </w:t>
      </w:r>
      <w:r w:rsidR="008E0A1E" w:rsidRPr="00A016C1">
        <w:rPr>
          <w:rFonts w:ascii="Arial" w:hAnsi="Arial" w:cs="Arial"/>
          <w:bCs/>
        </w:rPr>
        <w:t>Поставщик оказывает консультационную техническую поддержку.</w:t>
      </w:r>
      <w:r w:rsidR="002D284A" w:rsidRPr="00A016C1">
        <w:rPr>
          <w:rFonts w:ascii="Arial" w:hAnsi="Arial" w:cs="Arial"/>
          <w:bCs/>
        </w:rPr>
        <w:t xml:space="preserve"> </w:t>
      </w:r>
    </w:p>
    <w:p w14:paraId="04124202" w14:textId="31D81193" w:rsidR="008E0A1E" w:rsidRPr="003658F5" w:rsidRDefault="008E0A1E" w:rsidP="002D284A">
      <w:pPr>
        <w:pStyle w:val="110"/>
        <w:tabs>
          <w:tab w:val="left" w:pos="567"/>
          <w:tab w:val="left" w:pos="709"/>
        </w:tabs>
        <w:spacing w:after="0" w:line="240" w:lineRule="auto"/>
        <w:ind w:left="0"/>
        <w:jc w:val="both"/>
        <w:rPr>
          <w:rFonts w:ascii="Arial" w:hAnsi="Arial" w:cs="Arial"/>
          <w:bCs/>
        </w:rPr>
      </w:pPr>
    </w:p>
    <w:p w14:paraId="467355DA" w14:textId="77777777" w:rsidR="008E0A1E" w:rsidRDefault="008E0A1E" w:rsidP="00A67861">
      <w:pPr>
        <w:pStyle w:val="110"/>
        <w:tabs>
          <w:tab w:val="left" w:pos="567"/>
          <w:tab w:val="left" w:pos="709"/>
        </w:tabs>
        <w:spacing w:after="0" w:line="240" w:lineRule="auto"/>
        <w:ind w:left="142"/>
        <w:jc w:val="both"/>
        <w:rPr>
          <w:rFonts w:ascii="Arial" w:hAnsi="Arial" w:cs="Arial"/>
          <w:b/>
        </w:rPr>
      </w:pPr>
    </w:p>
    <w:p w14:paraId="1D006051" w14:textId="77777777" w:rsidR="008E0A1E" w:rsidRDefault="008E0A1E" w:rsidP="00A67861">
      <w:pPr>
        <w:pStyle w:val="110"/>
        <w:tabs>
          <w:tab w:val="left" w:pos="567"/>
          <w:tab w:val="left" w:pos="709"/>
        </w:tabs>
        <w:spacing w:after="0" w:line="240" w:lineRule="auto"/>
        <w:ind w:left="142"/>
        <w:jc w:val="both"/>
        <w:rPr>
          <w:rFonts w:ascii="Arial" w:hAnsi="Arial" w:cs="Arial"/>
          <w:b/>
        </w:rPr>
      </w:pPr>
    </w:p>
    <w:p w14:paraId="78AD8102" w14:textId="4F54405C" w:rsidR="00E10FC9" w:rsidRPr="00605C74" w:rsidRDefault="00E10FC9" w:rsidP="00E10FC9">
      <w:pPr>
        <w:widowControl w:val="0"/>
        <w:tabs>
          <w:tab w:val="left" w:pos="567"/>
          <w:tab w:val="left" w:pos="1276"/>
          <w:tab w:val="left" w:pos="1560"/>
        </w:tabs>
        <w:autoSpaceDE w:val="0"/>
        <w:autoSpaceDN w:val="0"/>
        <w:adjustRightInd w:val="0"/>
        <w:jc w:val="both"/>
        <w:rPr>
          <w:rFonts w:ascii="Arial" w:hAnsi="Arial" w:cs="Arial"/>
          <w:color w:val="000000" w:themeColor="text1"/>
          <w:sz w:val="22"/>
          <w:szCs w:val="22"/>
          <w:lang w:eastAsia="zh-CN"/>
        </w:rPr>
      </w:pPr>
    </w:p>
    <w:sectPr w:rsidR="00E10FC9" w:rsidRPr="00605C74" w:rsidSect="00581896">
      <w:headerReference w:type="default" r:id="rId8"/>
      <w:footerReference w:type="default" r:id="rId9"/>
      <w:footnotePr>
        <w:numRestart w:val="eachPage"/>
      </w:footnotePr>
      <w:pgSz w:w="11906" w:h="16838" w:code="9"/>
      <w:pgMar w:top="567" w:right="567" w:bottom="567" w:left="1134"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A0FD5" w14:textId="77777777" w:rsidR="00996083" w:rsidRDefault="00996083" w:rsidP="004E3EFA">
      <w:r>
        <w:separator/>
      </w:r>
    </w:p>
  </w:endnote>
  <w:endnote w:type="continuationSeparator" w:id="0">
    <w:p w14:paraId="748FB35F" w14:textId="77777777" w:rsidR="00996083" w:rsidRDefault="00996083" w:rsidP="004E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572964"/>
      <w:docPartObj>
        <w:docPartGallery w:val="Page Numbers (Bottom of Page)"/>
        <w:docPartUnique/>
      </w:docPartObj>
    </w:sdtPr>
    <w:sdtContent>
      <w:p w14:paraId="0844A180" w14:textId="613A451E" w:rsidR="00E10FC9" w:rsidRDefault="00E10FC9">
        <w:pPr>
          <w:pStyle w:val="af1"/>
          <w:jc w:val="right"/>
        </w:pPr>
        <w:r>
          <w:fldChar w:fldCharType="begin"/>
        </w:r>
        <w:r>
          <w:instrText>PAGE   \* MERGEFORMAT</w:instrText>
        </w:r>
        <w:r>
          <w:fldChar w:fldCharType="separate"/>
        </w:r>
        <w:r w:rsidR="00B95AA2">
          <w:rPr>
            <w:noProof/>
          </w:rPr>
          <w:t>1</w:t>
        </w:r>
        <w:r>
          <w:fldChar w:fldCharType="end"/>
        </w:r>
      </w:p>
    </w:sdtContent>
  </w:sdt>
  <w:p w14:paraId="119F29B3" w14:textId="77777777" w:rsidR="00605C74" w:rsidRDefault="00605C7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1C202" w14:textId="77777777" w:rsidR="00996083" w:rsidRDefault="00996083" w:rsidP="004E3EFA">
      <w:r>
        <w:separator/>
      </w:r>
    </w:p>
  </w:footnote>
  <w:footnote w:type="continuationSeparator" w:id="0">
    <w:p w14:paraId="29F93D89" w14:textId="77777777" w:rsidR="00996083" w:rsidRDefault="00996083" w:rsidP="004E3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8574" w14:textId="4F6917FD" w:rsidR="00747252" w:rsidRDefault="00747252" w:rsidP="00605C74">
    <w:pPr>
      <w:pStyle w:val="af3"/>
    </w:pPr>
  </w:p>
  <w:p w14:paraId="7E236BA2" w14:textId="77777777" w:rsidR="00747252" w:rsidRDefault="0074725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BEDD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15:restartNumberingAfterBreak="0">
    <w:nsid w:val="15191C62"/>
    <w:multiLevelType w:val="multilevel"/>
    <w:tmpl w:val="57607B54"/>
    <w:lvl w:ilvl="0">
      <w:start w:val="1"/>
      <w:numFmt w:val="decimal"/>
      <w:lvlText w:val="%1."/>
      <w:lvlJc w:val="left"/>
      <w:pPr>
        <w:ind w:left="360" w:hanging="360"/>
      </w:pPr>
      <w:rPr>
        <w:b/>
        <w:bCs/>
        <w:sz w:val="24"/>
        <w:szCs w:val="24"/>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29C11DEC"/>
    <w:multiLevelType w:val="hybridMultilevel"/>
    <w:tmpl w:val="700ABC96"/>
    <w:lvl w:ilvl="0" w:tplc="DC2E4AF0">
      <w:start w:val="8"/>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A0196C"/>
    <w:multiLevelType w:val="hybridMultilevel"/>
    <w:tmpl w:val="34FC14D4"/>
    <w:lvl w:ilvl="0" w:tplc="7F4607A2">
      <w:start w:val="8"/>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6E5C70"/>
    <w:multiLevelType w:val="hybridMultilevel"/>
    <w:tmpl w:val="BCF0BDE2"/>
    <w:lvl w:ilvl="0" w:tplc="FAA430E8">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319959">
    <w:abstractNumId w:val="1"/>
  </w:num>
  <w:num w:numId="2" w16cid:durableId="1237713155">
    <w:abstractNumId w:val="3"/>
  </w:num>
  <w:num w:numId="3" w16cid:durableId="408042827">
    <w:abstractNumId w:val="0"/>
  </w:num>
  <w:num w:numId="4" w16cid:durableId="1088380050">
    <w:abstractNumId w:val="2"/>
  </w:num>
  <w:num w:numId="5" w16cid:durableId="375787139">
    <w:abstractNumId w:val="4"/>
  </w:num>
  <w:num w:numId="6" w16cid:durableId="1471902879">
    <w:abstractNumId w:val="5"/>
  </w:num>
  <w:num w:numId="7" w16cid:durableId="123050487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20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FA"/>
    <w:rsid w:val="00012597"/>
    <w:rsid w:val="00021EBF"/>
    <w:rsid w:val="000352DD"/>
    <w:rsid w:val="000502DA"/>
    <w:rsid w:val="00056814"/>
    <w:rsid w:val="00063DC6"/>
    <w:rsid w:val="00077B02"/>
    <w:rsid w:val="00084053"/>
    <w:rsid w:val="000A2940"/>
    <w:rsid w:val="000A62C6"/>
    <w:rsid w:val="000C5E56"/>
    <w:rsid w:val="000D2832"/>
    <w:rsid w:val="000E7E16"/>
    <w:rsid w:val="001313ED"/>
    <w:rsid w:val="001437C0"/>
    <w:rsid w:val="00171966"/>
    <w:rsid w:val="00173441"/>
    <w:rsid w:val="001815C1"/>
    <w:rsid w:val="001849AF"/>
    <w:rsid w:val="001A417F"/>
    <w:rsid w:val="001A4673"/>
    <w:rsid w:val="001B7184"/>
    <w:rsid w:val="00204112"/>
    <w:rsid w:val="00244A67"/>
    <w:rsid w:val="002717DD"/>
    <w:rsid w:val="00275D71"/>
    <w:rsid w:val="002865E2"/>
    <w:rsid w:val="00287BEE"/>
    <w:rsid w:val="002958C0"/>
    <w:rsid w:val="002A4A08"/>
    <w:rsid w:val="002C3338"/>
    <w:rsid w:val="002D001F"/>
    <w:rsid w:val="002D284A"/>
    <w:rsid w:val="002D6092"/>
    <w:rsid w:val="002D7445"/>
    <w:rsid w:val="002E2589"/>
    <w:rsid w:val="002F3CE4"/>
    <w:rsid w:val="002F676F"/>
    <w:rsid w:val="003105C1"/>
    <w:rsid w:val="00316703"/>
    <w:rsid w:val="00324315"/>
    <w:rsid w:val="0033716E"/>
    <w:rsid w:val="00337365"/>
    <w:rsid w:val="00342E3C"/>
    <w:rsid w:val="003564AA"/>
    <w:rsid w:val="003640E1"/>
    <w:rsid w:val="003658F5"/>
    <w:rsid w:val="00376FDD"/>
    <w:rsid w:val="003A60EF"/>
    <w:rsid w:val="003B0213"/>
    <w:rsid w:val="003C2044"/>
    <w:rsid w:val="003C7605"/>
    <w:rsid w:val="003D412B"/>
    <w:rsid w:val="003F24F7"/>
    <w:rsid w:val="003F4F51"/>
    <w:rsid w:val="004062AB"/>
    <w:rsid w:val="00410753"/>
    <w:rsid w:val="004154E5"/>
    <w:rsid w:val="00422B4B"/>
    <w:rsid w:val="00425C0D"/>
    <w:rsid w:val="00433B72"/>
    <w:rsid w:val="00434105"/>
    <w:rsid w:val="0044198C"/>
    <w:rsid w:val="00462471"/>
    <w:rsid w:val="00463739"/>
    <w:rsid w:val="004A4924"/>
    <w:rsid w:val="004B197F"/>
    <w:rsid w:val="004B34E0"/>
    <w:rsid w:val="004C115C"/>
    <w:rsid w:val="004D536D"/>
    <w:rsid w:val="004E1C82"/>
    <w:rsid w:val="004E3EFA"/>
    <w:rsid w:val="004E421F"/>
    <w:rsid w:val="005017CD"/>
    <w:rsid w:val="00503D18"/>
    <w:rsid w:val="00541664"/>
    <w:rsid w:val="00544621"/>
    <w:rsid w:val="00552D29"/>
    <w:rsid w:val="00561542"/>
    <w:rsid w:val="00561AC5"/>
    <w:rsid w:val="005728A8"/>
    <w:rsid w:val="0058115C"/>
    <w:rsid w:val="00581896"/>
    <w:rsid w:val="00582B66"/>
    <w:rsid w:val="0059069C"/>
    <w:rsid w:val="005B74B8"/>
    <w:rsid w:val="005C7A6C"/>
    <w:rsid w:val="005D3534"/>
    <w:rsid w:val="005E05E6"/>
    <w:rsid w:val="005E1F69"/>
    <w:rsid w:val="00605C74"/>
    <w:rsid w:val="006206D8"/>
    <w:rsid w:val="0066056B"/>
    <w:rsid w:val="006703C6"/>
    <w:rsid w:val="006A0FA3"/>
    <w:rsid w:val="006C189A"/>
    <w:rsid w:val="006C72E5"/>
    <w:rsid w:val="006D1AD8"/>
    <w:rsid w:val="00704B4C"/>
    <w:rsid w:val="0073147C"/>
    <w:rsid w:val="00747252"/>
    <w:rsid w:val="007645C3"/>
    <w:rsid w:val="00764D22"/>
    <w:rsid w:val="00772F40"/>
    <w:rsid w:val="00783EE0"/>
    <w:rsid w:val="00792C3B"/>
    <w:rsid w:val="00797CFD"/>
    <w:rsid w:val="007C23DD"/>
    <w:rsid w:val="007C623E"/>
    <w:rsid w:val="007D2557"/>
    <w:rsid w:val="007E6DFD"/>
    <w:rsid w:val="008577F9"/>
    <w:rsid w:val="00885C46"/>
    <w:rsid w:val="008A09CB"/>
    <w:rsid w:val="008D74F4"/>
    <w:rsid w:val="008E0A1E"/>
    <w:rsid w:val="008E1475"/>
    <w:rsid w:val="008F3FEB"/>
    <w:rsid w:val="008F4E5D"/>
    <w:rsid w:val="00955736"/>
    <w:rsid w:val="00956C5A"/>
    <w:rsid w:val="00967116"/>
    <w:rsid w:val="00996083"/>
    <w:rsid w:val="009A722E"/>
    <w:rsid w:val="009B396F"/>
    <w:rsid w:val="009B3B97"/>
    <w:rsid w:val="009D06BE"/>
    <w:rsid w:val="009D1866"/>
    <w:rsid w:val="00A00388"/>
    <w:rsid w:val="00A016C1"/>
    <w:rsid w:val="00A24861"/>
    <w:rsid w:val="00A252BD"/>
    <w:rsid w:val="00A4246A"/>
    <w:rsid w:val="00A47869"/>
    <w:rsid w:val="00A55B33"/>
    <w:rsid w:val="00A56C23"/>
    <w:rsid w:val="00A67861"/>
    <w:rsid w:val="00A75299"/>
    <w:rsid w:val="00AA2042"/>
    <w:rsid w:val="00AA5A8B"/>
    <w:rsid w:val="00AC0A01"/>
    <w:rsid w:val="00AC3B33"/>
    <w:rsid w:val="00AD2127"/>
    <w:rsid w:val="00AF4734"/>
    <w:rsid w:val="00B02557"/>
    <w:rsid w:val="00B040ED"/>
    <w:rsid w:val="00B06AA4"/>
    <w:rsid w:val="00B31F0E"/>
    <w:rsid w:val="00B42AA8"/>
    <w:rsid w:val="00B47241"/>
    <w:rsid w:val="00B64BE4"/>
    <w:rsid w:val="00B860AF"/>
    <w:rsid w:val="00B920A6"/>
    <w:rsid w:val="00B95AA2"/>
    <w:rsid w:val="00BA0354"/>
    <w:rsid w:val="00BA11B7"/>
    <w:rsid w:val="00BA31CB"/>
    <w:rsid w:val="00BB331C"/>
    <w:rsid w:val="00BB6BD8"/>
    <w:rsid w:val="00BB6E35"/>
    <w:rsid w:val="00C05477"/>
    <w:rsid w:val="00C10918"/>
    <w:rsid w:val="00C254E9"/>
    <w:rsid w:val="00C31ECD"/>
    <w:rsid w:val="00C35B8F"/>
    <w:rsid w:val="00C40047"/>
    <w:rsid w:val="00C42922"/>
    <w:rsid w:val="00C558A5"/>
    <w:rsid w:val="00CA5790"/>
    <w:rsid w:val="00CA75F6"/>
    <w:rsid w:val="00CB385D"/>
    <w:rsid w:val="00CB3D7C"/>
    <w:rsid w:val="00CC0BE7"/>
    <w:rsid w:val="00CD7D25"/>
    <w:rsid w:val="00CE24F2"/>
    <w:rsid w:val="00CF2E1B"/>
    <w:rsid w:val="00CF46E3"/>
    <w:rsid w:val="00D00DBE"/>
    <w:rsid w:val="00D205AB"/>
    <w:rsid w:val="00D41963"/>
    <w:rsid w:val="00D43D9E"/>
    <w:rsid w:val="00D651B4"/>
    <w:rsid w:val="00D758BA"/>
    <w:rsid w:val="00D84B12"/>
    <w:rsid w:val="00D92182"/>
    <w:rsid w:val="00D9609A"/>
    <w:rsid w:val="00DA2B7C"/>
    <w:rsid w:val="00DB3334"/>
    <w:rsid w:val="00DC0F23"/>
    <w:rsid w:val="00DE655B"/>
    <w:rsid w:val="00DF78A5"/>
    <w:rsid w:val="00E05DD6"/>
    <w:rsid w:val="00E06357"/>
    <w:rsid w:val="00E10FC9"/>
    <w:rsid w:val="00E16F07"/>
    <w:rsid w:val="00E55C8B"/>
    <w:rsid w:val="00E5767A"/>
    <w:rsid w:val="00E7634E"/>
    <w:rsid w:val="00E8352B"/>
    <w:rsid w:val="00E94156"/>
    <w:rsid w:val="00EE182D"/>
    <w:rsid w:val="00EE3291"/>
    <w:rsid w:val="00EE75A6"/>
    <w:rsid w:val="00EF59A1"/>
    <w:rsid w:val="00F04338"/>
    <w:rsid w:val="00F43E54"/>
    <w:rsid w:val="00F57B0B"/>
    <w:rsid w:val="00FB0B0E"/>
    <w:rsid w:val="00FB7810"/>
    <w:rsid w:val="00FD6518"/>
    <w:rsid w:val="00FE0BF6"/>
    <w:rsid w:val="00FE5115"/>
    <w:rsid w:val="00FE70E8"/>
    <w:rsid w:val="00FF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6F4D"/>
  <w15:docId w15:val="{65312C58-8341-4188-92F9-DD04936E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58A5"/>
    <w:pPr>
      <w:suppressAutoHyphens/>
      <w:jc w:val="left"/>
    </w:pPr>
    <w:rPr>
      <w:rFonts w:eastAsia="Times New Roman"/>
      <w:sz w:val="24"/>
      <w:szCs w:val="24"/>
      <w:lang w:eastAsia="ar-SA"/>
    </w:rPr>
  </w:style>
  <w:style w:type="paragraph" w:styleId="1">
    <w:name w:val="heading 1"/>
    <w:basedOn w:val="a0"/>
    <w:next w:val="a0"/>
    <w:link w:val="10"/>
    <w:uiPriority w:val="9"/>
    <w:qFormat/>
    <w:rsid w:val="004E3EFA"/>
    <w:pPr>
      <w:keepNext/>
      <w:numPr>
        <w:numId w:val="1"/>
      </w:numPr>
      <w:spacing w:before="240" w:after="60"/>
      <w:outlineLvl w:val="0"/>
    </w:pPr>
    <w:rPr>
      <w:rFonts w:ascii="Arial" w:hAnsi="Arial" w:cs="Arial"/>
      <w:b/>
      <w:bCs/>
      <w:kern w:val="1"/>
      <w:sz w:val="32"/>
      <w:szCs w:val="32"/>
    </w:rPr>
  </w:style>
  <w:style w:type="paragraph" w:styleId="2">
    <w:name w:val="heading 2"/>
    <w:basedOn w:val="a0"/>
    <w:next w:val="a0"/>
    <w:link w:val="20"/>
    <w:uiPriority w:val="9"/>
    <w:qFormat/>
    <w:rsid w:val="004E3EFA"/>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4E3EFA"/>
    <w:pPr>
      <w:keepNext/>
      <w:numPr>
        <w:ilvl w:val="2"/>
        <w:numId w:val="1"/>
      </w:numPr>
      <w:spacing w:before="240" w:after="60"/>
      <w:outlineLvl w:val="2"/>
    </w:pPr>
    <w:rPr>
      <w:rFonts w:ascii="Arial" w:hAnsi="Arial" w:cs="Arial"/>
      <w:b/>
      <w:bCs/>
      <w:sz w:val="26"/>
      <w:szCs w:val="26"/>
    </w:rPr>
  </w:style>
  <w:style w:type="paragraph" w:styleId="9">
    <w:name w:val="heading 9"/>
    <w:basedOn w:val="a0"/>
    <w:next w:val="a0"/>
    <w:link w:val="90"/>
    <w:qFormat/>
    <w:rsid w:val="004E3EFA"/>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E3EFA"/>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
    <w:rsid w:val="004E3EFA"/>
    <w:rPr>
      <w:rFonts w:ascii="Arial" w:eastAsia="Times New Roman" w:hAnsi="Arial" w:cs="Arial"/>
      <w:b/>
      <w:bCs/>
      <w:i/>
      <w:iCs/>
      <w:lang w:eastAsia="ar-SA"/>
    </w:rPr>
  </w:style>
  <w:style w:type="character" w:customStyle="1" w:styleId="30">
    <w:name w:val="Заголовок 3 Знак"/>
    <w:basedOn w:val="a1"/>
    <w:link w:val="3"/>
    <w:uiPriority w:val="9"/>
    <w:rsid w:val="004E3EFA"/>
    <w:rPr>
      <w:rFonts w:ascii="Arial" w:eastAsia="Times New Roman" w:hAnsi="Arial" w:cs="Arial"/>
      <w:b/>
      <w:bCs/>
      <w:sz w:val="26"/>
      <w:szCs w:val="26"/>
      <w:lang w:eastAsia="ar-SA"/>
    </w:rPr>
  </w:style>
  <w:style w:type="character" w:customStyle="1" w:styleId="90">
    <w:name w:val="Заголовок 9 Знак"/>
    <w:basedOn w:val="a1"/>
    <w:link w:val="9"/>
    <w:rsid w:val="004E3EFA"/>
    <w:rPr>
      <w:rFonts w:ascii="Arial" w:eastAsia="Times New Roman" w:hAnsi="Arial" w:cs="Arial"/>
      <w:sz w:val="22"/>
      <w:szCs w:val="22"/>
      <w:lang w:eastAsia="ar-SA"/>
    </w:rPr>
  </w:style>
  <w:style w:type="character" w:customStyle="1" w:styleId="11">
    <w:name w:val="Основной шрифт абзаца1"/>
    <w:rsid w:val="004E3EFA"/>
  </w:style>
  <w:style w:type="character" w:customStyle="1" w:styleId="publication">
    <w:name w:val="publication"/>
    <w:rsid w:val="004E3EFA"/>
    <w:rPr>
      <w:rFonts w:ascii="Arial" w:hAnsi="Arial" w:cs="Arial"/>
      <w:color w:val="FFFFFF"/>
      <w:sz w:val="22"/>
      <w:szCs w:val="22"/>
      <w:shd w:val="clear" w:color="auto" w:fill="000000"/>
      <w:lang w:val="en-US"/>
    </w:rPr>
  </w:style>
  <w:style w:type="character" w:styleId="a4">
    <w:name w:val="page number"/>
    <w:basedOn w:val="11"/>
    <w:rsid w:val="004E3EFA"/>
  </w:style>
  <w:style w:type="character" w:styleId="a5">
    <w:name w:val="Hyperlink"/>
    <w:uiPriority w:val="99"/>
    <w:rsid w:val="004E3EFA"/>
    <w:rPr>
      <w:color w:val="0000FF"/>
      <w:u w:val="single"/>
    </w:rPr>
  </w:style>
  <w:style w:type="character" w:styleId="a6">
    <w:name w:val="Strong"/>
    <w:uiPriority w:val="22"/>
    <w:qFormat/>
    <w:rsid w:val="004E3EFA"/>
    <w:rPr>
      <w:b/>
      <w:bCs/>
    </w:rPr>
  </w:style>
  <w:style w:type="character" w:customStyle="1" w:styleId="a7">
    <w:name w:val="Символ нумерации"/>
    <w:rsid w:val="004E3EFA"/>
  </w:style>
  <w:style w:type="character" w:customStyle="1" w:styleId="a8">
    <w:name w:val="Маркеры списка"/>
    <w:rsid w:val="004E3EFA"/>
    <w:rPr>
      <w:rFonts w:ascii="OpenSymbol" w:eastAsia="OpenSymbol" w:hAnsi="OpenSymbol" w:cs="OpenSymbol"/>
    </w:rPr>
  </w:style>
  <w:style w:type="character" w:styleId="a9">
    <w:name w:val="FollowedHyperlink"/>
    <w:uiPriority w:val="99"/>
    <w:rsid w:val="004E3EFA"/>
    <w:rPr>
      <w:color w:val="800000"/>
      <w:u w:val="single"/>
    </w:rPr>
  </w:style>
  <w:style w:type="paragraph" w:customStyle="1" w:styleId="12">
    <w:name w:val="Заголовок1"/>
    <w:basedOn w:val="a0"/>
    <w:next w:val="aa"/>
    <w:rsid w:val="004E3EF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0"/>
    <w:link w:val="ab"/>
    <w:qFormat/>
    <w:rsid w:val="004E3EFA"/>
  </w:style>
  <w:style w:type="character" w:customStyle="1" w:styleId="ab">
    <w:name w:val="Основной текст Знак"/>
    <w:aliases w:val="Основной текст Знак Знак Знак"/>
    <w:basedOn w:val="a1"/>
    <w:link w:val="aa"/>
    <w:rsid w:val="004E3EFA"/>
    <w:rPr>
      <w:rFonts w:eastAsia="Times New Roman"/>
      <w:sz w:val="24"/>
      <w:szCs w:val="24"/>
      <w:lang w:eastAsia="ar-SA"/>
    </w:rPr>
  </w:style>
  <w:style w:type="paragraph" w:styleId="ac">
    <w:name w:val="Title"/>
    <w:basedOn w:val="12"/>
    <w:next w:val="ad"/>
    <w:link w:val="ae"/>
    <w:uiPriority w:val="10"/>
    <w:qFormat/>
    <w:rsid w:val="004E3EFA"/>
  </w:style>
  <w:style w:type="paragraph" w:styleId="ad">
    <w:name w:val="Subtitle"/>
    <w:basedOn w:val="12"/>
    <w:next w:val="aa"/>
    <w:link w:val="af"/>
    <w:uiPriority w:val="11"/>
    <w:qFormat/>
    <w:rsid w:val="004E3EFA"/>
    <w:pPr>
      <w:jc w:val="center"/>
    </w:pPr>
    <w:rPr>
      <w:i/>
      <w:iCs/>
    </w:rPr>
  </w:style>
  <w:style w:type="character" w:customStyle="1" w:styleId="af">
    <w:name w:val="Подзаголовок Знак"/>
    <w:basedOn w:val="a1"/>
    <w:link w:val="ad"/>
    <w:uiPriority w:val="11"/>
    <w:rsid w:val="004E3EFA"/>
    <w:rPr>
      <w:rFonts w:ascii="Arial" w:eastAsia="MS Mincho" w:hAnsi="Arial" w:cs="Tahoma"/>
      <w:i/>
      <w:iCs/>
      <w:lang w:eastAsia="ar-SA"/>
    </w:rPr>
  </w:style>
  <w:style w:type="character" w:customStyle="1" w:styleId="ae">
    <w:name w:val="Заголовок Знак"/>
    <w:basedOn w:val="a1"/>
    <w:link w:val="ac"/>
    <w:uiPriority w:val="10"/>
    <w:rsid w:val="004E3EFA"/>
    <w:rPr>
      <w:rFonts w:ascii="Arial" w:eastAsia="MS Mincho" w:hAnsi="Arial" w:cs="Tahoma"/>
      <w:lang w:eastAsia="ar-SA"/>
    </w:rPr>
  </w:style>
  <w:style w:type="paragraph" w:styleId="af0">
    <w:name w:val="List"/>
    <w:basedOn w:val="aa"/>
    <w:uiPriority w:val="99"/>
    <w:rsid w:val="004E3EFA"/>
    <w:rPr>
      <w:rFonts w:cs="Tahoma"/>
    </w:rPr>
  </w:style>
  <w:style w:type="paragraph" w:customStyle="1" w:styleId="13">
    <w:name w:val="Название1"/>
    <w:basedOn w:val="a0"/>
    <w:rsid w:val="004E3EFA"/>
    <w:pPr>
      <w:suppressLineNumbers/>
      <w:spacing w:before="120" w:after="120"/>
    </w:pPr>
    <w:rPr>
      <w:rFonts w:cs="Tahoma"/>
      <w:i/>
      <w:iCs/>
    </w:rPr>
  </w:style>
  <w:style w:type="paragraph" w:customStyle="1" w:styleId="14">
    <w:name w:val="Указатель1"/>
    <w:basedOn w:val="a0"/>
    <w:rsid w:val="004E3EFA"/>
    <w:pPr>
      <w:suppressLineNumbers/>
    </w:pPr>
    <w:rPr>
      <w:rFonts w:cs="Tahoma"/>
    </w:rPr>
  </w:style>
  <w:style w:type="paragraph" w:customStyle="1" w:styleId="variable">
    <w:name w:val="variable"/>
    <w:basedOn w:val="a0"/>
    <w:rsid w:val="004E3EFA"/>
    <w:rPr>
      <w:b/>
    </w:rPr>
  </w:style>
  <w:style w:type="paragraph" w:styleId="af1">
    <w:name w:val="footer"/>
    <w:basedOn w:val="a0"/>
    <w:link w:val="af2"/>
    <w:uiPriority w:val="99"/>
    <w:rsid w:val="004E3EFA"/>
    <w:pPr>
      <w:tabs>
        <w:tab w:val="center" w:pos="4677"/>
        <w:tab w:val="right" w:pos="9355"/>
      </w:tabs>
    </w:pPr>
  </w:style>
  <w:style w:type="character" w:customStyle="1" w:styleId="af2">
    <w:name w:val="Нижний колонтитул Знак"/>
    <w:basedOn w:val="a1"/>
    <w:link w:val="af1"/>
    <w:uiPriority w:val="99"/>
    <w:rsid w:val="004E3EFA"/>
    <w:rPr>
      <w:rFonts w:eastAsia="Times New Roman"/>
      <w:sz w:val="24"/>
      <w:szCs w:val="24"/>
      <w:lang w:eastAsia="ar-SA"/>
    </w:rPr>
  </w:style>
  <w:style w:type="paragraph" w:styleId="af3">
    <w:name w:val="header"/>
    <w:basedOn w:val="a0"/>
    <w:link w:val="af4"/>
    <w:uiPriority w:val="99"/>
    <w:rsid w:val="004E3EFA"/>
    <w:pPr>
      <w:tabs>
        <w:tab w:val="center" w:pos="4677"/>
        <w:tab w:val="right" w:pos="9355"/>
      </w:tabs>
    </w:pPr>
  </w:style>
  <w:style w:type="character" w:customStyle="1" w:styleId="af4">
    <w:name w:val="Верхний колонтитул Знак"/>
    <w:basedOn w:val="a1"/>
    <w:link w:val="af3"/>
    <w:uiPriority w:val="99"/>
    <w:rsid w:val="004E3EFA"/>
    <w:rPr>
      <w:rFonts w:eastAsia="Times New Roman"/>
      <w:sz w:val="24"/>
      <w:szCs w:val="24"/>
      <w:lang w:eastAsia="ar-SA"/>
    </w:rPr>
  </w:style>
  <w:style w:type="paragraph" w:customStyle="1" w:styleId="af5">
    <w:name w:val="Содержимое таблицы"/>
    <w:basedOn w:val="a0"/>
    <w:qFormat/>
    <w:rsid w:val="004E3EFA"/>
    <w:pPr>
      <w:suppressLineNumbers/>
    </w:pPr>
  </w:style>
  <w:style w:type="paragraph" w:customStyle="1" w:styleId="af6">
    <w:name w:val="Заголовок таблицы"/>
    <w:basedOn w:val="af5"/>
    <w:rsid w:val="004E3EFA"/>
    <w:pPr>
      <w:jc w:val="center"/>
    </w:pPr>
    <w:rPr>
      <w:b/>
      <w:bCs/>
    </w:rPr>
  </w:style>
  <w:style w:type="paragraph" w:customStyle="1" w:styleId="af7">
    <w:name w:val="Горизонтальная линия"/>
    <w:basedOn w:val="a0"/>
    <w:next w:val="aa"/>
    <w:rsid w:val="004E3EFA"/>
    <w:pPr>
      <w:suppressLineNumbers/>
      <w:pBdr>
        <w:bottom w:val="double" w:sz="1" w:space="0" w:color="808080"/>
      </w:pBdr>
      <w:spacing w:after="283"/>
    </w:pPr>
    <w:rPr>
      <w:sz w:val="12"/>
      <w:szCs w:val="12"/>
    </w:rPr>
  </w:style>
  <w:style w:type="paragraph" w:styleId="af8">
    <w:name w:val="Body Text First Indent"/>
    <w:basedOn w:val="aa"/>
    <w:link w:val="af9"/>
    <w:uiPriority w:val="99"/>
    <w:rsid w:val="004E3EFA"/>
    <w:pPr>
      <w:ind w:firstLine="283"/>
    </w:pPr>
  </w:style>
  <w:style w:type="character" w:customStyle="1" w:styleId="af9">
    <w:name w:val="Красная строка Знак"/>
    <w:basedOn w:val="ab"/>
    <w:link w:val="af8"/>
    <w:uiPriority w:val="99"/>
    <w:rsid w:val="004E3EFA"/>
    <w:rPr>
      <w:rFonts w:eastAsia="Times New Roman"/>
      <w:sz w:val="24"/>
      <w:szCs w:val="24"/>
      <w:lang w:eastAsia="ar-SA"/>
    </w:rPr>
  </w:style>
  <w:style w:type="paragraph" w:customStyle="1" w:styleId="afa">
    <w:name w:val="СОтступомПоЛевомуКраю"/>
    <w:basedOn w:val="a0"/>
    <w:rsid w:val="004E3EFA"/>
    <w:pPr>
      <w:ind w:firstLine="705"/>
    </w:pPr>
  </w:style>
  <w:style w:type="paragraph" w:customStyle="1" w:styleId="afb">
    <w:name w:val="Содержимое врезки"/>
    <w:basedOn w:val="aa"/>
    <w:rsid w:val="004E3EFA"/>
  </w:style>
  <w:style w:type="paragraph" w:customStyle="1" w:styleId="afc">
    <w:name w:val="Содержимое списка"/>
    <w:basedOn w:val="a0"/>
    <w:rsid w:val="004E3EFA"/>
    <w:pPr>
      <w:ind w:left="567"/>
    </w:pPr>
  </w:style>
  <w:style w:type="character" w:customStyle="1" w:styleId="afd">
    <w:name w:val="Текст выноски Знак"/>
    <w:basedOn w:val="a1"/>
    <w:link w:val="afe"/>
    <w:uiPriority w:val="99"/>
    <w:semiHidden/>
    <w:rsid w:val="004E3EFA"/>
    <w:rPr>
      <w:rFonts w:ascii="Segoe UI" w:eastAsia="Times New Roman" w:hAnsi="Segoe UI" w:cs="Segoe UI"/>
      <w:sz w:val="18"/>
      <w:szCs w:val="18"/>
      <w:lang w:eastAsia="ar-SA"/>
    </w:rPr>
  </w:style>
  <w:style w:type="paragraph" w:styleId="afe">
    <w:name w:val="Balloon Text"/>
    <w:basedOn w:val="a0"/>
    <w:link w:val="afd"/>
    <w:uiPriority w:val="99"/>
    <w:semiHidden/>
    <w:unhideWhenUsed/>
    <w:rsid w:val="004E3EFA"/>
    <w:rPr>
      <w:rFonts w:ascii="Segoe UI" w:hAnsi="Segoe UI" w:cs="Segoe UI"/>
      <w:sz w:val="18"/>
      <w:szCs w:val="18"/>
    </w:rPr>
  </w:style>
  <w:style w:type="paragraph" w:styleId="aff">
    <w:name w:val="footnote text"/>
    <w:aliases w:val=" Знак6 Знак,Знак6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f0"/>
    <w:unhideWhenUsed/>
    <w:rsid w:val="004E3EFA"/>
    <w:rPr>
      <w:sz w:val="20"/>
      <w:szCs w:val="20"/>
    </w:rPr>
  </w:style>
  <w:style w:type="character" w:customStyle="1" w:styleId="aff0">
    <w:name w:val="Текст сноски Знак"/>
    <w:aliases w:val=" Знак6 Знак Знак,Знак6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1 Знак Знак Знак Знак Знак Знак Знак"/>
    <w:basedOn w:val="a1"/>
    <w:link w:val="aff"/>
    <w:rsid w:val="004E3EFA"/>
    <w:rPr>
      <w:rFonts w:eastAsia="Times New Roman"/>
      <w:sz w:val="20"/>
      <w:szCs w:val="20"/>
      <w:lang w:eastAsia="ar-SA"/>
    </w:rPr>
  </w:style>
  <w:style w:type="character" w:styleId="aff1">
    <w:name w:val="footnote reference"/>
    <w:unhideWhenUsed/>
    <w:rsid w:val="004E3EFA"/>
    <w:rPr>
      <w:vertAlign w:val="superscript"/>
    </w:rPr>
  </w:style>
  <w:style w:type="table" w:styleId="aff2">
    <w:name w:val="Table Grid"/>
    <w:basedOn w:val="a2"/>
    <w:uiPriority w:val="39"/>
    <w:rsid w:val="004E3EFA"/>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E3EFA"/>
    <w:pPr>
      <w:widowControl w:val="0"/>
      <w:autoSpaceDE w:val="0"/>
      <w:autoSpaceDN w:val="0"/>
      <w:adjustRightInd w:val="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4E3EFA"/>
    <w:rPr>
      <w:rFonts w:ascii="Arial" w:eastAsia="Times New Roman" w:hAnsi="Arial" w:cs="Arial"/>
      <w:sz w:val="20"/>
      <w:szCs w:val="20"/>
      <w:lang w:eastAsia="ru-RU"/>
    </w:rPr>
  </w:style>
  <w:style w:type="character" w:customStyle="1" w:styleId="aff3">
    <w:name w:val="Текст примечания Знак"/>
    <w:basedOn w:val="a1"/>
    <w:link w:val="aff4"/>
    <w:uiPriority w:val="99"/>
    <w:semiHidden/>
    <w:rsid w:val="004E3EFA"/>
    <w:rPr>
      <w:rFonts w:eastAsia="Times New Roman"/>
      <w:sz w:val="20"/>
      <w:szCs w:val="20"/>
      <w:lang w:eastAsia="ar-SA"/>
    </w:rPr>
  </w:style>
  <w:style w:type="paragraph" w:styleId="aff4">
    <w:name w:val="annotation text"/>
    <w:basedOn w:val="a0"/>
    <w:link w:val="aff3"/>
    <w:uiPriority w:val="99"/>
    <w:semiHidden/>
    <w:unhideWhenUsed/>
    <w:rsid w:val="004E3EFA"/>
    <w:rPr>
      <w:sz w:val="20"/>
      <w:szCs w:val="20"/>
    </w:rPr>
  </w:style>
  <w:style w:type="character" w:customStyle="1" w:styleId="aff5">
    <w:name w:val="Тема примечания Знак"/>
    <w:basedOn w:val="aff3"/>
    <w:link w:val="aff6"/>
    <w:uiPriority w:val="99"/>
    <w:semiHidden/>
    <w:rsid w:val="004E3EFA"/>
    <w:rPr>
      <w:rFonts w:eastAsia="Times New Roman"/>
      <w:b/>
      <w:bCs/>
      <w:sz w:val="20"/>
      <w:szCs w:val="20"/>
      <w:lang w:eastAsia="ar-SA"/>
    </w:rPr>
  </w:style>
  <w:style w:type="paragraph" w:styleId="aff6">
    <w:name w:val="annotation subject"/>
    <w:basedOn w:val="aff4"/>
    <w:next w:val="aff4"/>
    <w:link w:val="aff5"/>
    <w:uiPriority w:val="99"/>
    <w:semiHidden/>
    <w:unhideWhenUsed/>
    <w:rsid w:val="004E3EFA"/>
    <w:rPr>
      <w:b/>
      <w:bCs/>
    </w:rPr>
  </w:style>
  <w:style w:type="paragraph" w:customStyle="1" w:styleId="21">
    <w:name w:val="Цитата 21"/>
    <w:basedOn w:val="a0"/>
    <w:next w:val="a0"/>
    <w:link w:val="QuoteChar"/>
    <w:rsid w:val="004E3EFA"/>
    <w:pPr>
      <w:suppressAutoHyphens w:val="0"/>
      <w:jc w:val="both"/>
    </w:pPr>
    <w:rPr>
      <w:rFonts w:ascii="Calibri" w:hAnsi="Calibri"/>
      <w:i/>
    </w:rPr>
  </w:style>
  <w:style w:type="character" w:customStyle="1" w:styleId="QuoteChar">
    <w:name w:val="Quote Char"/>
    <w:link w:val="21"/>
    <w:rsid w:val="004E3EFA"/>
    <w:rPr>
      <w:rFonts w:ascii="Calibri" w:eastAsia="Times New Roman" w:hAnsi="Calibri"/>
      <w:i/>
      <w:sz w:val="24"/>
      <w:szCs w:val="24"/>
      <w:lang w:eastAsia="ar-SA"/>
    </w:rPr>
  </w:style>
  <w:style w:type="paragraph" w:styleId="aff7">
    <w:name w:val="List Paragraph"/>
    <w:aliases w:val="Table-Normal,RSHB_Table-Normal,Абзац маркированнный,Предусловия,Bullet List,FooterText,numbered,Paragraphe de liste1,lp1,Нумерованый список,SL_Абзац списка,Абзац списка литеральный"/>
    <w:basedOn w:val="a0"/>
    <w:link w:val="aff8"/>
    <w:uiPriority w:val="34"/>
    <w:qFormat/>
    <w:rsid w:val="004E3EFA"/>
    <w:pPr>
      <w:suppressAutoHyphens w:val="0"/>
      <w:ind w:left="708"/>
      <w:jc w:val="both"/>
    </w:pPr>
    <w:rPr>
      <w:lang w:eastAsia="en-US"/>
    </w:rPr>
  </w:style>
  <w:style w:type="character" w:customStyle="1" w:styleId="aff8">
    <w:name w:val="Абзац списка Знак"/>
    <w:aliases w:val="Table-Normal Знак,RSHB_Table-Normal Знак,Абзац маркированнный Знак,Предусловия Знак,Bullet List Знак,FooterText Знак,numbered Знак,Paragraphe de liste1 Знак,lp1 Знак,Нумерованый список Знак,SL_Абзац списка Знак"/>
    <w:link w:val="aff7"/>
    <w:uiPriority w:val="34"/>
    <w:rsid w:val="004E3EFA"/>
    <w:rPr>
      <w:rFonts w:eastAsia="Times New Roman"/>
      <w:sz w:val="24"/>
      <w:szCs w:val="24"/>
    </w:rPr>
  </w:style>
  <w:style w:type="paragraph" w:customStyle="1" w:styleId="ConsNonformat">
    <w:name w:val="ConsNonformat"/>
    <w:rsid w:val="004E3EFA"/>
    <w:pPr>
      <w:autoSpaceDE w:val="0"/>
      <w:autoSpaceDN w:val="0"/>
      <w:adjustRightInd w:val="0"/>
      <w:jc w:val="left"/>
    </w:pPr>
    <w:rPr>
      <w:rFonts w:ascii="Courier New" w:eastAsia="Times New Roman" w:hAnsi="Courier New" w:cs="Courier New"/>
      <w:sz w:val="20"/>
      <w:szCs w:val="20"/>
      <w:lang w:eastAsia="ru-RU"/>
    </w:rPr>
  </w:style>
  <w:style w:type="character" w:customStyle="1" w:styleId="aff9">
    <w:name w:val="Текст концевой сноски Знак"/>
    <w:basedOn w:val="a1"/>
    <w:link w:val="affa"/>
    <w:semiHidden/>
    <w:rsid w:val="004E3EFA"/>
    <w:rPr>
      <w:rFonts w:eastAsia="Times New Roman"/>
      <w:sz w:val="20"/>
      <w:szCs w:val="20"/>
      <w:lang w:eastAsia="ar-SA"/>
    </w:rPr>
  </w:style>
  <w:style w:type="paragraph" w:styleId="affa">
    <w:name w:val="endnote text"/>
    <w:basedOn w:val="a0"/>
    <w:link w:val="aff9"/>
    <w:semiHidden/>
    <w:unhideWhenUsed/>
    <w:rsid w:val="004E3EFA"/>
    <w:rPr>
      <w:sz w:val="20"/>
      <w:szCs w:val="20"/>
    </w:rPr>
  </w:style>
  <w:style w:type="paragraph" w:customStyle="1" w:styleId="228bf8a64b8551e1msonormal">
    <w:name w:val="228bf8a64b8551e1msonormal"/>
    <w:basedOn w:val="a0"/>
    <w:rsid w:val="004E3EFA"/>
    <w:pPr>
      <w:suppressAutoHyphens w:val="0"/>
      <w:spacing w:before="100" w:beforeAutospacing="1" w:after="100" w:afterAutospacing="1"/>
    </w:pPr>
    <w:rPr>
      <w:lang w:eastAsia="ru-RU"/>
    </w:rPr>
  </w:style>
  <w:style w:type="character" w:customStyle="1" w:styleId="wmi-callto">
    <w:name w:val="wmi-callto"/>
    <w:basedOn w:val="a1"/>
    <w:rsid w:val="004E3EFA"/>
  </w:style>
  <w:style w:type="character" w:customStyle="1" w:styleId="js-extracted-address">
    <w:name w:val="js-extracted-address"/>
    <w:basedOn w:val="a1"/>
    <w:rsid w:val="004E3EFA"/>
  </w:style>
  <w:style w:type="character" w:customStyle="1" w:styleId="mail-message-map-nobreak">
    <w:name w:val="mail-message-map-nobreak"/>
    <w:basedOn w:val="a1"/>
    <w:rsid w:val="004E3EFA"/>
  </w:style>
  <w:style w:type="paragraph" w:customStyle="1" w:styleId="-">
    <w:name w:val="Контракт-раздел"/>
    <w:basedOn w:val="a0"/>
    <w:next w:val="-0"/>
    <w:rsid w:val="004E3EFA"/>
    <w:pPr>
      <w:keepNext/>
      <w:numPr>
        <w:numId w:val="2"/>
      </w:numPr>
      <w:tabs>
        <w:tab w:val="left" w:pos="540"/>
      </w:tabs>
      <w:spacing w:before="360" w:after="120"/>
      <w:jc w:val="center"/>
      <w:outlineLvl w:val="3"/>
    </w:pPr>
    <w:rPr>
      <w:b/>
      <w:bCs/>
      <w:caps/>
      <w:smallCaps/>
      <w:lang w:eastAsia="ru-RU"/>
    </w:rPr>
  </w:style>
  <w:style w:type="paragraph" w:customStyle="1" w:styleId="-0">
    <w:name w:val="Контракт-пункт"/>
    <w:basedOn w:val="a0"/>
    <w:rsid w:val="004E3EFA"/>
    <w:pPr>
      <w:numPr>
        <w:ilvl w:val="1"/>
        <w:numId w:val="2"/>
      </w:numPr>
      <w:suppressAutoHyphens w:val="0"/>
      <w:jc w:val="both"/>
    </w:pPr>
    <w:rPr>
      <w:lang w:eastAsia="ru-RU"/>
    </w:rPr>
  </w:style>
  <w:style w:type="paragraph" w:customStyle="1" w:styleId="-1">
    <w:name w:val="Контракт-подпункт"/>
    <w:basedOn w:val="a0"/>
    <w:rsid w:val="004E3EFA"/>
    <w:pPr>
      <w:numPr>
        <w:ilvl w:val="2"/>
        <w:numId w:val="2"/>
      </w:numPr>
      <w:suppressAutoHyphens w:val="0"/>
      <w:jc w:val="both"/>
    </w:pPr>
    <w:rPr>
      <w:lang w:eastAsia="ru-RU"/>
    </w:rPr>
  </w:style>
  <w:style w:type="paragraph" w:customStyle="1" w:styleId="-2">
    <w:name w:val="Контракт-подподпункт"/>
    <w:basedOn w:val="a0"/>
    <w:rsid w:val="004E3EFA"/>
    <w:pPr>
      <w:numPr>
        <w:ilvl w:val="3"/>
        <w:numId w:val="2"/>
      </w:numPr>
      <w:suppressAutoHyphens w:val="0"/>
      <w:jc w:val="both"/>
    </w:pPr>
    <w:rPr>
      <w:lang w:eastAsia="ru-RU"/>
    </w:rPr>
  </w:style>
  <w:style w:type="paragraph" w:customStyle="1" w:styleId="affb">
    <w:name w:val="Пункт б/н"/>
    <w:basedOn w:val="a0"/>
    <w:semiHidden/>
    <w:rsid w:val="006A0FA3"/>
    <w:pPr>
      <w:tabs>
        <w:tab w:val="left" w:pos="1134"/>
      </w:tabs>
      <w:suppressAutoHyphens w:val="0"/>
      <w:ind w:firstLine="567"/>
      <w:jc w:val="both"/>
    </w:pPr>
    <w:rPr>
      <w:lang w:eastAsia="ru-RU"/>
    </w:rPr>
  </w:style>
  <w:style w:type="paragraph" w:customStyle="1" w:styleId="210">
    <w:name w:val="Основной текст 21"/>
    <w:basedOn w:val="a0"/>
    <w:rsid w:val="006A0FA3"/>
    <w:pPr>
      <w:widowControl w:val="0"/>
      <w:suppressAutoHyphens w:val="0"/>
      <w:spacing w:after="80"/>
      <w:jc w:val="both"/>
    </w:pPr>
    <w:rPr>
      <w:rFonts w:cs="Arial"/>
      <w:szCs w:val="18"/>
      <w:lang w:eastAsia="ru-RU"/>
    </w:rPr>
  </w:style>
  <w:style w:type="paragraph" w:styleId="22">
    <w:name w:val="Body Text 2"/>
    <w:basedOn w:val="a0"/>
    <w:link w:val="23"/>
    <w:rsid w:val="006A0FA3"/>
    <w:pPr>
      <w:keepLines/>
      <w:suppressAutoHyphens w:val="0"/>
      <w:spacing w:before="120" w:after="80"/>
      <w:jc w:val="both"/>
    </w:pPr>
    <w:rPr>
      <w:szCs w:val="20"/>
    </w:rPr>
  </w:style>
  <w:style w:type="character" w:customStyle="1" w:styleId="23">
    <w:name w:val="Основной текст 2 Знак"/>
    <w:basedOn w:val="a1"/>
    <w:link w:val="22"/>
    <w:rsid w:val="006A0FA3"/>
    <w:rPr>
      <w:rFonts w:eastAsia="Times New Roman"/>
      <w:sz w:val="24"/>
      <w:szCs w:val="20"/>
    </w:rPr>
  </w:style>
  <w:style w:type="paragraph" w:styleId="a">
    <w:name w:val="List Bullet"/>
    <w:basedOn w:val="a0"/>
    <w:autoRedefine/>
    <w:rsid w:val="006A0FA3"/>
    <w:pPr>
      <w:numPr>
        <w:numId w:val="3"/>
      </w:numPr>
      <w:suppressAutoHyphens w:val="0"/>
      <w:spacing w:after="80"/>
      <w:jc w:val="center"/>
    </w:pPr>
    <w:rPr>
      <w:b/>
      <w:sz w:val="20"/>
      <w:szCs w:val="20"/>
      <w:lang w:eastAsia="ru-RU"/>
    </w:rPr>
  </w:style>
  <w:style w:type="paragraph" w:customStyle="1" w:styleId="16">
    <w:name w:val="Стиль16"/>
    <w:basedOn w:val="31"/>
    <w:rsid w:val="006A0FA3"/>
    <w:pPr>
      <w:tabs>
        <w:tab w:val="left" w:pos="567"/>
      </w:tabs>
      <w:spacing w:after="0"/>
      <w:jc w:val="both"/>
    </w:pPr>
    <w:rPr>
      <w:b/>
      <w:sz w:val="20"/>
      <w:szCs w:val="20"/>
    </w:rPr>
  </w:style>
  <w:style w:type="paragraph" w:styleId="31">
    <w:name w:val="Body Text 3"/>
    <w:basedOn w:val="a0"/>
    <w:link w:val="32"/>
    <w:uiPriority w:val="99"/>
    <w:semiHidden/>
    <w:unhideWhenUsed/>
    <w:rsid w:val="006A0FA3"/>
    <w:pPr>
      <w:suppressAutoHyphens w:val="0"/>
      <w:spacing w:after="120"/>
    </w:pPr>
    <w:rPr>
      <w:sz w:val="16"/>
      <w:szCs w:val="16"/>
    </w:rPr>
  </w:style>
  <w:style w:type="character" w:customStyle="1" w:styleId="32">
    <w:name w:val="Основной текст 3 Знак"/>
    <w:basedOn w:val="a1"/>
    <w:link w:val="31"/>
    <w:uiPriority w:val="99"/>
    <w:semiHidden/>
    <w:rsid w:val="006A0FA3"/>
    <w:rPr>
      <w:rFonts w:eastAsia="Times New Roman"/>
      <w:sz w:val="16"/>
      <w:szCs w:val="16"/>
    </w:rPr>
  </w:style>
  <w:style w:type="paragraph" w:customStyle="1" w:styleId="17">
    <w:name w:val="Стиль17"/>
    <w:basedOn w:val="ad"/>
    <w:rsid w:val="006A0FA3"/>
    <w:pPr>
      <w:keepNext w:val="0"/>
      <w:suppressAutoHyphens w:val="0"/>
      <w:spacing w:before="0" w:after="60"/>
      <w:jc w:val="left"/>
      <w:outlineLvl w:val="1"/>
    </w:pPr>
    <w:rPr>
      <w:rFonts w:ascii="Times New Roman" w:eastAsia="Times New Roman" w:hAnsi="Times New Roman" w:cs="Arial"/>
      <w:b/>
      <w:i w:val="0"/>
      <w:iCs w:val="0"/>
      <w:sz w:val="20"/>
      <w:szCs w:val="24"/>
    </w:rPr>
  </w:style>
  <w:style w:type="paragraph" w:customStyle="1" w:styleId="18">
    <w:name w:val="Стиль18"/>
    <w:basedOn w:val="31"/>
    <w:rsid w:val="006A0FA3"/>
    <w:pPr>
      <w:tabs>
        <w:tab w:val="left" w:pos="567"/>
      </w:tabs>
      <w:spacing w:after="0"/>
      <w:jc w:val="both"/>
    </w:pPr>
    <w:rPr>
      <w:b/>
      <w:sz w:val="20"/>
      <w:szCs w:val="20"/>
    </w:rPr>
  </w:style>
  <w:style w:type="paragraph" w:customStyle="1" w:styleId="200">
    <w:name w:val="Стиль20"/>
    <w:basedOn w:val="31"/>
    <w:rsid w:val="006A0FA3"/>
    <w:pPr>
      <w:tabs>
        <w:tab w:val="left" w:pos="567"/>
      </w:tabs>
      <w:spacing w:after="0"/>
      <w:jc w:val="both"/>
    </w:pPr>
    <w:rPr>
      <w:b/>
      <w:sz w:val="20"/>
      <w:szCs w:val="20"/>
    </w:rPr>
  </w:style>
  <w:style w:type="paragraph" w:customStyle="1" w:styleId="28">
    <w:name w:val="Стиль28"/>
    <w:basedOn w:val="31"/>
    <w:rsid w:val="006A0FA3"/>
    <w:pPr>
      <w:tabs>
        <w:tab w:val="left" w:pos="567"/>
      </w:tabs>
      <w:spacing w:after="0"/>
      <w:jc w:val="both"/>
    </w:pPr>
    <w:rPr>
      <w:b/>
      <w:sz w:val="20"/>
      <w:szCs w:val="20"/>
    </w:rPr>
  </w:style>
  <w:style w:type="paragraph" w:customStyle="1" w:styleId="ConsNormal">
    <w:name w:val="ConsNormal"/>
    <w:rsid w:val="006A0FA3"/>
    <w:pPr>
      <w:widowControl w:val="0"/>
      <w:snapToGrid w:val="0"/>
      <w:ind w:firstLine="720"/>
      <w:jc w:val="left"/>
    </w:pPr>
    <w:rPr>
      <w:rFonts w:ascii="Arial" w:eastAsia="Times New Roman" w:hAnsi="Arial"/>
      <w:sz w:val="20"/>
      <w:szCs w:val="20"/>
      <w:lang w:eastAsia="ru-RU"/>
    </w:rPr>
  </w:style>
  <w:style w:type="character" w:styleId="affc">
    <w:name w:val="endnote reference"/>
    <w:semiHidden/>
    <w:rsid w:val="00CF46E3"/>
    <w:rPr>
      <w:vertAlign w:val="superscript"/>
    </w:rPr>
  </w:style>
  <w:style w:type="paragraph" w:customStyle="1" w:styleId="Default">
    <w:name w:val="Default"/>
    <w:rsid w:val="0059069C"/>
    <w:pPr>
      <w:autoSpaceDE w:val="0"/>
      <w:autoSpaceDN w:val="0"/>
      <w:adjustRightInd w:val="0"/>
      <w:jc w:val="left"/>
    </w:pPr>
    <w:rPr>
      <w:rFonts w:ascii="Arial" w:eastAsia="Times New Roman" w:hAnsi="Arial"/>
      <w:color w:val="000000"/>
      <w:sz w:val="24"/>
      <w:szCs w:val="24"/>
      <w:lang w:eastAsia="ru-RU"/>
    </w:rPr>
  </w:style>
  <w:style w:type="paragraph" w:customStyle="1" w:styleId="ConsPlusCell">
    <w:name w:val="ConsPlusCell"/>
    <w:rsid w:val="0059069C"/>
    <w:pPr>
      <w:widowControl w:val="0"/>
      <w:suppressAutoHyphens/>
      <w:autoSpaceDE w:val="0"/>
      <w:autoSpaceDN w:val="0"/>
      <w:jc w:val="left"/>
      <w:textAlignment w:val="baseline"/>
    </w:pPr>
    <w:rPr>
      <w:rFonts w:ascii="Courier New" w:eastAsia="Times New Roman" w:hAnsi="Courier New" w:cs="Courier New"/>
      <w:sz w:val="20"/>
      <w:szCs w:val="20"/>
      <w:lang w:eastAsia="ru-RU"/>
    </w:rPr>
  </w:style>
  <w:style w:type="paragraph" w:customStyle="1" w:styleId="110">
    <w:name w:val="Цветной список — акцент 11"/>
    <w:basedOn w:val="a0"/>
    <w:uiPriority w:val="34"/>
    <w:qFormat/>
    <w:rsid w:val="00275D71"/>
    <w:pPr>
      <w:suppressAutoHyphens w:val="0"/>
      <w:spacing w:after="160" w:line="259" w:lineRule="auto"/>
      <w:ind w:left="720"/>
      <w:contextualSpacing/>
    </w:pPr>
    <w:rPr>
      <w:rFonts w:ascii="Calibri" w:eastAsia="Calibri" w:hAnsi="Calibri"/>
      <w:sz w:val="22"/>
      <w:szCs w:val="22"/>
      <w:lang w:eastAsia="en-US"/>
    </w:rPr>
  </w:style>
  <w:style w:type="character" w:styleId="affd">
    <w:name w:val="annotation reference"/>
    <w:basedOn w:val="a1"/>
    <w:uiPriority w:val="99"/>
    <w:semiHidden/>
    <w:unhideWhenUsed/>
    <w:rsid w:val="00605C74"/>
    <w:rPr>
      <w:sz w:val="16"/>
      <w:szCs w:val="16"/>
    </w:rPr>
  </w:style>
  <w:style w:type="paragraph" w:styleId="affe">
    <w:name w:val="Normal (Web)"/>
    <w:basedOn w:val="a0"/>
    <w:uiPriority w:val="99"/>
    <w:unhideWhenUsed/>
    <w:rsid w:val="004154E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4518">
      <w:bodyDiv w:val="1"/>
      <w:marLeft w:val="0"/>
      <w:marRight w:val="0"/>
      <w:marTop w:val="0"/>
      <w:marBottom w:val="0"/>
      <w:divBdr>
        <w:top w:val="none" w:sz="0" w:space="0" w:color="auto"/>
        <w:left w:val="none" w:sz="0" w:space="0" w:color="auto"/>
        <w:bottom w:val="none" w:sz="0" w:space="0" w:color="auto"/>
        <w:right w:val="none" w:sz="0" w:space="0" w:color="auto"/>
      </w:divBdr>
    </w:div>
    <w:div w:id="391738919">
      <w:bodyDiv w:val="1"/>
      <w:marLeft w:val="0"/>
      <w:marRight w:val="0"/>
      <w:marTop w:val="0"/>
      <w:marBottom w:val="0"/>
      <w:divBdr>
        <w:top w:val="none" w:sz="0" w:space="0" w:color="auto"/>
        <w:left w:val="none" w:sz="0" w:space="0" w:color="auto"/>
        <w:bottom w:val="none" w:sz="0" w:space="0" w:color="auto"/>
        <w:right w:val="none" w:sz="0" w:space="0" w:color="auto"/>
      </w:divBdr>
    </w:div>
    <w:div w:id="515536470">
      <w:bodyDiv w:val="1"/>
      <w:marLeft w:val="0"/>
      <w:marRight w:val="0"/>
      <w:marTop w:val="0"/>
      <w:marBottom w:val="0"/>
      <w:divBdr>
        <w:top w:val="none" w:sz="0" w:space="0" w:color="auto"/>
        <w:left w:val="none" w:sz="0" w:space="0" w:color="auto"/>
        <w:bottom w:val="none" w:sz="0" w:space="0" w:color="auto"/>
        <w:right w:val="none" w:sz="0" w:space="0" w:color="auto"/>
      </w:divBdr>
      <w:divsChild>
        <w:div w:id="827549721">
          <w:marLeft w:val="0"/>
          <w:marRight w:val="0"/>
          <w:marTop w:val="0"/>
          <w:marBottom w:val="0"/>
          <w:divBdr>
            <w:top w:val="none" w:sz="0" w:space="0" w:color="auto"/>
            <w:left w:val="none" w:sz="0" w:space="0" w:color="auto"/>
            <w:bottom w:val="none" w:sz="0" w:space="0" w:color="auto"/>
            <w:right w:val="none" w:sz="0" w:space="0" w:color="auto"/>
          </w:divBdr>
          <w:divsChild>
            <w:div w:id="599530409">
              <w:marLeft w:val="0"/>
              <w:marRight w:val="0"/>
              <w:marTop w:val="0"/>
              <w:marBottom w:val="0"/>
              <w:divBdr>
                <w:top w:val="none" w:sz="0" w:space="0" w:color="auto"/>
                <w:left w:val="none" w:sz="0" w:space="0" w:color="auto"/>
                <w:bottom w:val="none" w:sz="0" w:space="0" w:color="auto"/>
                <w:right w:val="none" w:sz="0" w:space="0" w:color="auto"/>
              </w:divBdr>
              <w:divsChild>
                <w:div w:id="1174151438">
                  <w:marLeft w:val="0"/>
                  <w:marRight w:val="0"/>
                  <w:marTop w:val="195"/>
                  <w:marBottom w:val="195"/>
                  <w:divBdr>
                    <w:top w:val="none" w:sz="0" w:space="0" w:color="auto"/>
                    <w:left w:val="none" w:sz="0" w:space="0" w:color="auto"/>
                    <w:bottom w:val="none" w:sz="0" w:space="0" w:color="auto"/>
                    <w:right w:val="none" w:sz="0" w:space="0" w:color="auto"/>
                  </w:divBdr>
                  <w:divsChild>
                    <w:div w:id="1702517021">
                      <w:marLeft w:val="0"/>
                      <w:marRight w:val="0"/>
                      <w:marTop w:val="0"/>
                      <w:marBottom w:val="0"/>
                      <w:divBdr>
                        <w:top w:val="none" w:sz="0" w:space="0" w:color="auto"/>
                        <w:left w:val="none" w:sz="0" w:space="0" w:color="auto"/>
                        <w:bottom w:val="none" w:sz="0" w:space="0" w:color="auto"/>
                        <w:right w:val="none" w:sz="0" w:space="0" w:color="auto"/>
                      </w:divBdr>
                      <w:divsChild>
                        <w:div w:id="1862159024">
                          <w:marLeft w:val="0"/>
                          <w:marRight w:val="0"/>
                          <w:marTop w:val="0"/>
                          <w:marBottom w:val="0"/>
                          <w:divBdr>
                            <w:top w:val="none" w:sz="0" w:space="0" w:color="auto"/>
                            <w:left w:val="none" w:sz="0" w:space="0" w:color="auto"/>
                            <w:bottom w:val="none" w:sz="0" w:space="0" w:color="auto"/>
                            <w:right w:val="none" w:sz="0" w:space="0" w:color="auto"/>
                          </w:divBdr>
                          <w:divsChild>
                            <w:div w:id="456416355">
                              <w:marLeft w:val="0"/>
                              <w:marRight w:val="0"/>
                              <w:marTop w:val="0"/>
                              <w:marBottom w:val="0"/>
                              <w:divBdr>
                                <w:top w:val="none" w:sz="0" w:space="0" w:color="auto"/>
                                <w:left w:val="none" w:sz="0" w:space="0" w:color="auto"/>
                                <w:bottom w:val="none" w:sz="0" w:space="0" w:color="auto"/>
                                <w:right w:val="none" w:sz="0" w:space="0" w:color="auto"/>
                              </w:divBdr>
                              <w:divsChild>
                                <w:div w:id="400103670">
                                  <w:marLeft w:val="0"/>
                                  <w:marRight w:val="0"/>
                                  <w:marTop w:val="0"/>
                                  <w:marBottom w:val="0"/>
                                  <w:divBdr>
                                    <w:top w:val="none" w:sz="0" w:space="0" w:color="auto"/>
                                    <w:left w:val="none" w:sz="0" w:space="0" w:color="auto"/>
                                    <w:bottom w:val="none" w:sz="0" w:space="0" w:color="auto"/>
                                    <w:right w:val="none" w:sz="0" w:space="0" w:color="auto"/>
                                  </w:divBdr>
                                  <w:divsChild>
                                    <w:div w:id="995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289458">
      <w:bodyDiv w:val="1"/>
      <w:marLeft w:val="0"/>
      <w:marRight w:val="0"/>
      <w:marTop w:val="0"/>
      <w:marBottom w:val="0"/>
      <w:divBdr>
        <w:top w:val="none" w:sz="0" w:space="0" w:color="auto"/>
        <w:left w:val="none" w:sz="0" w:space="0" w:color="auto"/>
        <w:bottom w:val="none" w:sz="0" w:space="0" w:color="auto"/>
        <w:right w:val="none" w:sz="0" w:space="0" w:color="auto"/>
      </w:divBdr>
    </w:div>
    <w:div w:id="695808194">
      <w:bodyDiv w:val="1"/>
      <w:marLeft w:val="0"/>
      <w:marRight w:val="0"/>
      <w:marTop w:val="0"/>
      <w:marBottom w:val="0"/>
      <w:divBdr>
        <w:top w:val="none" w:sz="0" w:space="0" w:color="auto"/>
        <w:left w:val="none" w:sz="0" w:space="0" w:color="auto"/>
        <w:bottom w:val="none" w:sz="0" w:space="0" w:color="auto"/>
        <w:right w:val="none" w:sz="0" w:space="0" w:color="auto"/>
      </w:divBdr>
      <w:divsChild>
        <w:div w:id="1870529224">
          <w:marLeft w:val="0"/>
          <w:marRight w:val="0"/>
          <w:marTop w:val="0"/>
          <w:marBottom w:val="0"/>
          <w:divBdr>
            <w:top w:val="none" w:sz="0" w:space="0" w:color="auto"/>
            <w:left w:val="none" w:sz="0" w:space="0" w:color="auto"/>
            <w:bottom w:val="none" w:sz="0" w:space="0" w:color="auto"/>
            <w:right w:val="none" w:sz="0" w:space="0" w:color="auto"/>
          </w:divBdr>
          <w:divsChild>
            <w:div w:id="1991015272">
              <w:marLeft w:val="0"/>
              <w:marRight w:val="0"/>
              <w:marTop w:val="0"/>
              <w:marBottom w:val="0"/>
              <w:divBdr>
                <w:top w:val="none" w:sz="0" w:space="0" w:color="auto"/>
                <w:left w:val="none" w:sz="0" w:space="0" w:color="auto"/>
                <w:bottom w:val="none" w:sz="0" w:space="0" w:color="auto"/>
                <w:right w:val="none" w:sz="0" w:space="0" w:color="auto"/>
              </w:divBdr>
              <w:divsChild>
                <w:div w:id="1424447370">
                  <w:marLeft w:val="0"/>
                  <w:marRight w:val="0"/>
                  <w:marTop w:val="195"/>
                  <w:marBottom w:val="195"/>
                  <w:divBdr>
                    <w:top w:val="none" w:sz="0" w:space="0" w:color="auto"/>
                    <w:left w:val="none" w:sz="0" w:space="0" w:color="auto"/>
                    <w:bottom w:val="none" w:sz="0" w:space="0" w:color="auto"/>
                    <w:right w:val="none" w:sz="0" w:space="0" w:color="auto"/>
                  </w:divBdr>
                  <w:divsChild>
                    <w:div w:id="58674947">
                      <w:marLeft w:val="0"/>
                      <w:marRight w:val="0"/>
                      <w:marTop w:val="0"/>
                      <w:marBottom w:val="0"/>
                      <w:divBdr>
                        <w:top w:val="none" w:sz="0" w:space="0" w:color="auto"/>
                        <w:left w:val="none" w:sz="0" w:space="0" w:color="auto"/>
                        <w:bottom w:val="none" w:sz="0" w:space="0" w:color="auto"/>
                        <w:right w:val="none" w:sz="0" w:space="0" w:color="auto"/>
                      </w:divBdr>
                      <w:divsChild>
                        <w:div w:id="1376349905">
                          <w:marLeft w:val="0"/>
                          <w:marRight w:val="0"/>
                          <w:marTop w:val="0"/>
                          <w:marBottom w:val="0"/>
                          <w:divBdr>
                            <w:top w:val="none" w:sz="0" w:space="0" w:color="auto"/>
                            <w:left w:val="none" w:sz="0" w:space="0" w:color="auto"/>
                            <w:bottom w:val="none" w:sz="0" w:space="0" w:color="auto"/>
                            <w:right w:val="none" w:sz="0" w:space="0" w:color="auto"/>
                          </w:divBdr>
                          <w:divsChild>
                            <w:div w:id="2043942899">
                              <w:marLeft w:val="0"/>
                              <w:marRight w:val="0"/>
                              <w:marTop w:val="0"/>
                              <w:marBottom w:val="0"/>
                              <w:divBdr>
                                <w:top w:val="none" w:sz="0" w:space="0" w:color="auto"/>
                                <w:left w:val="none" w:sz="0" w:space="0" w:color="auto"/>
                                <w:bottom w:val="none" w:sz="0" w:space="0" w:color="auto"/>
                                <w:right w:val="none" w:sz="0" w:space="0" w:color="auto"/>
                              </w:divBdr>
                              <w:divsChild>
                                <w:div w:id="1596012027">
                                  <w:marLeft w:val="0"/>
                                  <w:marRight w:val="0"/>
                                  <w:marTop w:val="0"/>
                                  <w:marBottom w:val="0"/>
                                  <w:divBdr>
                                    <w:top w:val="none" w:sz="0" w:space="0" w:color="auto"/>
                                    <w:left w:val="none" w:sz="0" w:space="0" w:color="auto"/>
                                    <w:bottom w:val="none" w:sz="0" w:space="0" w:color="auto"/>
                                    <w:right w:val="none" w:sz="0" w:space="0" w:color="auto"/>
                                  </w:divBdr>
                                  <w:divsChild>
                                    <w:div w:id="657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717107">
      <w:bodyDiv w:val="1"/>
      <w:marLeft w:val="0"/>
      <w:marRight w:val="0"/>
      <w:marTop w:val="0"/>
      <w:marBottom w:val="0"/>
      <w:divBdr>
        <w:top w:val="none" w:sz="0" w:space="0" w:color="auto"/>
        <w:left w:val="none" w:sz="0" w:space="0" w:color="auto"/>
        <w:bottom w:val="none" w:sz="0" w:space="0" w:color="auto"/>
        <w:right w:val="none" w:sz="0" w:space="0" w:color="auto"/>
      </w:divBdr>
    </w:div>
    <w:div w:id="710807281">
      <w:bodyDiv w:val="1"/>
      <w:marLeft w:val="0"/>
      <w:marRight w:val="0"/>
      <w:marTop w:val="0"/>
      <w:marBottom w:val="0"/>
      <w:divBdr>
        <w:top w:val="none" w:sz="0" w:space="0" w:color="auto"/>
        <w:left w:val="none" w:sz="0" w:space="0" w:color="auto"/>
        <w:bottom w:val="none" w:sz="0" w:space="0" w:color="auto"/>
        <w:right w:val="none" w:sz="0" w:space="0" w:color="auto"/>
      </w:divBdr>
    </w:div>
    <w:div w:id="797845632">
      <w:bodyDiv w:val="1"/>
      <w:marLeft w:val="0"/>
      <w:marRight w:val="0"/>
      <w:marTop w:val="0"/>
      <w:marBottom w:val="0"/>
      <w:divBdr>
        <w:top w:val="none" w:sz="0" w:space="0" w:color="auto"/>
        <w:left w:val="none" w:sz="0" w:space="0" w:color="auto"/>
        <w:bottom w:val="none" w:sz="0" w:space="0" w:color="auto"/>
        <w:right w:val="none" w:sz="0" w:space="0" w:color="auto"/>
      </w:divBdr>
    </w:div>
    <w:div w:id="893472720">
      <w:bodyDiv w:val="1"/>
      <w:marLeft w:val="0"/>
      <w:marRight w:val="0"/>
      <w:marTop w:val="0"/>
      <w:marBottom w:val="0"/>
      <w:divBdr>
        <w:top w:val="none" w:sz="0" w:space="0" w:color="auto"/>
        <w:left w:val="none" w:sz="0" w:space="0" w:color="auto"/>
        <w:bottom w:val="none" w:sz="0" w:space="0" w:color="auto"/>
        <w:right w:val="none" w:sz="0" w:space="0" w:color="auto"/>
      </w:divBdr>
    </w:div>
    <w:div w:id="910387262">
      <w:bodyDiv w:val="1"/>
      <w:marLeft w:val="0"/>
      <w:marRight w:val="0"/>
      <w:marTop w:val="0"/>
      <w:marBottom w:val="0"/>
      <w:divBdr>
        <w:top w:val="none" w:sz="0" w:space="0" w:color="auto"/>
        <w:left w:val="none" w:sz="0" w:space="0" w:color="auto"/>
        <w:bottom w:val="none" w:sz="0" w:space="0" w:color="auto"/>
        <w:right w:val="none" w:sz="0" w:space="0" w:color="auto"/>
      </w:divBdr>
    </w:div>
    <w:div w:id="1031146185">
      <w:bodyDiv w:val="1"/>
      <w:marLeft w:val="0"/>
      <w:marRight w:val="0"/>
      <w:marTop w:val="0"/>
      <w:marBottom w:val="0"/>
      <w:divBdr>
        <w:top w:val="none" w:sz="0" w:space="0" w:color="auto"/>
        <w:left w:val="none" w:sz="0" w:space="0" w:color="auto"/>
        <w:bottom w:val="none" w:sz="0" w:space="0" w:color="auto"/>
        <w:right w:val="none" w:sz="0" w:space="0" w:color="auto"/>
      </w:divBdr>
    </w:div>
    <w:div w:id="1166634372">
      <w:bodyDiv w:val="1"/>
      <w:marLeft w:val="0"/>
      <w:marRight w:val="0"/>
      <w:marTop w:val="0"/>
      <w:marBottom w:val="0"/>
      <w:divBdr>
        <w:top w:val="none" w:sz="0" w:space="0" w:color="auto"/>
        <w:left w:val="none" w:sz="0" w:space="0" w:color="auto"/>
        <w:bottom w:val="none" w:sz="0" w:space="0" w:color="auto"/>
        <w:right w:val="none" w:sz="0" w:space="0" w:color="auto"/>
      </w:divBdr>
    </w:div>
    <w:div w:id="1308851132">
      <w:bodyDiv w:val="1"/>
      <w:marLeft w:val="0"/>
      <w:marRight w:val="0"/>
      <w:marTop w:val="0"/>
      <w:marBottom w:val="0"/>
      <w:divBdr>
        <w:top w:val="none" w:sz="0" w:space="0" w:color="auto"/>
        <w:left w:val="none" w:sz="0" w:space="0" w:color="auto"/>
        <w:bottom w:val="none" w:sz="0" w:space="0" w:color="auto"/>
        <w:right w:val="none" w:sz="0" w:space="0" w:color="auto"/>
      </w:divBdr>
    </w:div>
    <w:div w:id="1347709654">
      <w:bodyDiv w:val="1"/>
      <w:marLeft w:val="0"/>
      <w:marRight w:val="0"/>
      <w:marTop w:val="0"/>
      <w:marBottom w:val="0"/>
      <w:divBdr>
        <w:top w:val="none" w:sz="0" w:space="0" w:color="auto"/>
        <w:left w:val="none" w:sz="0" w:space="0" w:color="auto"/>
        <w:bottom w:val="none" w:sz="0" w:space="0" w:color="auto"/>
        <w:right w:val="none" w:sz="0" w:space="0" w:color="auto"/>
      </w:divBdr>
    </w:div>
    <w:div w:id="1430008797">
      <w:bodyDiv w:val="1"/>
      <w:marLeft w:val="0"/>
      <w:marRight w:val="0"/>
      <w:marTop w:val="0"/>
      <w:marBottom w:val="0"/>
      <w:divBdr>
        <w:top w:val="none" w:sz="0" w:space="0" w:color="auto"/>
        <w:left w:val="none" w:sz="0" w:space="0" w:color="auto"/>
        <w:bottom w:val="none" w:sz="0" w:space="0" w:color="auto"/>
        <w:right w:val="none" w:sz="0" w:space="0" w:color="auto"/>
      </w:divBdr>
    </w:div>
    <w:div w:id="1457677619">
      <w:bodyDiv w:val="1"/>
      <w:marLeft w:val="0"/>
      <w:marRight w:val="0"/>
      <w:marTop w:val="0"/>
      <w:marBottom w:val="0"/>
      <w:divBdr>
        <w:top w:val="none" w:sz="0" w:space="0" w:color="auto"/>
        <w:left w:val="none" w:sz="0" w:space="0" w:color="auto"/>
        <w:bottom w:val="none" w:sz="0" w:space="0" w:color="auto"/>
        <w:right w:val="none" w:sz="0" w:space="0" w:color="auto"/>
      </w:divBdr>
    </w:div>
    <w:div w:id="1484934622">
      <w:bodyDiv w:val="1"/>
      <w:marLeft w:val="0"/>
      <w:marRight w:val="0"/>
      <w:marTop w:val="0"/>
      <w:marBottom w:val="0"/>
      <w:divBdr>
        <w:top w:val="none" w:sz="0" w:space="0" w:color="auto"/>
        <w:left w:val="none" w:sz="0" w:space="0" w:color="auto"/>
        <w:bottom w:val="none" w:sz="0" w:space="0" w:color="auto"/>
        <w:right w:val="none" w:sz="0" w:space="0" w:color="auto"/>
      </w:divBdr>
    </w:div>
    <w:div w:id="1606378582">
      <w:bodyDiv w:val="1"/>
      <w:marLeft w:val="0"/>
      <w:marRight w:val="0"/>
      <w:marTop w:val="0"/>
      <w:marBottom w:val="0"/>
      <w:divBdr>
        <w:top w:val="none" w:sz="0" w:space="0" w:color="auto"/>
        <w:left w:val="none" w:sz="0" w:space="0" w:color="auto"/>
        <w:bottom w:val="none" w:sz="0" w:space="0" w:color="auto"/>
        <w:right w:val="none" w:sz="0" w:space="0" w:color="auto"/>
      </w:divBdr>
    </w:div>
    <w:div w:id="1758595877">
      <w:bodyDiv w:val="1"/>
      <w:marLeft w:val="0"/>
      <w:marRight w:val="0"/>
      <w:marTop w:val="0"/>
      <w:marBottom w:val="0"/>
      <w:divBdr>
        <w:top w:val="none" w:sz="0" w:space="0" w:color="auto"/>
        <w:left w:val="none" w:sz="0" w:space="0" w:color="auto"/>
        <w:bottom w:val="none" w:sz="0" w:space="0" w:color="auto"/>
        <w:right w:val="none" w:sz="0" w:space="0" w:color="auto"/>
      </w:divBdr>
    </w:div>
    <w:div w:id="1861164011">
      <w:bodyDiv w:val="1"/>
      <w:marLeft w:val="0"/>
      <w:marRight w:val="0"/>
      <w:marTop w:val="0"/>
      <w:marBottom w:val="0"/>
      <w:divBdr>
        <w:top w:val="none" w:sz="0" w:space="0" w:color="auto"/>
        <w:left w:val="none" w:sz="0" w:space="0" w:color="auto"/>
        <w:bottom w:val="none" w:sz="0" w:space="0" w:color="auto"/>
        <w:right w:val="none" w:sz="0" w:space="0" w:color="auto"/>
      </w:divBdr>
    </w:div>
    <w:div w:id="1956935548">
      <w:bodyDiv w:val="1"/>
      <w:marLeft w:val="0"/>
      <w:marRight w:val="0"/>
      <w:marTop w:val="0"/>
      <w:marBottom w:val="0"/>
      <w:divBdr>
        <w:top w:val="none" w:sz="0" w:space="0" w:color="auto"/>
        <w:left w:val="none" w:sz="0" w:space="0" w:color="auto"/>
        <w:bottom w:val="none" w:sz="0" w:space="0" w:color="auto"/>
        <w:right w:val="none" w:sz="0" w:space="0" w:color="auto"/>
      </w:divBdr>
    </w:div>
    <w:div w:id="1971784966">
      <w:bodyDiv w:val="1"/>
      <w:marLeft w:val="0"/>
      <w:marRight w:val="0"/>
      <w:marTop w:val="0"/>
      <w:marBottom w:val="0"/>
      <w:divBdr>
        <w:top w:val="none" w:sz="0" w:space="0" w:color="auto"/>
        <w:left w:val="none" w:sz="0" w:space="0" w:color="auto"/>
        <w:bottom w:val="none" w:sz="0" w:space="0" w:color="auto"/>
        <w:right w:val="none" w:sz="0" w:space="0" w:color="auto"/>
      </w:divBdr>
    </w:div>
    <w:div w:id="2038237401">
      <w:bodyDiv w:val="1"/>
      <w:marLeft w:val="0"/>
      <w:marRight w:val="0"/>
      <w:marTop w:val="0"/>
      <w:marBottom w:val="0"/>
      <w:divBdr>
        <w:top w:val="none" w:sz="0" w:space="0" w:color="auto"/>
        <w:left w:val="none" w:sz="0" w:space="0" w:color="auto"/>
        <w:bottom w:val="none" w:sz="0" w:space="0" w:color="auto"/>
        <w:right w:val="none" w:sz="0" w:space="0" w:color="auto"/>
      </w:divBdr>
    </w:div>
    <w:div w:id="2094930070">
      <w:bodyDiv w:val="1"/>
      <w:marLeft w:val="0"/>
      <w:marRight w:val="0"/>
      <w:marTop w:val="0"/>
      <w:marBottom w:val="0"/>
      <w:divBdr>
        <w:top w:val="none" w:sz="0" w:space="0" w:color="auto"/>
        <w:left w:val="none" w:sz="0" w:space="0" w:color="auto"/>
        <w:bottom w:val="none" w:sz="0" w:space="0" w:color="auto"/>
        <w:right w:val="none" w:sz="0" w:space="0" w:color="auto"/>
      </w:divBdr>
    </w:div>
    <w:div w:id="2133018851">
      <w:bodyDiv w:val="1"/>
      <w:marLeft w:val="0"/>
      <w:marRight w:val="0"/>
      <w:marTop w:val="0"/>
      <w:marBottom w:val="0"/>
      <w:divBdr>
        <w:top w:val="none" w:sz="0" w:space="0" w:color="auto"/>
        <w:left w:val="none" w:sz="0" w:space="0" w:color="auto"/>
        <w:bottom w:val="none" w:sz="0" w:space="0" w:color="auto"/>
        <w:right w:val="none" w:sz="0" w:space="0" w:color="auto"/>
      </w:divBdr>
    </w:div>
    <w:div w:id="21422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6E0A5-5DE2-4886-9C3A-21F5CF3F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Гаров Евгений Михайлович</dc:creator>
  <cp:lastModifiedBy>Евгений</cp:lastModifiedBy>
  <cp:revision>2</cp:revision>
  <cp:lastPrinted>2023-06-01T08:52:00Z</cp:lastPrinted>
  <dcterms:created xsi:type="dcterms:W3CDTF">2024-07-16T14:38:00Z</dcterms:created>
  <dcterms:modified xsi:type="dcterms:W3CDTF">2024-07-16T14:38:00Z</dcterms:modified>
</cp:coreProperties>
</file>